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"Artigos_Otimização/2007 - a new mutation operator for real codeded genetic algorithms.pdf"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pt-PT"/>
        </w:rPr>
        <w:t xml:space="preserve">Non-uniform mutation (NUM) [32] 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pBdr>
          <w:bottom w:val="single" w:color="auto" w:sz="12" w:space="0"/>
        </w:pBdr>
        <w:rPr>
          <w:sz w:val="16"/>
          <w:szCs w:val="16"/>
        </w:rPr>
      </w:pPr>
      <w:r>
        <w:rPr>
          <w:rFonts w:hint="default"/>
          <w:sz w:val="21"/>
          <w:szCs w:val="21"/>
          <w:lang w:val="pt-PT"/>
        </w:rPr>
        <w:t>- Um dos operadores de mutação mais utilizados em real coded GAs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  <w:r>
        <w:drawing>
          <wp:inline distT="0" distB="0" distL="114300" distR="114300">
            <wp:extent cx="5272405" cy="1680210"/>
            <wp:effectExtent l="0" t="0" r="4445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rcRect t="156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Parâmetro livre: b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"Artigos_Otimização/2007 - a new mutation operator for real codeded genetic algorithms.pdf"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pt-PT"/>
        </w:rPr>
        <w:t>Makinen, Periaux and Toivanen mutation (MPTM)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rPr>
          <w:rFonts w:hint="default"/>
          <w:b w:val="0"/>
          <w:bCs w:val="0"/>
          <w:sz w:val="22"/>
          <w:szCs w:val="22"/>
          <w:lang w:val="pt-PT"/>
        </w:rPr>
      </w:pPr>
    </w:p>
    <w:p>
      <w:pPr>
        <w:rPr>
          <w:rFonts w:hint="default"/>
          <w:b w:val="0"/>
          <w:bCs w:val="0"/>
          <w:sz w:val="22"/>
          <w:szCs w:val="22"/>
          <w:lang w:val="pt-PT"/>
        </w:rPr>
      </w:pPr>
      <w:r>
        <w:rPr>
          <w:rFonts w:hint="default"/>
          <w:b w:val="0"/>
          <w:bCs w:val="0"/>
          <w:sz w:val="22"/>
          <w:szCs w:val="22"/>
          <w:lang w:val="pt-PT"/>
        </w:rPr>
        <w:t>A mutação de Makinen, Periaux e Toivanen [22] é um operador de mutação relativamente novo e tem sido aplicada para resolver problemas de otimização de forma multidisciplinar, bem como um grande conjunto de problemas de otimização restrita [40].</w:t>
      </w:r>
    </w:p>
    <w:p>
      <w:pPr>
        <w:rPr>
          <w:rFonts w:hint="default"/>
          <w:b w:val="0"/>
          <w:bCs w:val="0"/>
          <w:sz w:val="22"/>
          <w:szCs w:val="22"/>
          <w:lang w:val="pt-PT"/>
        </w:rPr>
      </w:pPr>
      <w:r>
        <w:rPr>
          <w:rFonts w:hint="default"/>
          <w:sz w:val="24"/>
          <w:szCs w:val="24"/>
          <w:lang w:val="pt-PT"/>
        </w:rPr>
        <w:t>Makinen, Periaux and Toivanen mutation (MPTM) [27] has been proved to solve constrained and multidisciplinary shape optimization problems.</w:t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r>
        <w:drawing>
          <wp:inline distT="0" distB="0" distL="114300" distR="114300">
            <wp:extent cx="5273675" cy="985520"/>
            <wp:effectExtent l="0" t="0" r="317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drawing>
          <wp:inline distT="0" distB="0" distL="114300" distR="114300">
            <wp:extent cx="5271135" cy="1798320"/>
            <wp:effectExtent l="0" t="0" r="5715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"Artigos_Otimização/2007 - a new mutation operator for real codeded genetic algorithms.pdf"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pt-PT"/>
        </w:rPr>
        <w:t xml:space="preserve">Power mutation (PM) [25] 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- is based on power distribution. </w:t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- The strength of PM is regulated by its index: small index value produces small diversity. </w:t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- The strength of mutation is governed by the index of the mutation (p). For small values of p less perturbance in the solution is expected and for large values of p more diversity is achieved. </w:t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The probability of producing a mutated solution y on left (right) side of x_ is proportional to distance of x_ from xl(xu) and the muted solution is always feasible</w:t>
      </w:r>
      <w:bookmarkStart w:id="0" w:name="_GoBack"/>
      <w:bookmarkEnd w:id="0"/>
    </w:p>
    <w:p>
      <w:pPr>
        <w:spacing w:line="360" w:lineRule="auto"/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- PM performs better than MPTM and Non-Uniform Mutation (NUM) when all three mutators were combined with Laplace Crossover (LX).</w:t>
      </w:r>
    </w:p>
    <w:p>
      <w:pPr>
        <w:spacing w:line="360" w:lineRule="auto"/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 xml:space="preserve">- </w:t>
      </w:r>
    </w:p>
    <w:p/>
    <w:p>
      <w:r>
        <w:drawing>
          <wp:inline distT="0" distB="0" distL="114300" distR="114300">
            <wp:extent cx="2447290" cy="1020445"/>
            <wp:effectExtent l="0" t="0" r="1016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9080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6275" cy="228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drawing>
          <wp:inline distT="0" distB="0" distL="114300" distR="114300">
            <wp:extent cx="3753485" cy="2885440"/>
            <wp:effectExtent l="0" t="0" r="1841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"Artigos_Otimização/2014 - analysing mutation schemes for real-parameter genetic algorithms.pdf"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pt-PT"/>
        </w:rPr>
        <w:t xml:space="preserve">Polynomial mutation (PLM) [26] 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pt-PT"/>
        </w:rPr>
        <w:t xml:space="preserve">- </w:t>
      </w:r>
      <w:r>
        <w:rPr>
          <w:rFonts w:hint="default" w:eastAsia="serif" w:cs="serif" w:asciiTheme="minorAscii" w:hAnsiTheme="minorAsci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one of the most efficient and widely used mutation schemes for an RCGA</w:t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- </w:t>
      </w:r>
      <w:r>
        <w:rPr>
          <w:rFonts w:hint="default"/>
          <w:sz w:val="24"/>
          <w:szCs w:val="24"/>
          <w:lang w:val="pt-PT"/>
        </w:rPr>
        <w:t>one of the most widely used operator as it has been applied in single and multi-objective optimization problems [28], [29].</w:t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Não precisa de penalidade</w:t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nm pertence a [20, 100]</w:t>
      </w:r>
    </w:p>
    <w:p>
      <w:r>
        <w:drawing>
          <wp:inline distT="0" distB="0" distL="114300" distR="114300">
            <wp:extent cx="280035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36099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329565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Random mutation [15]</w:t>
      </w:r>
      <w:r>
        <w:rPr>
          <w:rFonts w:hint="default"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sz w:val="24"/>
          <w:szCs w:val="24"/>
          <w:lang w:val="pt-PT"/>
        </w:rPr>
        <w:t xml:space="preserve">Michalewicz [11] </w:t>
      </w: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- common mutation operator 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based on Gaussian distribution whereby the user specifies a range of uniform random value to replace the value of the chosen gene.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 xml:space="preserve">- Uniform: </w:t>
      </w:r>
      <w:r>
        <w:rPr>
          <w:rFonts w:hint="default"/>
          <w:sz w:val="24"/>
          <w:szCs w:val="24"/>
          <w:lang w:val="pt-PT"/>
        </w:rPr>
        <w:t>a gene is replaced with a random value between its lower and upper bound.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-</w:t>
      </w:r>
      <w:r>
        <w:rPr>
          <w:rFonts w:hint="default"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sz w:val="24"/>
          <w:szCs w:val="24"/>
          <w:lang w:val="pt-PT"/>
        </w:rPr>
        <w:t xml:space="preserve">Non-uniform: </w:t>
      </w:r>
      <w:r>
        <w:rPr>
          <w:rFonts w:hint="default"/>
          <w:sz w:val="24"/>
          <w:szCs w:val="24"/>
          <w:lang w:val="pt-PT"/>
        </w:rPr>
        <w:t xml:space="preserve">the step size decreases as the generations increase. Uniform search in the initial space and very little at the later stage.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  <w:lang w:val="pt-PT"/>
        </w:rPr>
      </w:pP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Let x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 be within the range [a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,b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]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  <w:lang w:val="pt-PT"/>
        </w:rPr>
        <w:t>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 xml:space="preserve"> then we assign U(a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,b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) to x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  <w:lang w:val="pt-PT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5"/>
          <w:szCs w:val="25"/>
        </w:rPr>
      </w:pP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U(a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,b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) denotes a uniform random number from within the range [a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,b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19"/>
          <w:szCs w:val="19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].</w:t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pBdr>
          <w:bottom w:val="single" w:color="auto" w:sz="12" w:space="0"/>
        </w:pBd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"Artigos_Otimização/2014 - analysing mutation schemes for real-parameter genetic algorithms.pdf"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pt-PT"/>
        </w:rPr>
        <w:t>Gaussian Mutation in RealParameter GAs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>A mutação gaussiana faz uso da função de erro de Gauss. É muito mais eficiente na convergência do que os algoritmos mencionados anteriormente. Selecionamos um gene aleatório, digamos xi, que pertence ao intervalo [ai, bi]. Deixe a mutação ser x’i. Cada variável tem um operador de força de mutação (σi). Usamos σ = σi / (bi-ai) como um parâmetro não dimensionalizado fixo para todas as n variáveis;</w:t>
      </w:r>
    </w:p>
    <w:p>
      <w:pPr>
        <w:rPr>
          <w:rFonts w:hint="default"/>
          <w:b w:val="0"/>
          <w:bCs w:val="0"/>
          <w:sz w:val="24"/>
          <w:szCs w:val="24"/>
          <w:lang w:val="pt-PT"/>
        </w:rPr>
      </w:pPr>
    </w:p>
    <w:p>
      <w:pPr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>No operador de mutação gaussiana, são necessários dois parâmetros: a média (geralmente definida como zero) e o desvio padrão da distribuição gaussiana. O desvio padrão da distribuição gaussiana dita a força da mutação. Uma mutação gaussiana com tamanho de etapa de mutação auto-adaptativa [31] e uma mutação gaussiana auto-adaptativa com adaptação baseada em feedback do tamanho da população é proposta em [32]</w:t>
      </w:r>
    </w:p>
    <w:p>
      <w:pPr>
        <w:rPr>
          <w:rFonts w:hint="default"/>
          <w:b w:val="0"/>
          <w:bCs w:val="0"/>
          <w:sz w:val="24"/>
          <w:szCs w:val="24"/>
          <w:lang w:val="pt-PT"/>
        </w:rPr>
      </w:pPr>
    </w:p>
    <w:p>
      <w:pPr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>Let xi ∈ [ai, bi] be a real variable. Then the truncated Gaussian mutation operator changes xi to a neighboring value using the following probability distribution</w:t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3453130" cy="2779395"/>
            <wp:effectExtent l="0" t="0" r="139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3354705" cy="2338705"/>
            <wp:effectExtent l="0" t="0" r="171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3356610" cy="3264535"/>
            <wp:effectExtent l="0" t="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3248025" cy="2943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  <w:rPr>
          <w:rFonts w:hint="default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br w:type="textWrapping"/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"https://www.researchgate.net/publication/323868315_A_Direction-Based_Exponential_Mutation_Operator_for_Real-Coded_Genetic_Algorithm"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pt-PT"/>
        </w:rPr>
        <w:t>Rosenbrock mal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rPr>
          <w:rFonts w:hint="default"/>
          <w:b w:val="0"/>
          <w:bCs w:val="0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"Artigos_Otimização/2014 - analysing mutation schemes for real-parameter genetic algorithms.pdf"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pt-PT"/>
        </w:rPr>
        <w:t>Mutation Schemes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Adaptive mutation [35] operator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uses the simulation of gradient or counter-gradient direction in its searching strategies. It relies on the frequency of the best chromosomes’s genes and it possesses an adaptive feature. On the contrary, adaptive directed mutation (ADM) [36] incorporates the strategies of local directional search and the adaptive random search to avoid the concentration of each chromosome caused by a crossover operator. This strategy can also prevent an unsystematic search of the system due to random mutation.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 xml:space="preserve">Mirror mutation and binary bit-flipping mutation [13], [14] 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- are alike in that the mirror mutator replaces a gene with its mirror value at the middle point of the boundary interval for the gene, whereas in bit-string representation GA, bit-flip mutation remains unchanged. Order based GAs and grouping GAs are instances of GA minus the bit-flip mutation. 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Mutation based on directed variation techniques [16]</w:t>
      </w:r>
      <w:r>
        <w:rPr>
          <w:rFonts w:hint="default"/>
          <w:sz w:val="24"/>
          <w:szCs w:val="24"/>
          <w:lang w:val="pt-PT"/>
        </w:rPr>
        <w:t xml:space="preserve"> 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make use of the feedback information from the current population to make changes to certain individuals. The direction of mutation based on co-evolutionary technique [17] is determined by a solution vector.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Directed mutation [18]</w:t>
      </w:r>
      <w:r>
        <w:rPr>
          <w:rFonts w:hint="default"/>
          <w:sz w:val="24"/>
          <w:szCs w:val="24"/>
          <w:lang w:val="pt-PT"/>
        </w:rPr>
        <w:t xml:space="preserve"> 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is based on gradient or extrapolation. The directed mutation deterministically finds a new point in the population using the information applied in the previous generations. Directed mutation based on momentum [19] is a standard Gaussian mutation, which is used to speed up the gradient descent training of neural networks. The existing momentum functions as a mutator for each component of an individual.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Covariance matrix adaptation evolution strategy (CMAES) [20]</w:t>
      </w:r>
      <w:r>
        <w:rPr>
          <w:rFonts w:hint="default"/>
          <w:sz w:val="24"/>
          <w:szCs w:val="24"/>
          <w:lang w:val="pt-PT"/>
        </w:rPr>
        <w:t xml:space="preserve"> 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was recommended by experts as an outstanding parametric optimization algorithm. Muhlenbein’s mutation (MM) [21] generates offspring with alleles and logarithmic mutation (LM) [22] alters a randomly chosen allele. (CMAES) [37] was recommended by experts as an outstanding parametric optimization algorithm. Muhlenbein’s mutation (MM) [38] generates offspring with alleles and logarithmic mutation (LM) [39] alters a randomly chosen allele.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A6748E"/>
    <w:rsid w:val="3AFF983E"/>
    <w:rsid w:val="5CFF01B1"/>
    <w:rsid w:val="73F6232B"/>
    <w:rsid w:val="78ED5EDB"/>
    <w:rsid w:val="793E9D79"/>
    <w:rsid w:val="7D9E242B"/>
    <w:rsid w:val="7DC3633F"/>
    <w:rsid w:val="7DF654C2"/>
    <w:rsid w:val="AFDF7C9C"/>
    <w:rsid w:val="B7A6748E"/>
    <w:rsid w:val="BEBDD329"/>
    <w:rsid w:val="CEF7F0DE"/>
    <w:rsid w:val="DAF6C78A"/>
    <w:rsid w:val="EF7E43AD"/>
    <w:rsid w:val="EFD9ED32"/>
    <w:rsid w:val="F7FD4D63"/>
    <w:rsid w:val="F9FE9161"/>
    <w:rsid w:val="FFCA43E4"/>
    <w:rsid w:val="FFFEF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2021-10-13T09:13:00Z</dcterms:created>
  <dc:creator>lbluz</dc:creator>
  <cp:lastModifiedBy>lbluz</cp:lastModifiedBy>
  <dcterms:modified xsi:type="dcterms:W3CDTF">2021-10-13T11:11:47Z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