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常用native API 文档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创意云-移动端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本文档整理了JS-Native调用中，Native部分的常用API，基本和硬件、手机功能相关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p>
      <w:pPr>
        <w:pStyle w:val="3"/>
      </w:pPr>
      <w:r>
        <w:t>API常量名及业务返回码范围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（统一返回码另算）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打开GPS并定位</w:t>
      </w:r>
    </w:p>
    <w:p>
      <w:pPr>
        <w:pStyle w:val="13"/>
        <w:spacing w:line="360" w:lineRule="auto"/>
        <w:ind w:left="840" w:firstLine="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NATIVE_FUNCTION_OPENGPS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业务返回码范围20000-24999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打开拨号盘并输入号码（拨打需要用户触发）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NATIVE_FUNCTION_CALLTEL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ret-range:25000-29999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将内容复制到剪切板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NATIVE_FUNCTION_SENDTOCLIPBOARD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ret-range:30000-34999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获取剪切板的最后一条内容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NATIVE_FUNCTION_GETFROMCLIPBOARD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ret-range:35000-39999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打开消息并填写收件人、短信内容（发送需要用户触发）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NATIVE_FUNCTION_SENDMESSAGE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ret-range:40000-44999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打开email并填写收件人、email内容（发送需要用户触发）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NATIVE_FUNCTION_SENDEMAIL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ret-range:45000-49999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打开摄像机扫描二维码，条形码等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NATIVE_FUNCTION_OPENCAMERA_SCAN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ret-range:50000-54999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打开GPS并定位</w:t>
      </w:r>
    </w:p>
    <w:p>
      <w:pPr>
        <w:pStyle w:val="4"/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获取定位信息，在GPS不可行时会使用WIFI、基站等手段定位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null</w:t>
      </w:r>
    </w:p>
    <w:p>
      <w:pPr>
        <w:pStyle w:val="4"/>
      </w:pPr>
      <w: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latitude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longitude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毫秒级时间戳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radius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定位精度 m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“latitude”:”12.321”,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“longitude”:”34.567”,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    “time”:”1456196624000”,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    “radius”:”50.12345”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错误码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//TODO</w:t>
      </w:r>
    </w:p>
    <w:p>
      <w:pPr>
        <w:pStyle w:val="3"/>
        <w:numPr>
          <w:ilvl w:val="0"/>
          <w:numId w:val="2"/>
        </w:numPr>
      </w:pPr>
      <w:r>
        <w:t>打开拨号盘并输入号码（拨打需要用户触发）</w:t>
      </w:r>
    </w:p>
    <w:p>
      <w:pPr>
        <w:pStyle w:val="4"/>
      </w:pPr>
      <w:r>
        <w:t>业务描述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打开</w:t>
      </w:r>
      <w:r>
        <w:rPr>
          <w:rFonts w:cs="Times New Roman" w:asciiTheme="minorEastAsia" w:hAnsiTheme="minorEastAsia"/>
          <w:sz w:val="24"/>
          <w:szCs w:val="24"/>
        </w:rPr>
        <w:t>电话并填写号码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telphone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用户手机号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必须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“telphone”:”18332561383”,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毫秒级时间戳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“msg”:”ok”,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30001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30002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手机号格式错误</w:t>
            </w:r>
          </w:p>
        </w:tc>
      </w:tr>
    </w:tbl>
    <w:p>
      <w:pPr>
        <w:pStyle w:val="3"/>
        <w:numPr>
          <w:ilvl w:val="0"/>
          <w:numId w:val="2"/>
        </w:numPr>
      </w:pPr>
      <w:r>
        <w:t>将内容复制到剪切板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>
        <w:rPr>
          <w:rFonts w:hint="eastAsia"/>
        </w:rPr>
      </w:pPr>
      <w:r>
        <w:rPr>
          <w:rFonts w:hint="eastAsia"/>
        </w:rPr>
        <w:t>同</w:t>
      </w:r>
      <w:r>
        <w:t>标题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复制的内容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必须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“content”:”这是一条测试数据”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没有</w:t>
      </w:r>
      <w:r>
        <w:rPr>
          <w:rFonts w:cs="Times New Roman" w:asciiTheme="minorEastAsia" w:hAnsiTheme="minorEastAsia"/>
          <w:sz w:val="24"/>
          <w:szCs w:val="24"/>
        </w:rPr>
        <w:t>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“msg”:”ok”,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错误码</w:t>
      </w:r>
    </w:p>
    <w:p>
      <w:pPr>
        <w:rPr>
          <w:rFonts w:hint="eastAsia"/>
        </w:rPr>
      </w:pPr>
      <w:r>
        <w:rPr>
          <w:rFonts w:hint="eastAsia"/>
        </w:rPr>
        <w:t>暂无</w:t>
      </w:r>
    </w:p>
    <w:p>
      <w:pPr>
        <w:pStyle w:val="3"/>
        <w:numPr>
          <w:ilvl w:val="0"/>
          <w:numId w:val="2"/>
        </w:numPr>
      </w:pPr>
      <w:r>
        <w:t>获取剪切板的最后一条内容</w:t>
      </w:r>
    </w:p>
    <w:p>
      <w:pPr>
        <w:pStyle w:val="4"/>
        <w:rPr>
          <w:rFonts w:hint="eastAsia"/>
        </w:rPr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获取剪切板的最后一条</w:t>
      </w:r>
    </w:p>
    <w:p>
      <w:pPr>
        <w:pStyle w:val="4"/>
      </w:pPr>
      <w:r>
        <w:t>调用方法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NATIVE_FUNCTION_GETFROMCLIPBOARD</w:t>
      </w:r>
    </w:p>
    <w:p>
      <w:pPr>
        <w:pStyle w:val="4"/>
      </w:pPr>
      <w:r>
        <w:t>ret-range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35000-39999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null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tbl>
      <w:tblPr>
        <w:tblStyle w:val="8"/>
        <w:tblW w:w="8295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剪切板最后一条内容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okay”,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“content”:”this is the content ,which is lastly added to clipboard”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41000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复制到剪切板失败</w:t>
            </w:r>
            <w:bookmarkStart w:id="0" w:name="_GoBack"/>
            <w:bookmarkEnd w:id="0"/>
          </w:p>
        </w:tc>
      </w:tr>
    </w:tbl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打开消息并填写收件人、短信内容（发送需要用户触发）</w:t>
      </w:r>
    </w:p>
    <w:p>
      <w:pPr>
        <w:pStyle w:val="4"/>
        <w:rPr>
          <w:rFonts w:hint="eastAsia"/>
        </w:rPr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打开短信，自动填写收件人，短信内容</w:t>
      </w:r>
    </w:p>
    <w:p>
      <w:pPr>
        <w:pStyle w:val="4"/>
      </w:pPr>
      <w:r>
        <w:t>调用方法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NATIVE_FUNCTION_SENDMESSAGE</w:t>
      </w:r>
    </w:p>
    <w:p>
      <w:pPr>
        <w:pStyle w:val="4"/>
      </w:pPr>
      <w:r>
        <w:t>ret-range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40000-44999</w:t>
      </w:r>
    </w:p>
    <w:p>
      <w:pPr>
        <w:pStyle w:val="4"/>
      </w:pPr>
      <w:r>
        <w:t>参数列表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contacts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联系人数组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messageContent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短信内容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e.g.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“contacts”:“13404298601”,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“messageContent”:”this is the content that will send to contacts”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没有实际返回需求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“ret”:”10000”,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okay”,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暂无错误类型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打开email并填写收件人、email内容（发送需要用户触发）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>
        <w:rPr>
          <w:rFonts w:hint="eastAsia"/>
        </w:rPr>
      </w:pPr>
      <w:r>
        <w:rPr>
          <w:rFonts w:hint="eastAsia"/>
        </w:rPr>
        <w:t>同标题</w:t>
      </w:r>
    </w:p>
    <w:p>
      <w:pPr>
        <w:pStyle w:val="4"/>
      </w:pPr>
      <w:r>
        <w:t>参数列表</w:t>
      </w:r>
    </w:p>
    <w:tbl>
      <w:tblPr>
        <w:tblStyle w:val="7"/>
        <w:tblW w:w="1080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3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7F7F7F" w:sz="4" w:space="0"/>
              <w:left w:val="single" w:color="7F7F7F" w:sz="4" w:space="0"/>
              <w:bottom w:val="single" w:color="BFBFBF" w:sz="2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ascii="Meiryo" w:hAnsi="Meiryo" w:cs="Meiryo"/>
                <w:sz w:val="24"/>
                <w:szCs w:val="24"/>
              </w:rPr>
              <w:t>⼦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子段名</w:t>
            </w:r>
          </w:p>
        </w:tc>
        <w:tc>
          <w:tcPr>
            <w:tcW w:w="360" w:type="dxa"/>
            <w:tcBorders>
              <w:top w:val="single" w:color="7F7F7F" w:sz="4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360" w:type="dxa"/>
            <w:tcBorders>
              <w:top w:val="single" w:color="7F7F7F" w:sz="4" w:space="0"/>
              <w:left w:val="single" w:color="BFBFBF" w:sz="2" w:space="0"/>
              <w:bottom w:val="single" w:color="BFBFBF" w:sz="2" w:space="0"/>
              <w:right w:val="single" w:color="7F7F7F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BFBFBF" w:sz="2" w:space="0"/>
              <w:left w:val="single" w:color="7F7F7F" w:sz="4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addresses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收件</w:t>
            </w:r>
            <w:r>
              <w:rPr>
                <w:rFonts w:ascii="Meiryo" w:hAnsi="Meiryo" w:cs="Meiryo"/>
                <w:sz w:val="24"/>
                <w:szCs w:val="24"/>
              </w:rPr>
              <w:t>⼈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7F7F7F" w:sz="4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BFBFBF" w:sz="2" w:space="0"/>
              <w:left w:val="single" w:color="7F7F7F" w:sz="4" w:space="0"/>
              <w:bottom w:val="single" w:color="7F7F7F" w:sz="4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message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7F7F7F" w:sz="4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email内容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7F7F7F" w:sz="4" w:space="0"/>
              <w:right w:val="single" w:color="7F7F7F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{“addressee”:[“chenzhuo”,”zhangbinbin”,……], “message”:“email内容…………”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返回参数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没有</w:t>
      </w:r>
      <w:r>
        <w:rPr>
          <w:rFonts w:cs="Times New Roman" w:asciiTheme="minorEastAsia" w:hAnsiTheme="minorEastAsia"/>
          <w:sz w:val="24"/>
          <w:szCs w:val="24"/>
        </w:rPr>
        <w:t>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 “data”:””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错误码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暂无</w:t>
      </w:r>
    </w:p>
    <w:p>
      <w:pPr>
        <w:pStyle w:val="3"/>
        <w:numPr>
          <w:ilvl w:val="0"/>
          <w:numId w:val="2"/>
        </w:numPr>
      </w:pPr>
      <w:r>
        <w:t>打开摄像机扫描</w:t>
      </w:r>
      <w:r>
        <w:rPr>
          <w:rFonts w:ascii="Meiryo" w:hAnsi="Meiryo" w:cs="Meiryo"/>
        </w:rPr>
        <w:t>⼆</w:t>
      </w:r>
      <w:r>
        <w:t>维码，条形码等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/>
      <w:r>
        <w:rPr>
          <w:rFonts w:hint="eastAsia"/>
        </w:rPr>
        <w:t>同</w:t>
      </w:r>
      <w:r>
        <w:t>标题</w:t>
      </w:r>
    </w:p>
    <w:p>
      <w:pPr>
        <w:pStyle w:val="4"/>
      </w:pPr>
      <w:r>
        <w:rPr>
          <w:rFonts w:hint="eastAsia"/>
        </w:rPr>
        <w:t>参数列表</w:t>
      </w:r>
    </w:p>
    <w:p>
      <w:pPr/>
      <w:r>
        <w:rPr>
          <w:rFonts w:hint="eastAsia"/>
        </w:rPr>
        <w:t>null</w:t>
      </w: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8"/>
        <w:tblW w:w="8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结果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返回</w:t>
      </w:r>
      <w:r>
        <w:rPr>
          <w:rFonts w:cs="Times New Roman" w:asciiTheme="minorEastAsia" w:hAnsiTheme="minorEastAsia"/>
          <w:sz w:val="24"/>
          <w:szCs w:val="24"/>
        </w:rPr>
        <w:t>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 “data”:{“content”:”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内容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”}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0001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不识别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的码型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50002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Meiryo">
    <w:panose1 w:val="020B0604030504040204"/>
    <w:charset w:val="80"/>
    <w:family w:val="decorative"/>
    <w:pitch w:val="default"/>
    <w:sig w:usb0="E10102FF" w:usb1="EAC7FFFF" w:usb2="00010012" w:usb3="00000000" w:csb0="600200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Meiryo">
    <w:panose1 w:val="020B0604030504040204"/>
    <w:charset w:val="80"/>
    <w:family w:val="roman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9376755">
    <w:nsid w:val="29170DF3"/>
    <w:multiLevelType w:val="multilevel"/>
    <w:tmpl w:val="29170DF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5281885">
    <w:nsid w:val="224A1ADD"/>
    <w:multiLevelType w:val="multilevel"/>
    <w:tmpl w:val="224A1AD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5281885"/>
  </w:num>
  <w:num w:numId="2">
    <w:abstractNumId w:val="689376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075A3"/>
    <w:rsid w:val="002E6B57"/>
    <w:rsid w:val="00333D5E"/>
    <w:rsid w:val="004E251A"/>
    <w:rsid w:val="00521ED1"/>
    <w:rsid w:val="005759B5"/>
    <w:rsid w:val="00674F34"/>
    <w:rsid w:val="006F1BF2"/>
    <w:rsid w:val="007860B2"/>
    <w:rsid w:val="00792A74"/>
    <w:rsid w:val="007D5BA2"/>
    <w:rsid w:val="008264BF"/>
    <w:rsid w:val="00A63689"/>
    <w:rsid w:val="00AA3AD6"/>
    <w:rsid w:val="00AF53BF"/>
    <w:rsid w:val="00B02479"/>
    <w:rsid w:val="00B14F1A"/>
    <w:rsid w:val="00BC138E"/>
    <w:rsid w:val="00C108A4"/>
    <w:rsid w:val="00D1707A"/>
    <w:rsid w:val="00FC1079"/>
    <w:rsid w:val="033C230E"/>
    <w:rsid w:val="18C3446C"/>
    <w:rsid w:val="1F1309C8"/>
    <w:rsid w:val="21B00718"/>
    <w:rsid w:val="527D52E1"/>
    <w:rsid w:val="590A0CA6"/>
    <w:rsid w:val="60320E3A"/>
    <w:rsid w:val="7CA01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uiPriority w:val="99"/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lan</Company>
  <Pages>1</Pages>
  <Words>363</Words>
  <Characters>2073</Characters>
  <Lines>17</Lines>
  <Paragraphs>4</Paragraphs>
  <TotalTime>0</TotalTime>
  <ScaleCrop>false</ScaleCrop>
  <LinksUpToDate>false</LinksUpToDate>
  <CharactersWithSpaces>2432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2016-02-22T04:45:00Z</dcterms:created>
  <dc:creator>Leobert Lan</dc:creator>
  <cp:lastModifiedBy>zhangbin</cp:lastModifiedBy>
  <dcterms:modified xsi:type="dcterms:W3CDTF">2016-02-24T07:53:28Z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