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ALS SVM Model Report</w:t>
      </w:r>
    </w:p>
    <w:p>
      <w:pPr>
        <w:pStyle w:val="Heading1"/>
      </w:pPr>
      <w:r>
        <w:t>Feature Set</w:t>
      </w:r>
    </w:p>
    <w:p>
      <w:r>
        <w:t>pis_score, ls2slct, ls3-mpss, ls4-lcs, ls5-uss, ls6-dc, ls1-totalEnglish, ls1-totalFilipino, flt-overall-score</w:t>
      </w:r>
    </w:p>
    <w:p>
      <w:pPr>
        <w:pStyle w:val="Heading1"/>
      </w:pPr>
      <w:r>
        <w:t>Target Variable</w:t>
      </w:r>
    </w:p>
    <w:p>
      <w:r>
        <w:t>Ready_Status (1 = Ready, 0 = Not Ready)</w:t>
      </w:r>
    </w:p>
    <w:p>
      <w:pPr>
        <w:pStyle w:val="Heading1"/>
      </w:pPr>
      <w:r>
        <w:t>Readiness Logic</w:t>
      </w:r>
    </w:p>
    <w:p>
      <w:r>
        <w:t>If Level is JHS/SHS and FLT Overall Score is ≥ 75%, mark as Ready (1). Otherwise, Not Ready (0).</w:t>
      </w:r>
    </w:p>
    <w:p>
      <w:pPr>
        <w:pStyle w:val="Heading1"/>
      </w:pPr>
      <w:r>
        <w:t>Class Distribution</w:t>
      </w:r>
    </w:p>
    <w:p>
      <w:r>
        <w:t>Not Ready: 968 learners</w:t>
      </w:r>
    </w:p>
    <w:p>
      <w:r>
        <w:t>Ready: 1065 learners</w:t>
      </w:r>
    </w:p>
    <w:p>
      <w:pPr>
        <w:pStyle w:val="Heading1"/>
      </w:pPr>
      <w:r>
        <w:t>Model Used</w:t>
      </w:r>
    </w:p>
    <w:p>
      <w:r>
        <w:t>Support Vector Machine (SVM) with RBF kernel</w:t>
      </w:r>
    </w:p>
    <w:p>
      <w:pPr>
        <w:pStyle w:val="Heading1"/>
      </w:pPr>
      <w:r>
        <w:t>Model Performance</w:t>
      </w:r>
    </w:p>
    <w:p>
      <w:r>
        <w:t>Accuracy: 98.77%</w:t>
      </w:r>
    </w:p>
    <w:p>
      <w:r>
        <w:t>Confusion Matrix:</w:t>
        <w:br/>
        <w:t>[[181   0]</w:t>
        <w:br/>
        <w:t xml:space="preserve"> [  5 221]]</w:t>
      </w:r>
    </w:p>
    <w:p>
      <w:r>
        <w:t>Classification Report:</w:t>
        <w:br/>
        <w:t xml:space="preserve">              precision    recall  f1-score   support</w:t>
        <w:br/>
        <w:br/>
        <w:t xml:space="preserve">           0       0.97      1.00      0.99       181</w:t>
        <w:br/>
        <w:t xml:space="preserve">           1       1.00      0.98      0.99       226</w:t>
        <w:br/>
        <w:br/>
        <w:t xml:space="preserve">    accuracy                           0.99       407</w:t>
        <w:br/>
        <w:t xml:space="preserve">   macro avg       0.99      0.99      0.99       407</w:t>
        <w:br/>
        <w:t>weighted avg       0.99      0.99      0.99       407</w:t>
        <w:br/>
      </w:r>
    </w:p>
    <w:p>
      <w:pPr>
        <w:pStyle w:val="Heading1"/>
      </w:pPr>
      <w:r>
        <w:t>Cross-Validation (5-Fold)</w:t>
      </w:r>
    </w:p>
    <w:p>
      <w:r>
        <w:t>Mean Accuracy: 99.16%</w:t>
      </w:r>
    </w:p>
    <w:p>
      <w:r>
        <w:t>Standard Deviation: 0.0155</w:t>
      </w:r>
    </w:p>
    <w:p>
      <w:pPr>
        <w:pStyle w:val="Heading1"/>
      </w:pPr>
      <w:r>
        <w:t>Confusion Matrix</w:t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nfusion_matrix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ROC Curve</w:t>
      </w:r>
    </w:p>
    <w:p>
      <w:r>
        <w:t>The ROC curve shows the trade-off between sensitivity and specificity.</w:t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oc_curv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Ready vs Not Ready Learners</w:t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ady_not_ready_graph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