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A4DA5" w14:textId="7BB938E9" w:rsidR="00241BED" w:rsidRPr="00241BED" w:rsidRDefault="00241BED" w:rsidP="001942D1">
      <w:pPr>
        <w:jc w:val="left"/>
        <w:rPr>
          <w:rStyle w:val="fontstyle01"/>
          <w:rFonts w:ascii="微软雅黑" w:eastAsia="微软雅黑" w:hAnsi="微软雅黑"/>
          <w:b w:val="0"/>
          <w:bCs w:val="0"/>
          <w:sz w:val="22"/>
          <w:szCs w:val="22"/>
        </w:rPr>
      </w:pPr>
      <w:r w:rsidRPr="00A822CA">
        <w:rPr>
          <w:rStyle w:val="fontstyle01"/>
          <w:rFonts w:ascii="微软雅黑" w:eastAsia="微软雅黑" w:hAnsi="微软雅黑"/>
          <w:b w:val="0"/>
          <w:bCs w:val="0"/>
          <w:sz w:val="22"/>
          <w:szCs w:val="22"/>
          <w:highlight w:val="yellow"/>
        </w:rPr>
        <w:t>Name</w:t>
      </w:r>
      <w:r w:rsidRPr="00A822CA">
        <w:rPr>
          <w:rStyle w:val="fontstyle01"/>
          <w:rFonts w:ascii="微软雅黑" w:eastAsia="微软雅黑" w:hAnsi="微软雅黑" w:hint="eastAsia"/>
          <w:b w:val="0"/>
          <w:bCs w:val="0"/>
          <w:sz w:val="22"/>
          <w:szCs w:val="22"/>
          <w:highlight w:val="yellow"/>
        </w:rPr>
        <w:t>：</w:t>
      </w:r>
      <w:r w:rsidR="007300CC">
        <w:rPr>
          <w:rStyle w:val="fontstyle01"/>
          <w:rFonts w:ascii="微软雅黑" w:eastAsia="微软雅黑" w:hAnsi="微软雅黑"/>
          <w:b w:val="0"/>
          <w:bCs w:val="0"/>
          <w:sz w:val="22"/>
          <w:szCs w:val="22"/>
          <w:highlight w:val="yellow"/>
        </w:rPr>
        <w:t>Lei</w:t>
      </w:r>
      <w:r w:rsidRPr="00A822CA">
        <w:rPr>
          <w:rStyle w:val="fontstyle01"/>
          <w:rFonts w:ascii="微软雅黑" w:eastAsia="微软雅黑" w:hAnsi="微软雅黑" w:hint="eastAsia"/>
          <w:b w:val="0"/>
          <w:bCs w:val="0"/>
          <w:sz w:val="22"/>
          <w:szCs w:val="22"/>
          <w:highlight w:val="yellow"/>
        </w:rPr>
        <w:t xml:space="preserve"> *     C</w:t>
      </w:r>
      <w:r w:rsidRPr="00A822CA">
        <w:rPr>
          <w:rStyle w:val="fontstyle01"/>
          <w:rFonts w:ascii="微软雅黑" w:eastAsia="微软雅黑" w:hAnsi="微软雅黑"/>
          <w:b w:val="0"/>
          <w:bCs w:val="0"/>
          <w:sz w:val="22"/>
          <w:szCs w:val="22"/>
          <w:highlight w:val="yellow"/>
        </w:rPr>
        <w:t>ompany</w:t>
      </w:r>
      <w:r w:rsidRPr="00A822CA">
        <w:rPr>
          <w:rStyle w:val="fontstyle01"/>
          <w:rFonts w:ascii="微软雅黑" w:eastAsia="微软雅黑" w:hAnsi="微软雅黑" w:hint="eastAsia"/>
          <w:b w:val="0"/>
          <w:bCs w:val="0"/>
          <w:sz w:val="22"/>
          <w:szCs w:val="22"/>
          <w:highlight w:val="yellow"/>
        </w:rPr>
        <w:t xml:space="preserve">: </w:t>
      </w:r>
      <w:r w:rsidR="007300CC">
        <w:rPr>
          <w:rStyle w:val="fontstyle01"/>
          <w:rFonts w:ascii="微软雅黑" w:eastAsia="微软雅黑" w:hAnsi="微软雅黑"/>
          <w:b w:val="0"/>
          <w:bCs w:val="0"/>
          <w:sz w:val="22"/>
          <w:szCs w:val="22"/>
          <w:highlight w:val="yellow"/>
        </w:rPr>
        <w:t>iFLYTEK</w:t>
      </w:r>
      <w:r w:rsidRPr="00A822CA">
        <w:rPr>
          <w:rStyle w:val="fontstyle01"/>
          <w:rFonts w:ascii="微软雅黑" w:eastAsia="微软雅黑" w:hAnsi="微软雅黑" w:hint="eastAsia"/>
          <w:b w:val="0"/>
          <w:bCs w:val="0"/>
          <w:sz w:val="22"/>
          <w:szCs w:val="22"/>
          <w:highlight w:val="yellow"/>
        </w:rPr>
        <w:t xml:space="preserve">     D</w:t>
      </w:r>
      <w:r w:rsidRPr="00A822CA">
        <w:rPr>
          <w:rStyle w:val="fontstyle01"/>
          <w:rFonts w:ascii="微软雅黑" w:eastAsia="微软雅黑" w:hAnsi="微软雅黑"/>
          <w:b w:val="0"/>
          <w:bCs w:val="0"/>
          <w:sz w:val="22"/>
          <w:szCs w:val="22"/>
          <w:highlight w:val="yellow"/>
        </w:rPr>
        <w:t>epartment</w:t>
      </w:r>
      <w:r w:rsidRPr="00A822CA">
        <w:rPr>
          <w:rStyle w:val="fontstyle01"/>
          <w:rFonts w:ascii="微软雅黑" w:eastAsia="微软雅黑" w:hAnsi="微软雅黑" w:hint="eastAsia"/>
          <w:b w:val="0"/>
          <w:bCs w:val="0"/>
          <w:sz w:val="22"/>
          <w:szCs w:val="22"/>
          <w:highlight w:val="yellow"/>
        </w:rPr>
        <w:t>:</w:t>
      </w:r>
      <w:r w:rsidRPr="00A822CA">
        <w:rPr>
          <w:sz w:val="18"/>
          <w:szCs w:val="20"/>
          <w:highlight w:val="yellow"/>
        </w:rPr>
        <w:t xml:space="preserve"> </w:t>
      </w:r>
      <w:r w:rsidR="00C4413A">
        <w:rPr>
          <w:rStyle w:val="fontstyle01"/>
          <w:rFonts w:ascii="微软雅黑" w:eastAsia="微软雅黑" w:hAnsi="微软雅黑"/>
          <w:b w:val="0"/>
          <w:bCs w:val="0"/>
          <w:sz w:val="22"/>
          <w:szCs w:val="22"/>
          <w:highlight w:val="yellow"/>
        </w:rPr>
        <w:t>Op</w:t>
      </w:r>
      <w:r w:rsidR="00C4413A">
        <w:rPr>
          <w:rStyle w:val="fontstyle01"/>
          <w:rFonts w:ascii="微软雅黑" w:eastAsia="微软雅黑" w:hAnsi="微软雅黑" w:hint="eastAsia"/>
          <w:b w:val="0"/>
          <w:bCs w:val="0"/>
          <w:sz w:val="22"/>
          <w:szCs w:val="22"/>
          <w:highlight w:val="yellow"/>
        </w:rPr>
        <w:t>s</w:t>
      </w:r>
      <w:r w:rsidR="00C4413A">
        <w:rPr>
          <w:rStyle w:val="fontstyle01"/>
          <w:rFonts w:ascii="微软雅黑" w:eastAsia="微软雅黑" w:hAnsi="微软雅黑"/>
          <w:b w:val="0"/>
          <w:bCs w:val="0"/>
          <w:sz w:val="22"/>
          <w:szCs w:val="22"/>
          <w:highlight w:val="yellow"/>
        </w:rPr>
        <w:t xml:space="preserve"> Engineer</w:t>
      </w:r>
      <w:r w:rsidR="00C4413A">
        <w:rPr>
          <w:rStyle w:val="fontstyle01"/>
          <w:rFonts w:ascii="微软雅黑" w:eastAsia="微软雅黑" w:hAnsi="微软雅黑"/>
          <w:b w:val="0"/>
          <w:bCs w:val="0"/>
          <w:sz w:val="22"/>
          <w:szCs w:val="22"/>
        </w:rPr>
        <w:t xml:space="preserve"> </w:t>
      </w:r>
    </w:p>
    <w:p w14:paraId="0D2E4C59" w14:textId="1D7F6ECC"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RCA Process</w:t>
      </w:r>
    </w:p>
    <w:p w14:paraId="5311A260" w14:textId="3D7843BF"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Q1. What is the process of a cloud incident root cause analysis in the real world?</w:t>
      </w:r>
    </w:p>
    <w:p w14:paraId="2BC194A7" w14:textId="409D0B0B" w:rsidR="004C19FA" w:rsidRPr="004C19FA" w:rsidRDefault="004C19FA" w:rsidP="004C19FA">
      <w:pPr>
        <w:ind w:firstLine="420"/>
        <w:jc w:val="left"/>
        <w:rPr>
          <w:rFonts w:ascii="微软雅黑" w:eastAsia="微软雅黑" w:hAnsi="微软雅黑"/>
          <w:sz w:val="24"/>
          <w:szCs w:val="24"/>
        </w:rPr>
      </w:pPr>
      <w:r w:rsidRPr="004C19FA">
        <w:rPr>
          <w:rFonts w:ascii="微软雅黑" w:eastAsia="微软雅黑" w:hAnsi="微软雅黑"/>
          <w:sz w:val="24"/>
          <w:szCs w:val="24"/>
        </w:rPr>
        <w:t>In handling the root cause analysis of cloud incidents, the first thing to do is to respond and control the situation quickly, prevent further damage, and notify relevant parties in a timely manner. The next step is to collect various logs and data, reconstruct the timeline of the incident to identify patterns and anomalies.</w:t>
      </w:r>
    </w:p>
    <w:p w14:paraId="3C70A1E3" w14:textId="77777777" w:rsidR="004C19FA" w:rsidRPr="004C19FA" w:rsidRDefault="004C19FA" w:rsidP="004C19FA">
      <w:pPr>
        <w:ind w:firstLine="420"/>
        <w:jc w:val="left"/>
        <w:rPr>
          <w:rFonts w:ascii="微软雅黑" w:eastAsia="微软雅黑" w:hAnsi="微软雅黑"/>
          <w:sz w:val="24"/>
          <w:szCs w:val="24"/>
        </w:rPr>
      </w:pPr>
      <w:r w:rsidRPr="004C19FA">
        <w:rPr>
          <w:rFonts w:ascii="微软雅黑" w:eastAsia="微软雅黑" w:hAnsi="微软雅黑"/>
          <w:sz w:val="24"/>
          <w:szCs w:val="24"/>
        </w:rPr>
        <w:t>Next is to analyze in detail, make hypotheses based on this information, and verify these hypotheses through deeper analysis, which may include the use of professional tools and techniques and consulting relevant experts.</w:t>
      </w:r>
    </w:p>
    <w:p w14:paraId="47FF456D" w14:textId="77777777" w:rsidR="004C19FA" w:rsidRPr="004C19FA" w:rsidRDefault="004C19FA" w:rsidP="004C19FA">
      <w:pPr>
        <w:ind w:firstLine="420"/>
        <w:jc w:val="left"/>
        <w:rPr>
          <w:rFonts w:ascii="微软雅黑" w:eastAsia="微软雅黑" w:hAnsi="微软雅黑"/>
          <w:sz w:val="24"/>
          <w:szCs w:val="24"/>
        </w:rPr>
      </w:pPr>
      <w:r w:rsidRPr="004C19FA">
        <w:rPr>
          <w:rFonts w:ascii="微软雅黑" w:eastAsia="微软雅黑" w:hAnsi="微软雅黑"/>
          <w:sz w:val="24"/>
          <w:szCs w:val="24"/>
        </w:rPr>
        <w:t>Once the root cause is determined, the entire process needs to be recorded in detail, including the timeline of the incident, the evidence collected, the hypotheses tested, and the final root cause determined, and lessons learned from it.</w:t>
      </w:r>
    </w:p>
    <w:p w14:paraId="6AFB7E37" w14:textId="271736C6" w:rsidR="001942D1" w:rsidRDefault="004C19FA" w:rsidP="004C19FA">
      <w:pPr>
        <w:ind w:firstLine="420"/>
        <w:jc w:val="left"/>
        <w:rPr>
          <w:rFonts w:ascii="微软雅黑" w:eastAsia="微软雅黑" w:hAnsi="微软雅黑"/>
          <w:sz w:val="24"/>
          <w:szCs w:val="24"/>
        </w:rPr>
      </w:pPr>
      <w:r w:rsidRPr="004C19FA">
        <w:rPr>
          <w:rFonts w:ascii="微软雅黑" w:eastAsia="微软雅黑" w:hAnsi="微软雅黑"/>
          <w:sz w:val="24"/>
          <w:szCs w:val="24"/>
        </w:rPr>
        <w:t xml:space="preserve">After the end, it is necessary to develop short-term and long-term remediation plans, implement these remediation measures, and conduct thorough testing to ensure that the problem is resolved. Post-mortem reviews are also included, which usually discuss what was done well and what can be improved, and update the incident response and </w:t>
      </w:r>
      <w:r w:rsidRPr="004C19FA">
        <w:rPr>
          <w:rFonts w:ascii="微软雅黑" w:eastAsia="微软雅黑" w:hAnsi="微软雅黑"/>
          <w:sz w:val="24"/>
          <w:szCs w:val="24"/>
        </w:rPr>
        <w:lastRenderedPageBreak/>
        <w:t>root cause analysis processes based on feedback. This is equivalent to learning experience and trying to avoid the incident from happening again.</w:t>
      </w:r>
    </w:p>
    <w:p w14:paraId="20CC469B" w14:textId="77777777" w:rsidR="00250A77" w:rsidRPr="00250A77" w:rsidRDefault="00250A77" w:rsidP="00250A77">
      <w:pPr>
        <w:jc w:val="left"/>
        <w:rPr>
          <w:rFonts w:ascii="微软雅黑" w:eastAsia="微软雅黑" w:hAnsi="微软雅黑"/>
          <w:sz w:val="24"/>
          <w:szCs w:val="24"/>
        </w:rPr>
      </w:pPr>
    </w:p>
    <w:p w14:paraId="0EDDF479" w14:textId="0B4A5F76" w:rsidR="003E4001" w:rsidRPr="003E4001" w:rsidRDefault="00BF0821" w:rsidP="001942D1">
      <w:pPr>
        <w:jc w:val="left"/>
        <w:rPr>
          <w:rFonts w:ascii="微软雅黑" w:eastAsia="微软雅黑" w:hAnsi="微软雅黑"/>
          <w:b/>
          <w:bCs/>
          <w:sz w:val="36"/>
          <w:szCs w:val="36"/>
        </w:rPr>
      </w:pPr>
      <w:r>
        <w:rPr>
          <w:rFonts w:ascii="微软雅黑" w:eastAsia="微软雅黑" w:hAnsi="微软雅黑"/>
          <w:b/>
          <w:bCs/>
          <w:noProof/>
          <w:sz w:val="36"/>
          <w:szCs w:val="36"/>
        </w:rPr>
        <w:pict w14:anchorId="0D4AEFCB">
          <v:shapetype id="_x0000_t32" coordsize="21600,21600" o:spt="32" o:oned="t" path="m,l21600,21600e" filled="f">
            <v:path arrowok="t" fillok="f" o:connecttype="none"/>
            <o:lock v:ext="edit" shapetype="t"/>
          </v:shapetype>
          <v:shape id="_x0000_s1028" type="#_x0000_t32" style="position:absolute;margin-left:-28.5pt;margin-top:17.55pt;width:486pt;height:0;z-index:251660288" o:connectortype="straight" strokeweight="1.5pt"/>
        </w:pict>
      </w:r>
    </w:p>
    <w:p w14:paraId="5603676C" w14:textId="1C012FE0"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Roles In RCA</w:t>
      </w:r>
    </w:p>
    <w:p w14:paraId="5BA36BAE" w14:textId="0F9C9162"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Q2. In your previous operations experience, aside from operations engineer, what other roles were typically involved?</w:t>
      </w:r>
    </w:p>
    <w:p w14:paraId="2D983612" w14:textId="5B4539A1" w:rsidR="00250A77" w:rsidRDefault="00300175" w:rsidP="001942D1">
      <w:pPr>
        <w:jc w:val="left"/>
        <w:rPr>
          <w:rFonts w:ascii="微软雅黑" w:eastAsia="微软雅黑" w:hAnsi="微软雅黑"/>
          <w:sz w:val="24"/>
          <w:szCs w:val="24"/>
        </w:rPr>
      </w:pPr>
      <w:r>
        <w:rPr>
          <w:rFonts w:ascii="微软雅黑" w:eastAsia="微软雅黑" w:hAnsi="微软雅黑" w:hint="eastAsia"/>
          <w:sz w:val="24"/>
          <w:szCs w:val="24"/>
        </w:rPr>
        <w:t>MLOps</w:t>
      </w:r>
      <w:r>
        <w:rPr>
          <w:rFonts w:ascii="微软雅黑" w:eastAsia="微软雅黑" w:hAnsi="微软雅黑"/>
          <w:sz w:val="24"/>
          <w:szCs w:val="24"/>
        </w:rPr>
        <w:t xml:space="preserve"> </w:t>
      </w:r>
      <w:r>
        <w:rPr>
          <w:rFonts w:ascii="微软雅黑" w:eastAsia="微软雅黑" w:hAnsi="微软雅黑" w:hint="eastAsia"/>
          <w:sz w:val="24"/>
          <w:szCs w:val="24"/>
        </w:rPr>
        <w:t>Engineer</w:t>
      </w:r>
    </w:p>
    <w:p w14:paraId="0F3007A2" w14:textId="203BC8A5" w:rsidR="00F87817" w:rsidRDefault="00F87817" w:rsidP="001942D1">
      <w:pPr>
        <w:jc w:val="left"/>
        <w:rPr>
          <w:rFonts w:ascii="微软雅黑" w:eastAsia="微软雅黑" w:hAnsi="微软雅黑"/>
          <w:sz w:val="24"/>
          <w:szCs w:val="24"/>
        </w:rPr>
      </w:pPr>
      <w:r>
        <w:rPr>
          <w:rFonts w:ascii="微软雅黑" w:eastAsia="微软雅黑" w:hAnsi="微软雅黑" w:hint="eastAsia"/>
          <w:sz w:val="24"/>
          <w:szCs w:val="24"/>
        </w:rPr>
        <w:t>Data</w:t>
      </w:r>
      <w:r>
        <w:rPr>
          <w:rFonts w:ascii="微软雅黑" w:eastAsia="微软雅黑" w:hAnsi="微软雅黑"/>
          <w:sz w:val="24"/>
          <w:szCs w:val="24"/>
        </w:rPr>
        <w:t xml:space="preserve"> </w:t>
      </w:r>
      <w:r>
        <w:rPr>
          <w:rFonts w:ascii="微软雅黑" w:eastAsia="微软雅黑" w:hAnsi="微软雅黑" w:hint="eastAsia"/>
          <w:sz w:val="24"/>
          <w:szCs w:val="24"/>
        </w:rPr>
        <w:t>Engin</w:t>
      </w:r>
      <w:r>
        <w:rPr>
          <w:rFonts w:ascii="微软雅黑" w:eastAsia="微软雅黑" w:hAnsi="微软雅黑"/>
          <w:sz w:val="24"/>
          <w:szCs w:val="24"/>
        </w:rPr>
        <w:t>e</w:t>
      </w:r>
      <w:r>
        <w:rPr>
          <w:rFonts w:ascii="微软雅黑" w:eastAsia="微软雅黑" w:hAnsi="微软雅黑" w:hint="eastAsia"/>
          <w:sz w:val="24"/>
          <w:szCs w:val="24"/>
        </w:rPr>
        <w:t>er</w:t>
      </w:r>
    </w:p>
    <w:p w14:paraId="1F00312C" w14:textId="72FDD70D" w:rsidR="00300175" w:rsidRDefault="00300175" w:rsidP="001942D1">
      <w:pPr>
        <w:jc w:val="left"/>
      </w:pPr>
      <w:r>
        <w:rPr>
          <w:rFonts w:ascii="微软雅黑" w:eastAsia="微软雅黑" w:hAnsi="微软雅黑" w:hint="eastAsia"/>
          <w:sz w:val="24"/>
          <w:szCs w:val="24"/>
        </w:rPr>
        <w:t>Project</w:t>
      </w:r>
      <w:r>
        <w:rPr>
          <w:rFonts w:ascii="微软雅黑" w:eastAsia="微软雅黑" w:hAnsi="微软雅黑"/>
          <w:sz w:val="24"/>
          <w:szCs w:val="24"/>
        </w:rPr>
        <w:t xml:space="preserve"> </w:t>
      </w:r>
      <w:r>
        <w:rPr>
          <w:rFonts w:ascii="微软雅黑" w:eastAsia="微软雅黑" w:hAnsi="微软雅黑" w:hint="eastAsia"/>
          <w:sz w:val="24"/>
          <w:szCs w:val="24"/>
        </w:rPr>
        <w:t>Manager</w:t>
      </w:r>
    </w:p>
    <w:p w14:paraId="6856A671" w14:textId="77777777" w:rsidR="003E4001" w:rsidRDefault="003E4001" w:rsidP="001942D1">
      <w:pPr>
        <w:jc w:val="left"/>
      </w:pPr>
    </w:p>
    <w:p w14:paraId="21FB7DE2" w14:textId="001AF768"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Q3. In what ways did each of the previously identified roles participate in different steps of the RCA process?</w:t>
      </w:r>
    </w:p>
    <w:p w14:paraId="465E4AAD" w14:textId="77777777" w:rsidR="00BE4D30" w:rsidRPr="00BE4D30" w:rsidRDefault="00BE4D30" w:rsidP="00BE4D30">
      <w:pPr>
        <w:jc w:val="left"/>
        <w:rPr>
          <w:rFonts w:ascii="微软雅黑" w:eastAsia="微软雅黑" w:hAnsi="微软雅黑"/>
          <w:sz w:val="24"/>
          <w:szCs w:val="24"/>
        </w:rPr>
      </w:pPr>
      <w:r w:rsidRPr="00BE4D30">
        <w:rPr>
          <w:rFonts w:ascii="微软雅黑" w:eastAsia="微软雅黑" w:hAnsi="微软雅黑"/>
          <w:sz w:val="24"/>
          <w:szCs w:val="24"/>
        </w:rPr>
        <w:t xml:space="preserve">Data Engineers: They play the role of data guardians in the root cause analysis of cloud failure events. They use advanced monitoring tools to continuously track the performance indicators of data services and immediately activate the early warning mechanism once an anomaly is detected. When a failure occurs, data engineers quickly collect relevant logs and performance data, and identify bottlenecks or errors in the data processing process through in-depth analysis. They are also responsible for fixing problems in the data pipeline, optimizing data </w:t>
      </w:r>
      <w:r w:rsidRPr="00BE4D30">
        <w:rPr>
          <w:rFonts w:ascii="微软雅黑" w:eastAsia="微软雅黑" w:hAnsi="微软雅黑"/>
          <w:sz w:val="24"/>
          <w:szCs w:val="24"/>
        </w:rPr>
        <w:lastRenderedPageBreak/>
        <w:t>processing logic, and establishing a more robust data monitoring system to prevent similar failures from happening again.</w:t>
      </w:r>
    </w:p>
    <w:p w14:paraId="2A63BAF9" w14:textId="77777777" w:rsidR="00BE4D30" w:rsidRPr="00BE4D30" w:rsidRDefault="00BE4D30" w:rsidP="00BE4D30">
      <w:pPr>
        <w:jc w:val="left"/>
        <w:rPr>
          <w:rFonts w:ascii="微软雅黑" w:eastAsia="微软雅黑" w:hAnsi="微软雅黑"/>
          <w:sz w:val="24"/>
          <w:szCs w:val="24"/>
        </w:rPr>
      </w:pPr>
    </w:p>
    <w:p w14:paraId="4F089A0E" w14:textId="77777777" w:rsidR="00BE4D30" w:rsidRPr="00BE4D30" w:rsidRDefault="00BE4D30" w:rsidP="00BE4D30">
      <w:pPr>
        <w:jc w:val="left"/>
        <w:rPr>
          <w:rFonts w:ascii="微软雅黑" w:eastAsia="微软雅黑" w:hAnsi="微软雅黑"/>
          <w:sz w:val="24"/>
          <w:szCs w:val="24"/>
        </w:rPr>
      </w:pPr>
      <w:r w:rsidRPr="00BE4D30">
        <w:rPr>
          <w:rFonts w:ascii="微软雅黑" w:eastAsia="微软雅黑" w:hAnsi="微软雅黑"/>
          <w:sz w:val="24"/>
          <w:szCs w:val="24"/>
        </w:rPr>
        <w:t>Machine Learning Operations Engineers (MLOps Engineers): They are the guarantors of model stability and performance. They use specialized monitoring tools to track the operation of machine learning models, including key indicators such as response time and accuracy. When a failure occurs, MLOps engineers will conduct root cause analysis to determine whether it is a problem with the model itself or a problem with the deployment environment. They will make necessary updates or retrain the model and optimize the model's operating environment. In addition, MLOps engineers will establish and maintain automated testing processes to ensure that each model update or deployment passes strict quality checks.</w:t>
      </w:r>
    </w:p>
    <w:p w14:paraId="180ADC63" w14:textId="77777777" w:rsidR="00BE4D30" w:rsidRPr="00BE4D30" w:rsidRDefault="00BE4D30" w:rsidP="00BE4D30">
      <w:pPr>
        <w:jc w:val="left"/>
        <w:rPr>
          <w:rFonts w:ascii="微软雅黑" w:eastAsia="微软雅黑" w:hAnsi="微软雅黑"/>
          <w:sz w:val="24"/>
          <w:szCs w:val="24"/>
        </w:rPr>
      </w:pPr>
    </w:p>
    <w:p w14:paraId="705B3E23" w14:textId="73B57883" w:rsidR="00BE4D30" w:rsidRPr="00490C6B" w:rsidRDefault="00BE4D30" w:rsidP="00BE4D30">
      <w:pPr>
        <w:jc w:val="left"/>
        <w:rPr>
          <w:rFonts w:ascii="微软雅黑" w:eastAsia="微软雅黑" w:hAnsi="微软雅黑" w:hint="eastAsia"/>
          <w:sz w:val="24"/>
          <w:szCs w:val="24"/>
        </w:rPr>
      </w:pPr>
      <w:r w:rsidRPr="00BE4D30">
        <w:rPr>
          <w:rFonts w:ascii="微软雅黑" w:eastAsia="微软雅黑" w:hAnsi="微软雅黑"/>
          <w:sz w:val="24"/>
          <w:szCs w:val="24"/>
        </w:rPr>
        <w:t xml:space="preserve">Product Managers: Product managers play a bridging role in the entire root cause analysis process, connecting technical teams and user groups. They are responsible for collecting user feedback and reports, understanding the impact of failures on user experience, and conveying this information to the technical team. Product managers also need to communicate with senior management to ensure that everyone has a clear understanding of the severity of the incident and the progress of </w:t>
      </w:r>
      <w:r w:rsidRPr="00BE4D30">
        <w:rPr>
          <w:rFonts w:ascii="微软雅黑" w:eastAsia="微软雅黑" w:hAnsi="微软雅黑"/>
          <w:sz w:val="24"/>
          <w:szCs w:val="24"/>
        </w:rPr>
        <w:lastRenderedPageBreak/>
        <w:t>handling. After the problem is solved, the product manager will lead our team to summarize the lessons learned and formulate improvement measures.</w:t>
      </w:r>
    </w:p>
    <w:p w14:paraId="3F64FC9E" w14:textId="77777777" w:rsidR="001942D1" w:rsidRDefault="001942D1" w:rsidP="001942D1">
      <w:pPr>
        <w:jc w:val="left"/>
        <w:rPr>
          <w:rFonts w:ascii="微软雅黑" w:eastAsia="微软雅黑" w:hAnsi="微软雅黑"/>
          <w:b/>
          <w:bCs/>
          <w:sz w:val="36"/>
          <w:szCs w:val="36"/>
        </w:rPr>
      </w:pPr>
    </w:p>
    <w:p w14:paraId="3EFFB1EB" w14:textId="77777777" w:rsidR="001942D1" w:rsidRDefault="001942D1" w:rsidP="001942D1">
      <w:pPr>
        <w:jc w:val="left"/>
        <w:rPr>
          <w:rFonts w:ascii="微软雅黑" w:eastAsia="微软雅黑" w:hAnsi="微软雅黑"/>
          <w:b/>
          <w:bCs/>
          <w:sz w:val="36"/>
          <w:szCs w:val="36"/>
        </w:rPr>
      </w:pPr>
    </w:p>
    <w:p w14:paraId="1683DA53" w14:textId="61924C89" w:rsidR="003E4001" w:rsidRPr="003E4001" w:rsidRDefault="00BF0821" w:rsidP="001942D1">
      <w:pPr>
        <w:jc w:val="left"/>
        <w:rPr>
          <w:rFonts w:ascii="微软雅黑" w:eastAsia="微软雅黑" w:hAnsi="微软雅黑"/>
          <w:b/>
          <w:bCs/>
          <w:sz w:val="36"/>
          <w:szCs w:val="36"/>
        </w:rPr>
      </w:pPr>
      <w:r>
        <w:rPr>
          <w:rFonts w:ascii="微软雅黑" w:eastAsia="微软雅黑" w:hAnsi="微软雅黑"/>
          <w:b/>
          <w:bCs/>
          <w:noProof/>
          <w:sz w:val="36"/>
          <w:szCs w:val="36"/>
        </w:rPr>
        <w:pict w14:anchorId="2B5928ED">
          <v:shape id="_x0000_s1030" type="#_x0000_t32" style="position:absolute;margin-left:-28.5pt;margin-top:17.55pt;width:486pt;height:0;z-index:251662336" o:connectortype="straight" strokeweight="1.5pt"/>
        </w:pict>
      </w:r>
    </w:p>
    <w:p w14:paraId="79348FBF" w14:textId="707B7DD5"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Human feedback in RCA</w:t>
      </w:r>
    </w:p>
    <w:p w14:paraId="7C099337" w14:textId="07F6CCF7"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Q4. In your experience, how can human feedback be effectively integrated into the AI-based RCA process?</w:t>
      </w:r>
    </w:p>
    <w:p w14:paraId="7EB0CF73" w14:textId="590353A8" w:rsidR="00B67256" w:rsidRPr="00A375AE" w:rsidRDefault="00FB6EC7" w:rsidP="00250A77">
      <w:pPr>
        <w:ind w:firstLine="420"/>
        <w:jc w:val="left"/>
        <w:rPr>
          <w:rFonts w:ascii="微软雅黑" w:eastAsia="微软雅黑" w:hAnsi="微软雅黑"/>
          <w:sz w:val="24"/>
          <w:szCs w:val="24"/>
        </w:rPr>
      </w:pPr>
      <w:r w:rsidRPr="00FB6EC7">
        <w:rPr>
          <w:rFonts w:ascii="微软雅黑" w:eastAsia="微软雅黑" w:hAnsi="微软雅黑"/>
          <w:sz w:val="24"/>
          <w:szCs w:val="24"/>
        </w:rPr>
        <w:t xml:space="preserve">In fact, in such a company that focuses on the development of artificial intelligence technology, although I am in the operation and maintenance department, I am more concerned about the underlying principles. For example, you can first tell AI to use text analysis and data mining technology to conduct in-depth analysis of the collected feedback to identify common problem patterns and trends, which will help determine the key problems that need to be solved first, and also connect well to the "hypothesized root cause" step. It is necessary to ensure that the entire process from human feedback to AI taking action forms a closed loop. You cannot expect to achieve success in one step, otherwise the hallucination problem will really make users feel that AI is useless. This also shows that AI itself, as a software, is good at programmed and command tasks, rather than outstanding in creative </w:t>
      </w:r>
      <w:r w:rsidRPr="00FB6EC7">
        <w:rPr>
          <w:rFonts w:ascii="微软雅黑" w:eastAsia="微软雅黑" w:hAnsi="微软雅黑"/>
          <w:sz w:val="24"/>
          <w:szCs w:val="24"/>
        </w:rPr>
        <w:lastRenderedPageBreak/>
        <w:t>tasks.</w:t>
      </w:r>
    </w:p>
    <w:sectPr w:rsidR="00B67256" w:rsidRPr="00A375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85CEA" w14:textId="77777777" w:rsidR="00BF0821" w:rsidRDefault="00BF0821" w:rsidP="00241BED">
      <w:r>
        <w:separator/>
      </w:r>
    </w:p>
  </w:endnote>
  <w:endnote w:type="continuationSeparator" w:id="0">
    <w:p w14:paraId="0C390996" w14:textId="77777777" w:rsidR="00BF0821" w:rsidRDefault="00BF0821" w:rsidP="00241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inLibertineTB">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64403" w14:textId="77777777" w:rsidR="00BF0821" w:rsidRDefault="00BF0821" w:rsidP="00241BED">
      <w:r>
        <w:separator/>
      </w:r>
    </w:p>
  </w:footnote>
  <w:footnote w:type="continuationSeparator" w:id="0">
    <w:p w14:paraId="156E2109" w14:textId="77777777" w:rsidR="00BF0821" w:rsidRDefault="00BF0821" w:rsidP="00241B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2636F"/>
    <w:rsid w:val="001012D7"/>
    <w:rsid w:val="00106AAA"/>
    <w:rsid w:val="00121B49"/>
    <w:rsid w:val="0012636F"/>
    <w:rsid w:val="00137B7F"/>
    <w:rsid w:val="001942D1"/>
    <w:rsid w:val="001B5441"/>
    <w:rsid w:val="00235DDE"/>
    <w:rsid w:val="00241BED"/>
    <w:rsid w:val="00250A77"/>
    <w:rsid w:val="00300175"/>
    <w:rsid w:val="003E4001"/>
    <w:rsid w:val="003E72AE"/>
    <w:rsid w:val="00490C6B"/>
    <w:rsid w:val="004C19FA"/>
    <w:rsid w:val="004C7C7C"/>
    <w:rsid w:val="00540172"/>
    <w:rsid w:val="005840CC"/>
    <w:rsid w:val="007300CC"/>
    <w:rsid w:val="007D22A9"/>
    <w:rsid w:val="008B36DA"/>
    <w:rsid w:val="00A375AE"/>
    <w:rsid w:val="00A50C45"/>
    <w:rsid w:val="00B67256"/>
    <w:rsid w:val="00BE4D30"/>
    <w:rsid w:val="00BF0821"/>
    <w:rsid w:val="00C4413A"/>
    <w:rsid w:val="00C84867"/>
    <w:rsid w:val="00E93095"/>
    <w:rsid w:val="00F239E2"/>
    <w:rsid w:val="00F87817"/>
    <w:rsid w:val="00FB6E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28"/>
        <o:r id="V:Rule2" type="connector" idref="#_x0000_s1030"/>
      </o:rules>
    </o:shapelayout>
  </w:shapeDefaults>
  <w:decimalSymbol w:val="."/>
  <w:listSeparator w:val=","/>
  <w14:docId w14:val="1661AC14"/>
  <w15:chartTrackingRefBased/>
  <w15:docId w15:val="{5EDB9851-C638-4618-90CB-6E753863F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400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3E4001"/>
    <w:rPr>
      <w:rFonts w:ascii="LinLibertineTB" w:hAnsi="LinLibertineTB" w:hint="default"/>
      <w:b/>
      <w:bCs/>
      <w:i w:val="0"/>
      <w:iCs w:val="0"/>
      <w:color w:val="000000"/>
      <w:sz w:val="14"/>
      <w:szCs w:val="14"/>
    </w:rPr>
  </w:style>
  <w:style w:type="paragraph" w:styleId="a3">
    <w:name w:val="Normal (Web)"/>
    <w:basedOn w:val="a"/>
    <w:uiPriority w:val="99"/>
    <w:semiHidden/>
    <w:unhideWhenUsed/>
    <w:rsid w:val="001942D1"/>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942D1"/>
    <w:rPr>
      <w:b/>
      <w:bCs/>
    </w:rPr>
  </w:style>
  <w:style w:type="paragraph" w:styleId="a5">
    <w:name w:val="header"/>
    <w:basedOn w:val="a"/>
    <w:link w:val="a6"/>
    <w:uiPriority w:val="99"/>
    <w:unhideWhenUsed/>
    <w:rsid w:val="00241BED"/>
    <w:pPr>
      <w:tabs>
        <w:tab w:val="center" w:pos="4153"/>
        <w:tab w:val="right" w:pos="8306"/>
      </w:tabs>
      <w:snapToGrid w:val="0"/>
      <w:jc w:val="center"/>
    </w:pPr>
    <w:rPr>
      <w:sz w:val="18"/>
      <w:szCs w:val="18"/>
    </w:rPr>
  </w:style>
  <w:style w:type="character" w:customStyle="1" w:styleId="a6">
    <w:name w:val="页眉 字符"/>
    <w:basedOn w:val="a0"/>
    <w:link w:val="a5"/>
    <w:uiPriority w:val="99"/>
    <w:rsid w:val="00241BED"/>
    <w:rPr>
      <w:sz w:val="18"/>
      <w:szCs w:val="18"/>
    </w:rPr>
  </w:style>
  <w:style w:type="paragraph" w:styleId="a7">
    <w:name w:val="footer"/>
    <w:basedOn w:val="a"/>
    <w:link w:val="a8"/>
    <w:uiPriority w:val="99"/>
    <w:unhideWhenUsed/>
    <w:rsid w:val="00241BED"/>
    <w:pPr>
      <w:tabs>
        <w:tab w:val="center" w:pos="4153"/>
        <w:tab w:val="right" w:pos="8306"/>
      </w:tabs>
      <w:snapToGrid w:val="0"/>
      <w:jc w:val="left"/>
    </w:pPr>
    <w:rPr>
      <w:sz w:val="18"/>
      <w:szCs w:val="18"/>
    </w:rPr>
  </w:style>
  <w:style w:type="character" w:customStyle="1" w:styleId="a8">
    <w:name w:val="页脚 字符"/>
    <w:basedOn w:val="a0"/>
    <w:link w:val="a7"/>
    <w:uiPriority w:val="99"/>
    <w:rsid w:val="00241B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12103">
      <w:bodyDiv w:val="1"/>
      <w:marLeft w:val="0"/>
      <w:marRight w:val="0"/>
      <w:marTop w:val="0"/>
      <w:marBottom w:val="0"/>
      <w:divBdr>
        <w:top w:val="none" w:sz="0" w:space="0" w:color="auto"/>
        <w:left w:val="none" w:sz="0" w:space="0" w:color="auto"/>
        <w:bottom w:val="none" w:sz="0" w:space="0" w:color="auto"/>
        <w:right w:val="none" w:sz="0" w:space="0" w:color="auto"/>
      </w:divBdr>
    </w:div>
    <w:div w:id="152723645">
      <w:bodyDiv w:val="1"/>
      <w:marLeft w:val="0"/>
      <w:marRight w:val="0"/>
      <w:marTop w:val="0"/>
      <w:marBottom w:val="0"/>
      <w:divBdr>
        <w:top w:val="none" w:sz="0" w:space="0" w:color="auto"/>
        <w:left w:val="none" w:sz="0" w:space="0" w:color="auto"/>
        <w:bottom w:val="none" w:sz="0" w:space="0" w:color="auto"/>
        <w:right w:val="none" w:sz="0" w:space="0" w:color="auto"/>
      </w:divBdr>
    </w:div>
    <w:div w:id="218444871">
      <w:bodyDiv w:val="1"/>
      <w:marLeft w:val="0"/>
      <w:marRight w:val="0"/>
      <w:marTop w:val="0"/>
      <w:marBottom w:val="0"/>
      <w:divBdr>
        <w:top w:val="none" w:sz="0" w:space="0" w:color="auto"/>
        <w:left w:val="none" w:sz="0" w:space="0" w:color="auto"/>
        <w:bottom w:val="none" w:sz="0" w:space="0" w:color="auto"/>
        <w:right w:val="none" w:sz="0" w:space="0" w:color="auto"/>
      </w:divBdr>
    </w:div>
    <w:div w:id="492836346">
      <w:bodyDiv w:val="1"/>
      <w:marLeft w:val="0"/>
      <w:marRight w:val="0"/>
      <w:marTop w:val="0"/>
      <w:marBottom w:val="0"/>
      <w:divBdr>
        <w:top w:val="none" w:sz="0" w:space="0" w:color="auto"/>
        <w:left w:val="none" w:sz="0" w:space="0" w:color="auto"/>
        <w:bottom w:val="none" w:sz="0" w:space="0" w:color="auto"/>
        <w:right w:val="none" w:sz="0" w:space="0" w:color="auto"/>
      </w:divBdr>
    </w:div>
    <w:div w:id="695231381">
      <w:bodyDiv w:val="1"/>
      <w:marLeft w:val="0"/>
      <w:marRight w:val="0"/>
      <w:marTop w:val="0"/>
      <w:marBottom w:val="0"/>
      <w:divBdr>
        <w:top w:val="none" w:sz="0" w:space="0" w:color="auto"/>
        <w:left w:val="none" w:sz="0" w:space="0" w:color="auto"/>
        <w:bottom w:val="none" w:sz="0" w:space="0" w:color="auto"/>
        <w:right w:val="none" w:sz="0" w:space="0" w:color="auto"/>
      </w:divBdr>
    </w:div>
    <w:div w:id="1221939829">
      <w:bodyDiv w:val="1"/>
      <w:marLeft w:val="0"/>
      <w:marRight w:val="0"/>
      <w:marTop w:val="0"/>
      <w:marBottom w:val="0"/>
      <w:divBdr>
        <w:top w:val="none" w:sz="0" w:space="0" w:color="auto"/>
        <w:left w:val="none" w:sz="0" w:space="0" w:color="auto"/>
        <w:bottom w:val="none" w:sz="0" w:space="0" w:color="auto"/>
        <w:right w:val="none" w:sz="0" w:space="0" w:color="auto"/>
      </w:divBdr>
    </w:div>
    <w:div w:id="1360201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712</Words>
  <Characters>4061</Characters>
  <Application>Microsoft Office Word</Application>
  <DocSecurity>0</DocSecurity>
  <Lines>33</Lines>
  <Paragraphs>9</Paragraphs>
  <ScaleCrop>false</ScaleCrop>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用户1</dc:creator>
  <cp:keywords/>
  <dc:description/>
  <cp:lastModifiedBy>韬</cp:lastModifiedBy>
  <cp:revision>27</cp:revision>
  <dcterms:created xsi:type="dcterms:W3CDTF">2024-11-01T06:11:00Z</dcterms:created>
  <dcterms:modified xsi:type="dcterms:W3CDTF">2024-11-04T10:14:00Z</dcterms:modified>
</cp:coreProperties>
</file>