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left"/>
        <w:rPr>
          <w:rStyle w:val="4"/>
          <w:rFonts w:hint="eastAsia" w:ascii="微软雅黑" w:hAnsi="微软雅黑" w:eastAsia="微软雅黑"/>
          <w:b w:val="0"/>
          <w:bCs w:val="0"/>
          <w:sz w:val="22"/>
          <w:szCs w:val="22"/>
        </w:rPr>
      </w:pPr>
      <w:r>
        <w:rPr>
          <w:rStyle w:val="4"/>
          <w:rFonts w:ascii="微软雅黑" w:hAnsi="微软雅黑" w:eastAsia="微软雅黑"/>
          <w:b w:val="0"/>
          <w:bCs w:val="0"/>
          <w:sz w:val="22"/>
          <w:szCs w:val="22"/>
          <w:highlight w:val="yellow"/>
        </w:rPr>
        <w:t>Name</w:t>
      </w:r>
      <w:r>
        <w:rPr>
          <w:rStyle w:val="4"/>
          <w:rFonts w:hint="eastAsia" w:ascii="微软雅黑" w:hAnsi="微软雅黑" w:eastAsia="微软雅黑"/>
          <w:b w:val="0"/>
          <w:bCs w:val="0"/>
          <w:sz w:val="22"/>
          <w:szCs w:val="22"/>
          <w:highlight w:val="yellow"/>
        </w:rPr>
        <w:t>：</w:t>
      </w:r>
      <w:r>
        <w:rPr>
          <w:rStyle w:val="4"/>
          <w:rFonts w:hint="eastAsia" w:ascii="微软雅黑" w:hAnsi="微软雅黑" w:eastAsia="微软雅黑"/>
          <w:b w:val="0"/>
          <w:bCs w:val="0"/>
          <w:sz w:val="22"/>
          <w:szCs w:val="22"/>
          <w:highlight w:val="yellow"/>
          <w:lang w:val="en-US" w:eastAsia="zh-CN"/>
        </w:rPr>
        <w:t>Wang</w:t>
      </w:r>
      <w:r>
        <w:rPr>
          <w:rStyle w:val="4"/>
          <w:rFonts w:hint="eastAsia" w:ascii="微软雅黑" w:hAnsi="微软雅黑" w:eastAsia="微软雅黑"/>
          <w:b w:val="0"/>
          <w:bCs w:val="0"/>
          <w:sz w:val="22"/>
          <w:szCs w:val="22"/>
          <w:highlight w:val="yellow"/>
        </w:rPr>
        <w:t>**       C</w:t>
      </w:r>
      <w:r>
        <w:rPr>
          <w:rStyle w:val="4"/>
          <w:rFonts w:ascii="微软雅黑" w:hAnsi="微软雅黑" w:eastAsia="微软雅黑"/>
          <w:b w:val="0"/>
          <w:bCs w:val="0"/>
          <w:sz w:val="22"/>
          <w:szCs w:val="22"/>
          <w:highlight w:val="yellow"/>
        </w:rPr>
        <w:t>ompany</w:t>
      </w:r>
      <w:r>
        <w:rPr>
          <w:rStyle w:val="4"/>
          <w:rFonts w:hint="eastAsia" w:ascii="微软雅黑" w:hAnsi="微软雅黑" w:eastAsia="微软雅黑"/>
          <w:b w:val="0"/>
          <w:bCs w:val="0"/>
          <w:sz w:val="22"/>
          <w:szCs w:val="22"/>
          <w:highlight w:val="yellow"/>
        </w:rPr>
        <w:t>: Lenovo      D</w:t>
      </w:r>
      <w:r>
        <w:rPr>
          <w:rStyle w:val="4"/>
          <w:rFonts w:ascii="微软雅黑" w:hAnsi="微软雅黑" w:eastAsia="微软雅黑"/>
          <w:b w:val="0"/>
          <w:bCs w:val="0"/>
          <w:sz w:val="22"/>
          <w:szCs w:val="22"/>
          <w:highlight w:val="yellow"/>
        </w:rPr>
        <w:t>epartment</w:t>
      </w:r>
      <w:r>
        <w:rPr>
          <w:rStyle w:val="4"/>
          <w:rFonts w:hint="eastAsia" w:ascii="微软雅黑" w:hAnsi="微软雅黑" w:eastAsia="微软雅黑"/>
          <w:b w:val="0"/>
          <w:bCs w:val="0"/>
          <w:sz w:val="22"/>
          <w:szCs w:val="22"/>
          <w:highlight w:val="yellow"/>
        </w:rPr>
        <w:t>:</w:t>
      </w:r>
      <w:r>
        <w:rPr>
          <w:sz w:val="18"/>
          <w:szCs w:val="20"/>
          <w:highlight w:val="yellow"/>
        </w:rPr>
        <w:t xml:space="preserve"> </w:t>
      </w:r>
      <w:r>
        <w:rPr>
          <w:rStyle w:val="4"/>
          <w:rFonts w:hint="eastAsia" w:ascii="微软雅黑" w:hAnsi="微软雅黑" w:eastAsia="微软雅黑"/>
          <w:b w:val="0"/>
          <w:bCs w:val="0"/>
          <w:sz w:val="22"/>
          <w:szCs w:val="22"/>
          <w:highlight w:val="yellow"/>
        </w:rPr>
        <w:t>HD-Map Maintain</w:t>
      </w:r>
    </w:p>
    <w:p>
      <w:pPr>
        <w:jc w:val="left"/>
        <w:rPr>
          <w:rFonts w:ascii="微软雅黑" w:hAnsi="微软雅黑" w:eastAsia="微软雅黑"/>
          <w:b/>
          <w:bCs/>
          <w:color w:val="000000"/>
          <w:sz w:val="36"/>
          <w:szCs w:val="36"/>
        </w:rPr>
      </w:pPr>
      <w:r>
        <w:rPr>
          <w:rStyle w:val="4"/>
          <w:rFonts w:ascii="微软雅黑" w:hAnsi="微软雅黑" w:eastAsia="微软雅黑"/>
          <w:sz w:val="36"/>
          <w:szCs w:val="36"/>
        </w:rPr>
        <w:t>RCA Process</w:t>
      </w:r>
    </w:p>
    <w:p>
      <w:pPr>
        <w:jc w:val="left"/>
        <w:rPr>
          <w:rFonts w:ascii="微软雅黑" w:hAnsi="微软雅黑" w:eastAsia="微软雅黑"/>
          <w:b/>
          <w:bCs/>
          <w:sz w:val="28"/>
          <w:szCs w:val="28"/>
        </w:rPr>
      </w:pPr>
      <w:r>
        <w:rPr>
          <w:rFonts w:ascii="微软雅黑" w:hAnsi="微软雅黑" w:eastAsia="微软雅黑"/>
          <w:b/>
          <w:bCs/>
          <w:sz w:val="28"/>
          <w:szCs w:val="28"/>
        </w:rPr>
        <w:t xml:space="preserve">Q1. What is the process of a cloud incident root cause analysis </w:t>
      </w:r>
      <w:bookmarkStart w:id="0" w:name="_GoBack"/>
      <w:bookmarkEnd w:id="0"/>
      <w:r>
        <w:rPr>
          <w:rFonts w:ascii="微软雅黑" w:hAnsi="微软雅黑" w:eastAsia="微软雅黑"/>
          <w:b/>
          <w:bCs/>
          <w:sz w:val="28"/>
          <w:szCs w:val="28"/>
        </w:rPr>
        <w:t>in the real world?</w:t>
      </w:r>
    </w:p>
    <w:p>
      <w:pPr>
        <w:pStyle w:val="6"/>
        <w:keepNext w:val="0"/>
        <w:keepLines w:val="0"/>
        <w:widowControl/>
        <w:suppressLineNumbers w:val="0"/>
        <w:ind w:firstLine="480" w:firstLineChars="200"/>
        <w:rPr>
          <w:rFonts w:ascii="微软雅黑" w:hAnsi="微软雅黑" w:eastAsia="微软雅黑"/>
          <w:sz w:val="24"/>
          <w:szCs w:val="24"/>
        </w:rPr>
      </w:pPr>
      <w:r>
        <w:rPr>
          <w:rFonts w:hint="eastAsia" w:ascii="微软雅黑" w:hAnsi="微软雅黑" w:eastAsia="微软雅黑"/>
          <w:sz w:val="24"/>
          <w:szCs w:val="24"/>
        </w:rPr>
        <w:t>First, engineers monitor various performance metrics of different components, such as latency, response time, CPU usage, memory consumption, etc. When anomalies are found, an alert is generated to alert engineers to further investigate. For more complex events, engineers analyze the dependencies between components, at which point the root cause of the failure may be hidden in the dependency chain. When troubleshooting complex issues, engineers use a step-by-step elimination method to narrow down the potential causes by temporarily bypassing certain components or isolating the failure. Experience and previous failure mode identification are particularly important in this process. After determining the root cause, a fix is ​​developed and verified to ensure that the problem is resolved.</w:t>
      </w:r>
    </w:p>
    <w:p>
      <w:pPr>
        <w:jc w:val="left"/>
        <w:rPr>
          <w:rFonts w:ascii="微软雅黑" w:hAnsi="微软雅黑" w:eastAsia="微软雅黑"/>
          <w:sz w:val="24"/>
          <w:szCs w:val="24"/>
        </w:rPr>
      </w:pPr>
    </w:p>
    <w:p>
      <w:pPr>
        <w:jc w:val="left"/>
        <w:rPr>
          <w:rFonts w:ascii="微软雅黑" w:hAnsi="微软雅黑" w:eastAsia="微软雅黑"/>
          <w:sz w:val="24"/>
          <w:szCs w:val="24"/>
        </w:rPr>
      </w:pPr>
    </w:p>
    <w:p>
      <w:pPr>
        <w:jc w:val="left"/>
        <w:rPr>
          <w:rFonts w:ascii="微软雅黑" w:hAnsi="微软雅黑" w:eastAsia="微软雅黑"/>
          <w:b/>
          <w:bCs/>
          <w:sz w:val="36"/>
          <w:szCs w:val="36"/>
        </w:rPr>
      </w:pPr>
      <w:r>
        <w:rPr>
          <w:rFonts w:ascii="微软雅黑" w:hAnsi="微软雅黑" w:eastAsia="微软雅黑"/>
          <w:b/>
          <w:bCs/>
          <w:sz w:val="36"/>
          <w:szCs w:val="36"/>
        </w:rPr>
        <mc:AlternateContent>
          <mc:Choice Requires="wps">
            <w:drawing>
              <wp:anchor distT="0" distB="0" distL="114300" distR="114300" simplePos="0" relativeHeight="251659264" behindDoc="0" locked="0" layoutInCell="1" allowOverlap="1">
                <wp:simplePos x="0" y="0"/>
                <wp:positionH relativeFrom="column">
                  <wp:posOffset>-361950</wp:posOffset>
                </wp:positionH>
                <wp:positionV relativeFrom="paragraph">
                  <wp:posOffset>222885</wp:posOffset>
                </wp:positionV>
                <wp:extent cx="6172200" cy="0"/>
                <wp:effectExtent l="0" t="0" r="0" b="0"/>
                <wp:wrapNone/>
                <wp:docPr id="1" name="直接箭头连接符 1"/>
                <wp:cNvGraphicFramePr/>
                <a:graphic xmlns:a="http://schemas.openxmlformats.org/drawingml/2006/main">
                  <a:graphicData uri="http://schemas.microsoft.com/office/word/2010/wordprocessingShape">
                    <wps:wsp>
                      <wps:cNvCnPr/>
                      <wps:spPr>
                        <a:xfrm>
                          <a:off x="0" y="0"/>
                          <a:ext cx="6172200" cy="0"/>
                        </a:xfrm>
                        <a:prstGeom prst="straightConnector1">
                          <a:avLst/>
                        </a:prstGeom>
                        <a:ln w="19050"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28.5pt;margin-top:17.55pt;height:0pt;width:486pt;z-index:251659264;mso-width-relative:page;mso-height-relative:page;" o:connectortype="straight" filled="f" coordsize="21600,21600" o:gfxdata="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WAAAAZHJzL1BLAQIUABQAAAAIAIdO4kCNDoio1gAAAAkBAAAPAAAAAAAAAAEA&#10;IAAAADgAAABkcnMvZG93bnJldi54bWxQSwECFAAUAAAACACHTuJAg0oZYPsBAADtAwAADgAAAAAA&#10;AAABACAAAAA7AQAAZHJzL2Uyb0RvYy54bWxQSwUGAAAAAAYABgBZAQAAqAUAAAAA&#10;">
                <v:path arrowok="t"/>
                <v:fill on="f" focussize="0,0"/>
                <v:stroke weight="1.5pt"/>
                <v:imagedata o:title=""/>
                <o:lock v:ext="edit"/>
              </v:shape>
            </w:pict>
          </mc:Fallback>
        </mc:AlternateContent>
      </w:r>
    </w:p>
    <w:p>
      <w:pPr>
        <w:jc w:val="left"/>
        <w:rPr>
          <w:rFonts w:ascii="微软雅黑" w:hAnsi="微软雅黑" w:eastAsia="微软雅黑"/>
          <w:b/>
          <w:bCs/>
          <w:color w:val="000000"/>
          <w:sz w:val="36"/>
          <w:szCs w:val="36"/>
        </w:rPr>
      </w:pPr>
      <w:r>
        <w:rPr>
          <w:rStyle w:val="4"/>
          <w:rFonts w:ascii="微软雅黑" w:hAnsi="微软雅黑" w:eastAsia="微软雅黑"/>
          <w:sz w:val="36"/>
          <w:szCs w:val="36"/>
        </w:rPr>
        <w:t>Roles In RCA</w:t>
      </w:r>
    </w:p>
    <w:p>
      <w:pPr>
        <w:jc w:val="left"/>
        <w:rPr>
          <w:rFonts w:ascii="微软雅黑" w:hAnsi="微软雅黑" w:eastAsia="微软雅黑"/>
          <w:b/>
          <w:bCs/>
          <w:sz w:val="28"/>
          <w:szCs w:val="28"/>
        </w:rPr>
      </w:pPr>
      <w:r>
        <w:rPr>
          <w:rFonts w:ascii="微软雅黑" w:hAnsi="微软雅黑" w:eastAsia="微软雅黑"/>
          <w:b/>
          <w:bCs/>
          <w:sz w:val="28"/>
          <w:szCs w:val="28"/>
        </w:rPr>
        <w:t>Q2. In your previous operations experience, aside from operations engineer, what other roles were typically involved?</w:t>
      </w:r>
    </w:p>
    <w:p>
      <w:pPr>
        <w:jc w:val="left"/>
        <w:rPr>
          <w:rFonts w:ascii="微软雅黑" w:hAnsi="微软雅黑" w:eastAsia="微软雅黑"/>
          <w:sz w:val="24"/>
          <w:szCs w:val="24"/>
        </w:rPr>
      </w:pPr>
      <w:r>
        <w:rPr>
          <w:rFonts w:ascii="微软雅黑" w:hAnsi="微软雅黑" w:eastAsia="微软雅黑"/>
          <w:sz w:val="24"/>
          <w:szCs w:val="24"/>
        </w:rPr>
        <w:t>Network Expert</w:t>
      </w:r>
    </w:p>
    <w:p>
      <w:pPr>
        <w:jc w:val="left"/>
        <w:rPr>
          <w:rFonts w:ascii="微软雅黑" w:hAnsi="微软雅黑" w:eastAsia="微软雅黑"/>
          <w:sz w:val="24"/>
          <w:szCs w:val="24"/>
        </w:rPr>
      </w:pPr>
      <w:r>
        <w:rPr>
          <w:rFonts w:ascii="微软雅黑" w:hAnsi="微软雅黑" w:eastAsia="微软雅黑"/>
          <w:sz w:val="24"/>
          <w:szCs w:val="24"/>
        </w:rPr>
        <w:t xml:space="preserve">Business Architecture Expert </w:t>
      </w:r>
    </w:p>
    <w:p>
      <w:pPr>
        <w:jc w:val="left"/>
        <w:rPr>
          <w:rFonts w:ascii="微软雅黑" w:hAnsi="微软雅黑" w:eastAsia="微软雅黑"/>
          <w:sz w:val="24"/>
          <w:szCs w:val="24"/>
        </w:rPr>
      </w:pPr>
      <w:r>
        <w:rPr>
          <w:rFonts w:ascii="微软雅黑" w:hAnsi="微软雅黑" w:eastAsia="微软雅黑"/>
          <w:sz w:val="24"/>
          <w:szCs w:val="24"/>
        </w:rPr>
        <w:t>Product Architect</w:t>
      </w:r>
    </w:p>
    <w:p>
      <w:pPr>
        <w:jc w:val="left"/>
      </w:pPr>
    </w:p>
    <w:p>
      <w:pPr>
        <w:jc w:val="left"/>
      </w:pPr>
    </w:p>
    <w:p>
      <w:pPr>
        <w:jc w:val="left"/>
        <w:rPr>
          <w:rFonts w:ascii="微软雅黑" w:hAnsi="微软雅黑" w:eastAsia="微软雅黑"/>
          <w:b/>
          <w:bCs/>
          <w:sz w:val="28"/>
          <w:szCs w:val="28"/>
        </w:rPr>
      </w:pPr>
      <w:r>
        <w:rPr>
          <w:rFonts w:ascii="微软雅黑" w:hAnsi="微软雅黑" w:eastAsia="微软雅黑"/>
          <w:b/>
          <w:bCs/>
          <w:sz w:val="28"/>
          <w:szCs w:val="28"/>
        </w:rPr>
        <w:t>Q3. In what ways did each of the previously identified roles participate in different steps of the RCA process?</w:t>
      </w:r>
    </w:p>
    <w:p>
      <w:pPr>
        <w:jc w:val="left"/>
        <w:rPr>
          <w:rFonts w:ascii="微软雅黑" w:hAnsi="微软雅黑" w:eastAsia="微软雅黑"/>
          <w:sz w:val="24"/>
          <w:szCs w:val="24"/>
        </w:rPr>
      </w:pPr>
      <w:r>
        <w:rPr>
          <w:rFonts w:ascii="微软雅黑" w:hAnsi="微软雅黑" w:eastAsia="微软雅黑"/>
          <w:sz w:val="24"/>
          <w:szCs w:val="24"/>
        </w:rPr>
        <w:t>Network Expert: Analyzes network traffic and configuration to pinpoint issues related to connectivity or latency.</w:t>
      </w:r>
    </w:p>
    <w:p>
      <w:pPr>
        <w:jc w:val="left"/>
        <w:rPr>
          <w:rFonts w:ascii="微软雅黑" w:hAnsi="微软雅黑" w:eastAsia="微软雅黑"/>
          <w:sz w:val="24"/>
          <w:szCs w:val="24"/>
        </w:rPr>
      </w:pPr>
      <w:r>
        <w:rPr>
          <w:rFonts w:ascii="微软雅黑" w:hAnsi="微软雅黑" w:eastAsia="微软雅黑"/>
          <w:sz w:val="24"/>
          <w:szCs w:val="24"/>
        </w:rPr>
        <w:t>Business Architecture Expert: Maps the service dependencies and call paths, identifying critical areas where issues are likely to arise.</w:t>
      </w:r>
    </w:p>
    <w:p>
      <w:pPr>
        <w:jc w:val="left"/>
        <w:rPr>
          <w:rFonts w:ascii="微软雅黑" w:hAnsi="微软雅黑" w:eastAsia="微软雅黑"/>
          <w:sz w:val="24"/>
          <w:szCs w:val="24"/>
        </w:rPr>
      </w:pPr>
      <w:r>
        <w:rPr>
          <w:rFonts w:ascii="微软雅黑" w:hAnsi="微软雅黑" w:eastAsia="微软雅黑"/>
          <w:sz w:val="24"/>
          <w:szCs w:val="24"/>
        </w:rPr>
        <w:t>Product Architect</w:t>
      </w:r>
      <w:r>
        <w:rPr>
          <w:rFonts w:hint="eastAsia" w:ascii="微软雅黑" w:hAnsi="微软雅黑" w:eastAsia="微软雅黑"/>
          <w:sz w:val="24"/>
          <w:szCs w:val="24"/>
          <w:lang w:eastAsia="zh-CN"/>
        </w:rPr>
        <w:t>：</w:t>
      </w:r>
      <w:r>
        <w:rPr>
          <w:rFonts w:hint="eastAsia" w:ascii="微软雅黑" w:hAnsi="微软雅黑" w:eastAsia="微软雅黑"/>
          <w:sz w:val="24"/>
          <w:szCs w:val="24"/>
          <w:lang w:val="en-US" w:eastAsia="zh-CN"/>
        </w:rPr>
        <w:t>R</w:t>
      </w:r>
      <w:r>
        <w:rPr>
          <w:rFonts w:hint="eastAsia" w:ascii="微软雅黑" w:hAnsi="微软雅黑" w:eastAsia="微软雅黑"/>
          <w:sz w:val="24"/>
          <w:szCs w:val="24"/>
          <w:lang w:eastAsia="zh-CN"/>
        </w:rPr>
        <w:t xml:space="preserve">esponsible for analyzing the interrelationships of system components from an overall design and architecture perspective, helping to identify possible bottlenecks and potential problems. </w:t>
      </w:r>
    </w:p>
    <w:p>
      <w:pPr>
        <w:jc w:val="left"/>
        <w:rPr>
          <w:rFonts w:ascii="微软雅黑" w:hAnsi="微软雅黑" w:eastAsia="微软雅黑"/>
          <w:b/>
          <w:bCs/>
          <w:sz w:val="36"/>
          <w:szCs w:val="36"/>
        </w:rPr>
      </w:pPr>
    </w:p>
    <w:p>
      <w:pPr>
        <w:jc w:val="left"/>
        <w:rPr>
          <w:rFonts w:hint="eastAsia" w:ascii="微软雅黑" w:hAnsi="微软雅黑" w:eastAsia="微软雅黑"/>
          <w:b/>
          <w:bCs/>
          <w:sz w:val="36"/>
          <w:szCs w:val="36"/>
        </w:rPr>
      </w:pPr>
    </w:p>
    <w:p>
      <w:pPr>
        <w:jc w:val="left"/>
        <w:rPr>
          <w:rFonts w:ascii="微软雅黑" w:hAnsi="微软雅黑" w:eastAsia="微软雅黑"/>
          <w:b/>
          <w:bCs/>
          <w:sz w:val="36"/>
          <w:szCs w:val="36"/>
        </w:rPr>
      </w:pPr>
      <w:r>
        <w:rPr>
          <w:rFonts w:ascii="微软雅黑" w:hAnsi="微软雅黑" w:eastAsia="微软雅黑"/>
          <w:b/>
          <w:bCs/>
          <w:sz w:val="36"/>
          <w:szCs w:val="36"/>
        </w:rPr>
        <mc:AlternateContent>
          <mc:Choice Requires="wps">
            <w:drawing>
              <wp:anchor distT="0" distB="0" distL="114300" distR="114300" simplePos="0" relativeHeight="251660288" behindDoc="0" locked="0" layoutInCell="1" allowOverlap="1">
                <wp:simplePos x="0" y="0"/>
                <wp:positionH relativeFrom="column">
                  <wp:posOffset>-361950</wp:posOffset>
                </wp:positionH>
                <wp:positionV relativeFrom="paragraph">
                  <wp:posOffset>222885</wp:posOffset>
                </wp:positionV>
                <wp:extent cx="6172200" cy="0"/>
                <wp:effectExtent l="0" t="0" r="0" b="0"/>
                <wp:wrapNone/>
                <wp:docPr id="2" name="直接箭头连接符 2"/>
                <wp:cNvGraphicFramePr/>
                <a:graphic xmlns:a="http://schemas.openxmlformats.org/drawingml/2006/main">
                  <a:graphicData uri="http://schemas.microsoft.com/office/word/2010/wordprocessingShape">
                    <wps:wsp>
                      <wps:cNvCnPr/>
                      <wps:spPr>
                        <a:xfrm>
                          <a:off x="0" y="0"/>
                          <a:ext cx="6172200" cy="0"/>
                        </a:xfrm>
                        <a:prstGeom prst="straightConnector1">
                          <a:avLst/>
                        </a:prstGeom>
                        <a:ln w="19050"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28.5pt;margin-top:17.55pt;height:0pt;width:486pt;z-index:251660288;mso-width-relative:page;mso-height-relative:page;" o:connectortype="straight" filled="f" coordsize="21600,21600" o:gfxdata="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FgAAAGRycy9QSwECFAAUAAAACACHTuJAjQ6IqNYAAAAJAQAADwAAAAAAAAAB&#10;ACAAAAA4AAAAZHJzL2Rvd25yZXYueG1sUEsBAhQAFAAAAAgAh07iQHlA1b78AQAA7QMAAA4AAAAA&#10;AAAAAQAgAAAAOwEAAGRycy9lMm9Eb2MueG1sUEsFBgAAAAAGAAYAWQEAAKkFAAAAAA==&#10;">
                <v:path arrowok="t"/>
                <v:fill on="f" focussize="0,0"/>
                <v:stroke weight="1.5pt"/>
                <v:imagedata o:title=""/>
                <o:lock v:ext="edit"/>
              </v:shape>
            </w:pict>
          </mc:Fallback>
        </mc:AlternateContent>
      </w:r>
    </w:p>
    <w:p>
      <w:pPr>
        <w:jc w:val="left"/>
        <w:rPr>
          <w:rFonts w:ascii="微软雅黑" w:hAnsi="微软雅黑" w:eastAsia="微软雅黑"/>
          <w:b/>
          <w:bCs/>
          <w:color w:val="000000"/>
          <w:sz w:val="36"/>
          <w:szCs w:val="36"/>
        </w:rPr>
      </w:pPr>
      <w:r>
        <w:rPr>
          <w:rStyle w:val="4"/>
          <w:rFonts w:ascii="微软雅黑" w:hAnsi="微软雅黑" w:eastAsia="微软雅黑"/>
          <w:sz w:val="36"/>
          <w:szCs w:val="36"/>
        </w:rPr>
        <w:t>Human feedback in RCA</w:t>
      </w:r>
    </w:p>
    <w:p>
      <w:pPr>
        <w:jc w:val="left"/>
        <w:rPr>
          <w:rFonts w:ascii="微软雅黑" w:hAnsi="微软雅黑" w:eastAsia="微软雅黑"/>
          <w:b/>
          <w:bCs/>
          <w:sz w:val="28"/>
          <w:szCs w:val="28"/>
        </w:rPr>
      </w:pPr>
      <w:r>
        <w:rPr>
          <w:rFonts w:ascii="微软雅黑" w:hAnsi="微软雅黑" w:eastAsia="微软雅黑"/>
          <w:b/>
          <w:bCs/>
          <w:sz w:val="28"/>
          <w:szCs w:val="28"/>
        </w:rPr>
        <w:t>Q4. In your experience, how can human feedback be effectively integrated into the AI-based RCA process?</w:t>
      </w:r>
    </w:p>
    <w:p>
      <w:pPr>
        <w:ind w:firstLine="420"/>
        <w:jc w:val="left"/>
        <w:rPr>
          <w:rFonts w:ascii="微软雅黑" w:hAnsi="微软雅黑" w:eastAsia="微软雅黑"/>
          <w:sz w:val="24"/>
          <w:szCs w:val="24"/>
        </w:rPr>
      </w:pPr>
      <w:r>
        <w:rPr>
          <w:rFonts w:hint="eastAsia" w:ascii="微软雅黑" w:hAnsi="微软雅黑" w:eastAsia="微软雅黑"/>
          <w:sz w:val="24"/>
          <w:szCs w:val="24"/>
        </w:rPr>
        <w:t>We used an AIops system. When the AI suggests possible causes, such as network latency or data processing delays, engineers can use their domain expertise to validate or adjust those predictions. They can also add context that the AI ​​might have overlooked, such as recent API changes or map updates. This iterative feedback loop not only improves the AI’s prediction accuracy over time, but also ensures that the RCA process is aligned with the unique challenges of real-time, high-precision map services.</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黑体-简"/>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LinLibertineTB">
    <w:altName w:val="苹方-简"/>
    <w:panose1 w:val="00000000000000000000"/>
    <w:charset w:val="00"/>
    <w:family w:val="roman"/>
    <w:pitch w:val="default"/>
    <w:sig w:usb0="00000000" w:usb1="00000000" w:usb2="00000000" w:usb3="00000000" w:csb0="00000000"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00000000" w:usb1="00000000" w:usb2="00000000" w:usb3="00000000" w:csb0="00060000" w:csb1="00000000"/>
  </w:font>
  <w:font w:name="苹方-简">
    <w:panose1 w:val="020B0400000000000000"/>
    <w:charset w:val="86"/>
    <w:family w:val="auto"/>
    <w:pitch w:val="default"/>
    <w:sig w:usb0="00000000" w:usb1="00000000" w:usb2="00000000" w:usb3="00000000" w:csb0="00160000" w:csb1="00000000"/>
  </w:font>
  <w:font w:name="Kingsoft Sign">
    <w:panose1 w:val="05050102010706020507"/>
    <w:charset w:val="00"/>
    <w:family w:val="auto"/>
    <w:pitch w:val="default"/>
    <w:sig w:usb0="00000000" w:usb1="00000000" w:usb2="00000000" w:usb3="00000000" w:csb0="00000000" w:csb1="00000000"/>
  </w:font>
  <w:font w:name="黑体-简">
    <w:panose1 w:val="02000000000000000000"/>
    <w:charset w:val="86"/>
    <w:family w:val="auto"/>
    <w:pitch w:val="default"/>
    <w:sig w:usb0="00000000" w:usb1="00000000" w:usb2="00000000" w:usb3="00000000" w:csb0="00160000" w:csb1="00000000"/>
  </w:font>
  <w:font w:name=".sf ns">
    <w:panose1 w:val="02020603050405020304"/>
    <w:charset w:val="00"/>
    <w:family w:val="auto"/>
    <w:pitch w:val="default"/>
    <w:sig w:usb0="00000000" w:usb1="00000000" w:usb2="00000000" w:usb3="00000000" w:csb0="00000000" w:csb1="00000000"/>
  </w:font>
  <w:font w:name="儷宋 Pro">
    <w:panose1 w:val="02020300000000000000"/>
    <w:charset w:val="86"/>
    <w:family w:val="auto"/>
    <w:pitch w:val="default"/>
    <w:sig w:usb0="00000000" w:usb1="00000000" w:usb2="00000000" w:usb3="00000000" w:csb0="0016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DFFE1CD"/>
    <w:rsid w:val="EDFFE1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customStyle="1" w:styleId="4">
    <w:name w:val="fontstyle01"/>
    <w:basedOn w:val="3"/>
    <w:uiPriority w:val="0"/>
    <w:rPr>
      <w:rFonts w:hint="default" w:ascii="LinLibertineTB" w:hAnsi="LinLibertineTB"/>
      <w:b/>
      <w:bCs/>
      <w:color w:val="000000"/>
      <w:sz w:val="14"/>
      <w:szCs w:val="14"/>
    </w:rPr>
  </w:style>
  <w:style w:type="paragraph" w:customStyle="1" w:styleId="5">
    <w:name w:val="p2"/>
    <w:basedOn w:val="1"/>
    <w:uiPriority w:val="0"/>
    <w:pPr>
      <w:spacing w:before="240" w:beforeAutospacing="0" w:after="0" w:afterAutospacing="0"/>
      <w:ind w:left="420" w:right="0" w:firstLine="0"/>
      <w:jc w:val="left"/>
    </w:pPr>
    <w:rPr>
      <w:rFonts w:ascii=".sf ns" w:hAnsi=".sf ns" w:eastAsia=".sf ns" w:cs=".sf ns"/>
      <w:color w:val="0E0E0E"/>
      <w:kern w:val="0"/>
      <w:sz w:val="28"/>
      <w:szCs w:val="28"/>
      <w:lang w:val="en-US" w:eastAsia="zh-CN" w:bidi="ar"/>
    </w:rPr>
  </w:style>
  <w:style w:type="paragraph" w:customStyle="1" w:styleId="6">
    <w:name w:val="p1"/>
    <w:basedOn w:val="1"/>
    <w:uiPriority w:val="0"/>
    <w:pPr>
      <w:spacing w:before="0" w:beforeAutospacing="0" w:after="0" w:afterAutospacing="0"/>
      <w:ind w:left="0" w:right="0"/>
      <w:jc w:val="left"/>
    </w:pPr>
    <w:rPr>
      <w:rFonts w:hint="default" w:ascii=".sf ns" w:hAnsi=".sf ns" w:eastAsia=".sf ns" w:cs=".sf ns"/>
      <w:color w:val="0E0E0E"/>
      <w:kern w:val="0"/>
      <w:sz w:val="28"/>
      <w:szCs w:val="28"/>
      <w:lang w:val="en-US" w:eastAsia="zh-CN" w:bidi="ar"/>
    </w:rPr>
  </w:style>
  <w:style w:type="character" w:customStyle="1" w:styleId="7">
    <w:name w:val="s1"/>
    <w:basedOn w:val="3"/>
    <w:uiPriority w:val="0"/>
    <w:rPr>
      <w:rFonts w:ascii="Times New Roman" w:hAnsi="Times New Roman" w:cs="Times New Roman"/>
      <w:sz w:val="28"/>
      <w:szCs w:val="28"/>
    </w:rPr>
  </w:style>
  <w:style w:type="character" w:customStyle="1" w:styleId="8">
    <w:name w:val="apple-tab-span"/>
    <w:basedOn w:val="3"/>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Office_5.7.3.8096_F1E327BC-269C-435d-A152-05C5408002CA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2024-11-02T00:04:00Z</dcterms:created>
  <dc:creator>Lorry Wayn</dc:creator>
  <cp:lastModifiedBy>Lorry Wayn</cp:lastModifiedBy>
  <dcterms:modified xsi:type="dcterms:W3CDTF">2024-11-02T00:31:31Z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2052-5.7.3.8096</vt:lpwstr>
  </property>
</Properties>
</file>