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A4DA5" w14:textId="2A930E17" w:rsidR="00241BED" w:rsidRPr="00241BED" w:rsidRDefault="00241BED" w:rsidP="001942D1">
      <w:pPr>
        <w:jc w:val="left"/>
        <w:rPr>
          <w:rStyle w:val="fontstyle01"/>
          <w:rFonts w:ascii="微软雅黑" w:eastAsia="微软雅黑" w:hAnsi="微软雅黑" w:hint="eastAsia"/>
          <w:b w:val="0"/>
          <w:bCs w:val="0"/>
          <w:sz w:val="22"/>
          <w:szCs w:val="22"/>
        </w:rPr>
      </w:pPr>
      <w:r w:rsidRPr="00A822CA">
        <w:rPr>
          <w:rStyle w:val="fontstyle01"/>
          <w:rFonts w:ascii="微软雅黑" w:eastAsia="微软雅黑" w:hAnsi="微软雅黑"/>
          <w:b w:val="0"/>
          <w:bCs w:val="0"/>
          <w:sz w:val="22"/>
          <w:szCs w:val="22"/>
          <w:highlight w:val="yellow"/>
        </w:rPr>
        <w:t>Name</w:t>
      </w:r>
      <w:r w:rsidRPr="00A822CA">
        <w:rPr>
          <w:rStyle w:val="fontstyle01"/>
          <w:rFonts w:ascii="微软雅黑" w:eastAsia="微软雅黑" w:hAnsi="微软雅黑" w:hint="eastAsia"/>
          <w:b w:val="0"/>
          <w:bCs w:val="0"/>
          <w:sz w:val="22"/>
          <w:szCs w:val="22"/>
          <w:highlight w:val="yellow"/>
        </w:rPr>
        <w:t>：</w:t>
      </w:r>
      <w:r>
        <w:rPr>
          <w:rStyle w:val="fontstyle01"/>
          <w:rFonts w:ascii="微软雅黑" w:eastAsia="微软雅黑" w:hAnsi="微软雅黑" w:hint="eastAsia"/>
          <w:b w:val="0"/>
          <w:bCs w:val="0"/>
          <w:sz w:val="22"/>
          <w:szCs w:val="22"/>
          <w:highlight w:val="yellow"/>
        </w:rPr>
        <w:t>Leo</w:t>
      </w:r>
      <w:r w:rsidRPr="00A822CA">
        <w:rPr>
          <w:rStyle w:val="fontstyle01"/>
          <w:rFonts w:ascii="微软雅黑" w:eastAsia="微软雅黑" w:hAnsi="微软雅黑" w:hint="eastAsia"/>
          <w:b w:val="0"/>
          <w:bCs w:val="0"/>
          <w:sz w:val="22"/>
          <w:szCs w:val="22"/>
          <w:highlight w:val="yellow"/>
        </w:rPr>
        <w:t xml:space="preserve"> *     C</w:t>
      </w:r>
      <w:r w:rsidRPr="00A822CA">
        <w:rPr>
          <w:rStyle w:val="fontstyle01"/>
          <w:rFonts w:ascii="微软雅黑" w:eastAsia="微软雅黑" w:hAnsi="微软雅黑"/>
          <w:b w:val="0"/>
          <w:bCs w:val="0"/>
          <w:sz w:val="22"/>
          <w:szCs w:val="22"/>
          <w:highlight w:val="yellow"/>
        </w:rPr>
        <w:t>ompany</w:t>
      </w:r>
      <w:r w:rsidRPr="00A822CA">
        <w:rPr>
          <w:rStyle w:val="fontstyle01"/>
          <w:rFonts w:ascii="微软雅黑" w:eastAsia="微软雅黑" w:hAnsi="微软雅黑" w:hint="eastAsia"/>
          <w:b w:val="0"/>
          <w:bCs w:val="0"/>
          <w:sz w:val="22"/>
          <w:szCs w:val="22"/>
          <w:highlight w:val="yellow"/>
        </w:rPr>
        <w:t>: Momenta     D</w:t>
      </w:r>
      <w:r w:rsidRPr="00A822CA">
        <w:rPr>
          <w:rStyle w:val="fontstyle01"/>
          <w:rFonts w:ascii="微软雅黑" w:eastAsia="微软雅黑" w:hAnsi="微软雅黑"/>
          <w:b w:val="0"/>
          <w:bCs w:val="0"/>
          <w:sz w:val="22"/>
          <w:szCs w:val="22"/>
          <w:highlight w:val="yellow"/>
        </w:rPr>
        <w:t>epartment</w:t>
      </w:r>
      <w:r w:rsidRPr="00A822CA">
        <w:rPr>
          <w:rStyle w:val="fontstyle01"/>
          <w:rFonts w:ascii="微软雅黑" w:eastAsia="微软雅黑" w:hAnsi="微软雅黑" w:hint="eastAsia"/>
          <w:b w:val="0"/>
          <w:bCs w:val="0"/>
          <w:sz w:val="22"/>
          <w:szCs w:val="22"/>
          <w:highlight w:val="yellow"/>
        </w:rPr>
        <w:t>:</w:t>
      </w:r>
      <w:r w:rsidRPr="00A822CA">
        <w:rPr>
          <w:sz w:val="18"/>
          <w:szCs w:val="20"/>
          <w:highlight w:val="yellow"/>
        </w:rPr>
        <w:t xml:space="preserve"> </w:t>
      </w:r>
      <w:r w:rsidRPr="00A822CA">
        <w:rPr>
          <w:rStyle w:val="fontstyle01"/>
          <w:rFonts w:ascii="微软雅黑" w:eastAsia="微软雅黑" w:hAnsi="微软雅黑" w:hint="eastAsia"/>
          <w:b w:val="0"/>
          <w:bCs w:val="0"/>
          <w:sz w:val="22"/>
          <w:szCs w:val="22"/>
          <w:highlight w:val="yellow"/>
        </w:rPr>
        <w:t>HD-Map Maintain</w:t>
      </w:r>
    </w:p>
    <w:p w14:paraId="0D2E4C59" w14:textId="1D7F6ECC"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02CC76E5" w14:textId="77777777" w:rsidR="00250A77" w:rsidRPr="00250A77" w:rsidRDefault="00250A77" w:rsidP="00250A77">
      <w:pPr>
        <w:jc w:val="left"/>
        <w:rPr>
          <w:rFonts w:ascii="微软雅黑" w:eastAsia="微软雅黑" w:hAnsi="微软雅黑"/>
          <w:sz w:val="24"/>
          <w:szCs w:val="24"/>
        </w:rPr>
      </w:pPr>
      <w:r w:rsidRPr="00250A77">
        <w:rPr>
          <w:rFonts w:ascii="微软雅黑" w:eastAsia="微软雅黑" w:hAnsi="微软雅黑"/>
          <w:sz w:val="24"/>
          <w:szCs w:val="24"/>
        </w:rPr>
        <w:t>The root cause analysis (RCA) process in high-precision mapping services begins with the initial alert, which provides information on the trigger, such as data processing errors, latency spikes, or anomalies in real-time map updates. Based on the alert, we initiate a data collection phase, gathering relevant logs, metrics, and traces from affected nodes. This process often involves aggregating logs and performance metrics from various systems to create a consolidated view of the incident.</w:t>
      </w:r>
    </w:p>
    <w:p w14:paraId="78F9EC42" w14:textId="77777777" w:rsidR="00250A77" w:rsidRPr="00250A77" w:rsidRDefault="00250A77" w:rsidP="00250A77">
      <w:pPr>
        <w:jc w:val="left"/>
        <w:rPr>
          <w:rFonts w:ascii="微软雅黑" w:eastAsia="微软雅黑" w:hAnsi="微软雅黑"/>
          <w:sz w:val="24"/>
          <w:szCs w:val="24"/>
        </w:rPr>
      </w:pPr>
    </w:p>
    <w:p w14:paraId="6AFB7E37" w14:textId="26E9923D" w:rsidR="001942D1" w:rsidRDefault="00250A77" w:rsidP="00250A77">
      <w:pPr>
        <w:jc w:val="left"/>
        <w:rPr>
          <w:rFonts w:ascii="微软雅黑" w:eastAsia="微软雅黑" w:hAnsi="微软雅黑"/>
          <w:sz w:val="24"/>
          <w:szCs w:val="24"/>
        </w:rPr>
      </w:pPr>
      <w:r w:rsidRPr="00250A77">
        <w:rPr>
          <w:rFonts w:ascii="微软雅黑" w:eastAsia="微软雅黑" w:hAnsi="微软雅黑"/>
          <w:sz w:val="24"/>
          <w:szCs w:val="24"/>
        </w:rPr>
        <w:t>Once the data is collected, we proceed to examine it in detail, often starting with recent updates or scheduled data synchronization tasks. Given the dependency on real-time data sources, further analysis is done on the data pipelines, where logs are cross-referenced with historical data to identify patterns or anomalies. If dependencies exist on external data providers, we also review their input, as issues within these interconnected services can influence our internal operations. This structured approach, combining data collection and targeted analysis, helps narrow down potential causes more effectively.</w:t>
      </w:r>
    </w:p>
    <w:p w14:paraId="20CC469B" w14:textId="77777777" w:rsidR="00250A77" w:rsidRPr="00250A77" w:rsidRDefault="00250A77" w:rsidP="00250A77">
      <w:pPr>
        <w:jc w:val="left"/>
        <w:rPr>
          <w:rFonts w:ascii="微软雅黑" w:eastAsia="微软雅黑" w:hAnsi="微软雅黑"/>
          <w:sz w:val="24"/>
          <w:szCs w:val="24"/>
        </w:rPr>
      </w:pP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0350B857" w14:textId="77777777" w:rsidR="00250A77" w:rsidRDefault="00250A77" w:rsidP="001942D1">
      <w:pPr>
        <w:jc w:val="left"/>
        <w:rPr>
          <w:rFonts w:ascii="微软雅黑" w:eastAsia="微软雅黑" w:hAnsi="微软雅黑"/>
          <w:sz w:val="24"/>
          <w:szCs w:val="24"/>
        </w:rPr>
      </w:pPr>
      <w:r w:rsidRPr="00250A77">
        <w:rPr>
          <w:rFonts w:ascii="微软雅黑" w:eastAsia="微软雅黑" w:hAnsi="微软雅黑"/>
          <w:sz w:val="24"/>
          <w:szCs w:val="24"/>
        </w:rPr>
        <w:t>Mapping Data Engineer</w:t>
      </w:r>
      <w:r w:rsidRPr="001942D1">
        <w:rPr>
          <w:rFonts w:ascii="微软雅黑" w:eastAsia="微软雅黑" w:hAnsi="微软雅黑"/>
          <w:sz w:val="24"/>
          <w:szCs w:val="24"/>
        </w:rPr>
        <w:t xml:space="preserve"> </w:t>
      </w:r>
    </w:p>
    <w:p w14:paraId="303B630A" w14:textId="3BE9CAC3" w:rsidR="003E4001" w:rsidRDefault="00250A77" w:rsidP="001942D1">
      <w:pPr>
        <w:jc w:val="left"/>
        <w:rPr>
          <w:rFonts w:ascii="微软雅黑" w:eastAsia="微软雅黑" w:hAnsi="微软雅黑"/>
          <w:sz w:val="24"/>
          <w:szCs w:val="24"/>
        </w:rPr>
      </w:pPr>
      <w:r w:rsidRPr="00250A77">
        <w:rPr>
          <w:rFonts w:ascii="微软雅黑" w:eastAsia="微软雅黑" w:hAnsi="微软雅黑"/>
          <w:sz w:val="24"/>
          <w:szCs w:val="24"/>
        </w:rPr>
        <w:t>Network Engineer</w:t>
      </w:r>
    </w:p>
    <w:p w14:paraId="3C36C672" w14:textId="55CFD335" w:rsidR="00250A77" w:rsidRDefault="00250A77" w:rsidP="001942D1">
      <w:pPr>
        <w:jc w:val="left"/>
        <w:rPr>
          <w:rFonts w:ascii="微软雅黑" w:eastAsia="微软雅黑" w:hAnsi="微软雅黑"/>
          <w:sz w:val="24"/>
          <w:szCs w:val="24"/>
        </w:rPr>
      </w:pPr>
      <w:r w:rsidRPr="00250A77">
        <w:rPr>
          <w:rFonts w:ascii="微软雅黑" w:eastAsia="微软雅黑" w:hAnsi="微软雅黑"/>
          <w:sz w:val="24"/>
          <w:szCs w:val="24"/>
        </w:rPr>
        <w:t>Product Architect</w:t>
      </w:r>
    </w:p>
    <w:p w14:paraId="2D983612" w14:textId="77777777" w:rsidR="00250A77" w:rsidRDefault="00250A77"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298E5262" w14:textId="77777777" w:rsidR="00250A77" w:rsidRPr="00250A77" w:rsidRDefault="00250A77" w:rsidP="00250A77">
      <w:pPr>
        <w:jc w:val="left"/>
        <w:rPr>
          <w:rFonts w:ascii="微软雅黑" w:eastAsia="微软雅黑" w:hAnsi="微软雅黑"/>
          <w:sz w:val="24"/>
          <w:szCs w:val="24"/>
        </w:rPr>
      </w:pPr>
      <w:r w:rsidRPr="00250A77">
        <w:rPr>
          <w:rFonts w:ascii="微软雅黑" w:eastAsia="微软雅黑" w:hAnsi="微软雅黑"/>
          <w:sz w:val="24"/>
          <w:szCs w:val="24"/>
        </w:rPr>
        <w:t>Mapping Data Engineer: Reviews data pipelines and verifies data integrity and freshness.</w:t>
      </w:r>
    </w:p>
    <w:p w14:paraId="692AA556" w14:textId="77777777" w:rsidR="00250A77" w:rsidRPr="00250A77" w:rsidRDefault="00250A77" w:rsidP="00250A77">
      <w:pPr>
        <w:jc w:val="left"/>
        <w:rPr>
          <w:rFonts w:ascii="微软雅黑" w:eastAsia="微软雅黑" w:hAnsi="微软雅黑"/>
          <w:sz w:val="24"/>
          <w:szCs w:val="24"/>
        </w:rPr>
      </w:pPr>
      <w:r w:rsidRPr="00250A77">
        <w:rPr>
          <w:rFonts w:ascii="微软雅黑" w:eastAsia="微软雅黑" w:hAnsi="微软雅黑"/>
          <w:sz w:val="24"/>
          <w:szCs w:val="24"/>
        </w:rPr>
        <w:t>Network Engineer: Ensures network stability, particularly in data synchronization processes across global nodes.</w:t>
      </w:r>
    </w:p>
    <w:p w14:paraId="05E69CAD" w14:textId="7225665F" w:rsidR="003E4001" w:rsidRDefault="00250A77" w:rsidP="00250A77">
      <w:pPr>
        <w:jc w:val="left"/>
      </w:pPr>
      <w:r w:rsidRPr="00250A77">
        <w:rPr>
          <w:rFonts w:ascii="微软雅黑" w:eastAsia="微软雅黑" w:hAnsi="微软雅黑"/>
          <w:sz w:val="24"/>
          <w:szCs w:val="24"/>
        </w:rPr>
        <w:t>Product Architect: Provides insights into system dependencies, especially when issues arise from complex data flows or integrations.</w:t>
      </w:r>
    </w:p>
    <w:p w14:paraId="3A7A8FF2" w14:textId="77777777" w:rsidR="003E4001" w:rsidRDefault="003E4001" w:rsidP="001942D1">
      <w:pPr>
        <w:jc w:val="left"/>
        <w:rPr>
          <w:rFonts w:ascii="微软雅黑" w:eastAsia="微软雅黑" w:hAnsi="微软雅黑"/>
          <w:b/>
          <w:bCs/>
          <w:sz w:val="36"/>
          <w:szCs w:val="36"/>
        </w:rPr>
      </w:pPr>
    </w:p>
    <w:p w14:paraId="07957198" w14:textId="77777777" w:rsidR="003E4001" w:rsidRDefault="003E4001" w:rsidP="001942D1">
      <w:pPr>
        <w:jc w:val="left"/>
        <w:rPr>
          <w:rFonts w:ascii="微软雅黑" w:eastAsia="微软雅黑" w:hAnsi="微软雅黑"/>
          <w:b/>
          <w:bCs/>
          <w:sz w:val="36"/>
          <w:szCs w:val="36"/>
        </w:rPr>
      </w:pPr>
    </w:p>
    <w:p w14:paraId="448EFC09" w14:textId="77777777" w:rsidR="003E4001" w:rsidRDefault="003E4001" w:rsidP="001942D1">
      <w:pPr>
        <w:jc w:val="left"/>
        <w:rPr>
          <w:rFonts w:ascii="微软雅黑" w:eastAsia="微软雅黑" w:hAnsi="微软雅黑"/>
          <w:b/>
          <w:bCs/>
          <w:sz w:val="36"/>
          <w:szCs w:val="36"/>
        </w:rPr>
      </w:pPr>
    </w:p>
    <w:p w14:paraId="71B73430" w14:textId="77777777" w:rsidR="001942D1" w:rsidRDefault="001942D1" w:rsidP="001942D1">
      <w:pPr>
        <w:jc w:val="left"/>
        <w:rPr>
          <w:rFonts w:ascii="微软雅黑" w:eastAsia="微软雅黑" w:hAnsi="微软雅黑"/>
          <w:b/>
          <w:bCs/>
          <w:sz w:val="36"/>
          <w:szCs w:val="36"/>
        </w:rPr>
      </w:pPr>
    </w:p>
    <w:p w14:paraId="3F64FC9E" w14:textId="77777777" w:rsidR="001942D1" w:rsidRDefault="001942D1" w:rsidP="001942D1">
      <w:pPr>
        <w:jc w:val="left"/>
        <w:rPr>
          <w:rFonts w:ascii="微软雅黑" w:eastAsia="微软雅黑" w:hAnsi="微软雅黑" w:hint="eastAsia"/>
          <w:b/>
          <w:bCs/>
          <w:sz w:val="36"/>
          <w:szCs w:val="36"/>
        </w:rPr>
      </w:pPr>
    </w:p>
    <w:p w14:paraId="3EFFB1EB" w14:textId="77777777" w:rsidR="001942D1" w:rsidRDefault="001942D1" w:rsidP="001942D1">
      <w:pPr>
        <w:jc w:val="left"/>
        <w:rPr>
          <w:rFonts w:ascii="微软雅黑" w:eastAsia="微软雅黑" w:hAnsi="微软雅黑"/>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7EB0CF73" w14:textId="108DFDB2" w:rsidR="00B67256" w:rsidRPr="00A375AE" w:rsidRDefault="00250A77" w:rsidP="00250A77">
      <w:pPr>
        <w:ind w:firstLine="420"/>
        <w:jc w:val="left"/>
        <w:rPr>
          <w:rFonts w:ascii="微软雅黑" w:eastAsia="微软雅黑" w:hAnsi="微软雅黑"/>
          <w:sz w:val="24"/>
          <w:szCs w:val="24"/>
        </w:rPr>
      </w:pPr>
      <w:r>
        <w:rPr>
          <w:rFonts w:ascii="微软雅黑" w:eastAsia="微软雅黑" w:hAnsi="微软雅黑" w:hint="eastAsia"/>
          <w:sz w:val="24"/>
          <w:szCs w:val="24"/>
        </w:rPr>
        <w:t xml:space="preserve">We have used the </w:t>
      </w:r>
      <w:proofErr w:type="spellStart"/>
      <w:r>
        <w:rPr>
          <w:rFonts w:ascii="微软雅黑" w:eastAsia="微软雅黑" w:hAnsi="微软雅黑" w:hint="eastAsia"/>
          <w:sz w:val="24"/>
          <w:szCs w:val="24"/>
        </w:rPr>
        <w:t>AIops</w:t>
      </w:r>
      <w:proofErr w:type="spellEnd"/>
      <w:r>
        <w:rPr>
          <w:rFonts w:ascii="微软雅黑" w:eastAsia="微软雅黑" w:hAnsi="微软雅黑" w:hint="eastAsia"/>
          <w:sz w:val="24"/>
          <w:szCs w:val="24"/>
        </w:rPr>
        <w:t xml:space="preserve"> system. </w:t>
      </w:r>
      <w:r w:rsidRPr="00250A77">
        <w:rPr>
          <w:rFonts w:ascii="微软雅黑" w:eastAsia="微软雅黑" w:hAnsi="微软雅黑"/>
          <w:sz w:val="24"/>
          <w:szCs w:val="24"/>
        </w:rPr>
        <w:t>For AI-based RCA in high-precision mapping, human feedback is critical to refine AI predictions, especially given the complex data flows and dependencies. For instance, when the AI suggests a likely cause, such as network latency or data processing delays, engineers can validate or adjust these predictions using their domain expertise. They may also add context like recent API changes or map updates that the AI might overlook. This iterative feedback loop not only improves the AI’s predictive accuracy over time but also ensures the RCA process is aligned with the unique challenges of real-time, high-precision mapping services.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9FE89" w14:textId="77777777" w:rsidR="001012D7" w:rsidRDefault="001012D7" w:rsidP="00241BED">
      <w:r>
        <w:separator/>
      </w:r>
    </w:p>
  </w:endnote>
  <w:endnote w:type="continuationSeparator" w:id="0">
    <w:p w14:paraId="6404B9FF" w14:textId="77777777" w:rsidR="001012D7" w:rsidRDefault="001012D7" w:rsidP="00241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195FD" w14:textId="77777777" w:rsidR="001012D7" w:rsidRDefault="001012D7" w:rsidP="00241BED">
      <w:r>
        <w:separator/>
      </w:r>
    </w:p>
  </w:footnote>
  <w:footnote w:type="continuationSeparator" w:id="0">
    <w:p w14:paraId="585901DA" w14:textId="77777777" w:rsidR="001012D7" w:rsidRDefault="001012D7" w:rsidP="00241B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012D7"/>
    <w:rsid w:val="0012636F"/>
    <w:rsid w:val="001942D1"/>
    <w:rsid w:val="00241BED"/>
    <w:rsid w:val="00250A77"/>
    <w:rsid w:val="003E4001"/>
    <w:rsid w:val="00A375AE"/>
    <w:rsid w:val="00B6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241BED"/>
    <w:pPr>
      <w:tabs>
        <w:tab w:val="center" w:pos="4153"/>
        <w:tab w:val="right" w:pos="8306"/>
      </w:tabs>
      <w:snapToGrid w:val="0"/>
      <w:jc w:val="center"/>
    </w:pPr>
    <w:rPr>
      <w:sz w:val="18"/>
      <w:szCs w:val="18"/>
    </w:rPr>
  </w:style>
  <w:style w:type="character" w:customStyle="1" w:styleId="a6">
    <w:name w:val="页眉 字符"/>
    <w:basedOn w:val="a0"/>
    <w:link w:val="a5"/>
    <w:uiPriority w:val="99"/>
    <w:rsid w:val="00241BED"/>
    <w:rPr>
      <w:sz w:val="18"/>
      <w:szCs w:val="18"/>
    </w:rPr>
  </w:style>
  <w:style w:type="paragraph" w:styleId="a7">
    <w:name w:val="footer"/>
    <w:basedOn w:val="a"/>
    <w:link w:val="a8"/>
    <w:uiPriority w:val="99"/>
    <w:unhideWhenUsed/>
    <w:rsid w:val="00241BED"/>
    <w:pPr>
      <w:tabs>
        <w:tab w:val="center" w:pos="4153"/>
        <w:tab w:val="right" w:pos="8306"/>
      </w:tabs>
      <w:snapToGrid w:val="0"/>
      <w:jc w:val="left"/>
    </w:pPr>
    <w:rPr>
      <w:sz w:val="18"/>
      <w:szCs w:val="18"/>
    </w:rPr>
  </w:style>
  <w:style w:type="character" w:customStyle="1" w:styleId="a8">
    <w:name w:val="页脚 字符"/>
    <w:basedOn w:val="a0"/>
    <w:link w:val="a7"/>
    <w:uiPriority w:val="99"/>
    <w:rsid w:val="00241B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12103">
      <w:bodyDiv w:val="1"/>
      <w:marLeft w:val="0"/>
      <w:marRight w:val="0"/>
      <w:marTop w:val="0"/>
      <w:marBottom w:val="0"/>
      <w:divBdr>
        <w:top w:val="none" w:sz="0" w:space="0" w:color="auto"/>
        <w:left w:val="none" w:sz="0" w:space="0" w:color="auto"/>
        <w:bottom w:val="none" w:sz="0" w:space="0" w:color="auto"/>
        <w:right w:val="none" w:sz="0" w:space="0" w:color="auto"/>
      </w:divBdr>
    </w:div>
    <w:div w:id="152723645">
      <w:bodyDiv w:val="1"/>
      <w:marLeft w:val="0"/>
      <w:marRight w:val="0"/>
      <w:marTop w:val="0"/>
      <w:marBottom w:val="0"/>
      <w:divBdr>
        <w:top w:val="none" w:sz="0" w:space="0" w:color="auto"/>
        <w:left w:val="none" w:sz="0" w:space="0" w:color="auto"/>
        <w:bottom w:val="none" w:sz="0" w:space="0" w:color="auto"/>
        <w:right w:val="none" w:sz="0" w:space="0" w:color="auto"/>
      </w:divBdr>
    </w:div>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5</cp:revision>
  <dcterms:created xsi:type="dcterms:W3CDTF">2024-11-01T06:11:00Z</dcterms:created>
  <dcterms:modified xsi:type="dcterms:W3CDTF">2024-11-01T07:28:00Z</dcterms:modified>
</cp:coreProperties>
</file>