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Análise</w:t>
      </w:r>
      <w:r>
        <w:t xml:space="preserve"> </w:t>
      </w:r>
      <w:r>
        <w:t xml:space="preserve">e</w:t>
      </w:r>
      <w:r>
        <w:t xml:space="preserve"> </w:t>
      </w:r>
      <w:r>
        <w:t xml:space="preserve">Reproducibilidade</w:t>
      </w:r>
    </w:p>
    <w:p>
      <w:pPr>
        <w:pStyle w:val="Author"/>
      </w:pPr>
      <w:r>
        <w:t xml:space="preserve">Equipe</w:t>
      </w:r>
      <w:r>
        <w:t xml:space="preserve"> </w:t>
      </w:r>
      <w:r>
        <w:t xml:space="preserve">Data</w:t>
      </w:r>
      <w:r>
        <w:t xml:space="preserve"> </w:t>
      </w:r>
      <w:r>
        <w:t xml:space="preserve">Science</w:t>
      </w:r>
      <w:r>
        <w:t xml:space="preserve"> </w:t>
      </w:r>
      <w:r>
        <w:t xml:space="preserve">Academy</w:t>
      </w:r>
    </w:p>
    <w:p>
      <w:pPr>
        <w:pStyle w:val="Date"/>
      </w:pPr>
      <w:r>
        <w:t xml:space="preserve">Jul</w:t>
      </w:r>
      <w:r>
        <w:t xml:space="preserve"> </w:t>
      </w:r>
      <w:r>
        <w:t xml:space="preserve">02,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Este é um documento do tipo R Markdown. Markdown é um formato simples para formatação de arquivos HTML, PDF e WORD. Para mais detalhes veja: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Para usar o knitr, lembre-se de instalar o pacote.</w:t>
      </w:r>
    </w:p>
    <w:p>
      <w:pPr>
        <w:pStyle w:val="BodyText"/>
      </w:pPr>
      <w:r>
        <w:t xml:space="preserve">Quando você clicar no botão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um documento será gerado, incluindo comentários e código. Para criar blocos de código R, utilize chunks, como este abaixo: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(lattice)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(x, y)</w:t>
      </w:r>
      <w:r>
        <w:br w:type="textWrapping"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x     y</w:t>
      </w:r>
      <w:r>
        <w:br w:type="textWrapping"/>
      </w:r>
      <w:r>
        <w:rPr>
          <w:rStyle w:val="VerbatimChar"/>
        </w:rPr>
        <w:t xml:space="preserve">## 1   1  0.20</w:t>
      </w:r>
      <w:r>
        <w:br w:type="textWrapping"/>
      </w:r>
      <w:r>
        <w:rPr>
          <w:rStyle w:val="VerbatimChar"/>
        </w:rPr>
        <w:t xml:space="preserve">## 2   2  1.04</w:t>
      </w:r>
      <w:r>
        <w:br w:type="textWrapping"/>
      </w:r>
      <w:r>
        <w:rPr>
          <w:rStyle w:val="VerbatimChar"/>
        </w:rPr>
        <w:t xml:space="preserve">## 3   3  2.49</w:t>
      </w:r>
      <w:r>
        <w:br w:type="textWrapping"/>
      </w:r>
      <w:r>
        <w:rPr>
          <w:rStyle w:val="VerbatimChar"/>
        </w:rPr>
        <w:t xml:space="preserve">## 4   4  3.11</w:t>
      </w:r>
      <w:r>
        <w:br w:type="textWrapping"/>
      </w:r>
      <w:r>
        <w:rPr>
          <w:rStyle w:val="VerbatimChar"/>
        </w:rPr>
        <w:t xml:space="preserve">## 5   5  5.68</w:t>
      </w:r>
      <w:r>
        <w:br w:type="textWrapping"/>
      </w:r>
      <w:r>
        <w:rPr>
          <w:rStyle w:val="VerbatimChar"/>
        </w:rPr>
        <w:t xml:space="preserve">## 6   6  7.10</w:t>
      </w:r>
      <w:r>
        <w:br w:type="textWrapping"/>
      </w:r>
      <w:r>
        <w:rPr>
          <w:rStyle w:val="VerbatimChar"/>
        </w:rPr>
        <w:t xml:space="preserve">## 7   7  7.40</w:t>
      </w:r>
      <w:r>
        <w:br w:type="textWrapping"/>
      </w:r>
      <w:r>
        <w:rPr>
          <w:rStyle w:val="VerbatimChar"/>
        </w:rPr>
        <w:t xml:space="preserve">## 8   8  8.42</w:t>
      </w:r>
      <w:r>
        <w:br w:type="textWrapping"/>
      </w:r>
      <w:r>
        <w:rPr>
          <w:rStyle w:val="VerbatimChar"/>
        </w:rPr>
        <w:t xml:space="preserve">## 9   9  7.32</w:t>
      </w:r>
      <w:r>
        <w:br w:type="textWrapping"/>
      </w:r>
      <w:r>
        <w:rPr>
          <w:rStyle w:val="VerbatimChar"/>
        </w:rPr>
        <w:t xml:space="preserve">## 10 10 10.04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'data.frame':    10 obs. of  2 variables:</w:t>
      </w:r>
      <w:r>
        <w:br w:type="textWrapping"/>
      </w:r>
      <w:r>
        <w:rPr>
          <w:rStyle w:val="VerbatimChar"/>
        </w:rPr>
        <w:t xml:space="preserve">##  $ x: int  1 2 3 4 5 6 7 8 9 10</w:t>
      </w:r>
      <w:r>
        <w:br w:type="textWrapping"/>
      </w:r>
      <w:r>
        <w:rPr>
          <w:rStyle w:val="VerbatimChar"/>
        </w:rPr>
        <w:t xml:space="preserve">##  $ y: num  0.2 1.04 2.49 3.11 5.68 ...</w:t>
      </w:r>
    </w:p>
    <w:p>
      <w:pPr>
        <w:pStyle w:val="Heading2"/>
      </w:pPr>
      <w:bookmarkStart w:id="23" w:name="incluindo-plots"/>
      <w:bookmarkEnd w:id="23"/>
      <w:r>
        <w:t xml:space="preserve">Incluindo Plots</w:t>
      </w:r>
    </w:p>
    <w:p>
      <w:pPr>
        <w:pStyle w:val="FirstParagraph"/>
      </w:pPr>
      <w:r>
        <w:t xml:space="preserve">Você pode incluir plots no seu documento: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(x)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Mrkd1_files/figure-docx/plot%20único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Mrkd1_files/figure-docx/plots%20múltiplo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(x, y)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Mrkd1_files/figure-docx/plots%20múltiplo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(x, y,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Mrkd1_files/figure-docx/gg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xyplot</w:t>
      </w:r>
      <w:r>
        <w:rPr>
          <w:rStyle w:val="NormalTok"/>
        </w:rPr>
        <w:t xml:space="preserve">(y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Mrkd1_files/figure-docx/lattic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Você pode incluir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 não imprimir o código que gerou o gráfico.</w:t>
      </w:r>
    </w:p>
    <w:p>
      <w:pPr>
        <w:pStyle w:val="Heading2"/>
      </w:pPr>
      <w:bookmarkStart w:id="29" w:name="incluindo-tabelas"/>
      <w:bookmarkEnd w:id="29"/>
      <w:r>
        <w:t xml:space="preserve">Incluindo Tabelas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2.49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3.11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5.68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7.4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8.42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7.32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10.04</w:t>
            </w:r>
          </w:p>
        </w:tc>
      </w:tr>
    </w:tbl>
    <w:p>
      <w:pPr>
        <w:pStyle w:val="Heading2"/>
      </w:pPr>
      <w:bookmarkStart w:id="30" w:name="controlando-o-tamanho-das-figuras"/>
      <w:bookmarkEnd w:id="30"/>
      <w:r>
        <w:t xml:space="preserve">Controlando o tamanho das figuras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(x)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Mrkd1_files/figure-docx/small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f2f4c9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31" Target="media/rId31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Análise e Reproducibilidade</dc:title>
  <dc:creator>Equipe Data Science Academy</dc:creator>
</cp:coreProperties>
</file>