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Tabelas de Equivalência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Cadastro de usuários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realizar o seu cadastro o usuário obrigatoriamente deve informar as informações pessoais (nome, e-mail, sobrenome, telefone e senha) e de endereço (cep, cidade, rua, bairro e número), o logradouro que pertence as informações de endereço é um campo/atributo não obrigatório. Além disso, o sistema não deve permitir o cadastro de usuário com e-mail já cadastrado no sistema.  </w:t>
      </w:r>
    </w:p>
    <w:tbl>
      <w:tblPr>
        <w:tblStyle w:val="Table1"/>
        <w:tblW w:w="8290.0" w:type="dxa"/>
        <w:jc w:val="left"/>
        <w:tblInd w:w="-8.0" w:type="dxa"/>
        <w:tblLayout w:type="fixed"/>
        <w:tblLook w:val="0600"/>
      </w:tblPr>
      <w:tblGrid>
        <w:gridCol w:w="1646"/>
        <w:gridCol w:w="4657"/>
        <w:gridCol w:w="1987"/>
        <w:tblGridChange w:id="0">
          <w:tblGrid>
            <w:gridCol w:w="1646"/>
            <w:gridCol w:w="4657"/>
            <w:gridCol w:w="1987"/>
          </w:tblGrid>
        </w:tblGridChange>
      </w:tblGrid>
      <w:tr>
        <w:trPr>
          <w:trHeight w:val="189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000000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Variáveis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000000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Classes de equivalência 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000000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Classes de equivalência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9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Informar os dados de cadastro  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informa todos os dados de cadastro obrigatório informações pessoais (nome, e-mail, sobrenome, telefone e senha) e de endereço (cep, cidade, rua, bairro e número)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não fornece o e-mail. </w:t>
            </w:r>
          </w:p>
        </w:tc>
      </w:tr>
      <w:tr>
        <w:trPr>
          <w:trHeight w:val="189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Validação do e-mail.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o e-mail não está cadastrado no sistema. 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 já cadastrado. </w:t>
            </w:r>
          </w:p>
        </w:tc>
      </w:tr>
    </w:tbl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realizar o login no sistema o usuário precisa estar cadastrado no sistema, além disso deve fornecer o e-mail e a senha correta para que possa entrar no sistema. </w:t>
      </w:r>
    </w:p>
    <w:tbl>
      <w:tblPr>
        <w:tblStyle w:val="Table2"/>
        <w:tblW w:w="8333.0" w:type="dxa"/>
        <w:jc w:val="left"/>
        <w:tblInd w:w="-8.0" w:type="dxa"/>
        <w:tblLayout w:type="fixed"/>
        <w:tblLook w:val="0600"/>
      </w:tblPr>
      <w:tblGrid>
        <w:gridCol w:w="2182"/>
        <w:gridCol w:w="2999"/>
        <w:gridCol w:w="3152"/>
        <w:tblGridChange w:id="0">
          <w:tblGrid>
            <w:gridCol w:w="2182"/>
            <w:gridCol w:w="2999"/>
            <w:gridCol w:w="3152"/>
          </w:tblGrid>
        </w:tblGridChange>
      </w:tblGrid>
      <w:tr>
        <w:trPr>
          <w:trHeight w:val="244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000000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Variáveis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000000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Classes de equivalência 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000000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Classes de equivalência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E-mail.    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 cadastrado. 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 não cadastrado. </w:t>
            </w:r>
          </w:p>
        </w:tc>
      </w:tr>
      <w:tr>
        <w:trPr>
          <w:trHeight w:val="244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 válida 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 inválida.  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Cadastro de produtos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entrar no sistema é necessário que o usuário esteja cadastrado como um vendedor, para que assim ele possa realizar esse cadastro. Além disso, é necessário que ele informe a quantidade de produtos, o preço, a imagem do produto, a categoria e o nome do produto. 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81.0" w:type="dxa"/>
        <w:jc w:val="left"/>
        <w:tblInd w:w="-8.0" w:type="dxa"/>
        <w:tblLayout w:type="fixed"/>
        <w:tblLook w:val="0600"/>
      </w:tblPr>
      <w:tblGrid>
        <w:gridCol w:w="2834"/>
        <w:gridCol w:w="2760"/>
        <w:gridCol w:w="2887"/>
        <w:tblGridChange w:id="0">
          <w:tblGrid>
            <w:gridCol w:w="2834"/>
            <w:gridCol w:w="2760"/>
            <w:gridCol w:w="2887"/>
          </w:tblGrid>
        </w:tblGridChange>
      </w:tblGrid>
      <w:tr>
        <w:trPr>
          <w:trHeight w:val="245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000000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highlight w:val="black"/>
                <w:rtl w:val="0"/>
              </w:rPr>
              <w:t xml:space="preserve">Variáveis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000000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highlight w:val="black"/>
                <w:rtl w:val="0"/>
              </w:rPr>
              <w:t xml:space="preserve">Classes de equivalência 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000000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highlight w:val="black"/>
                <w:rtl w:val="0"/>
              </w:rPr>
              <w:t xml:space="preserve">Classes de equivalência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produto (comprimento)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&lt;= n &lt;= 20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&lt; 1 e n &gt; 20</w:t>
            </w:r>
          </w:p>
        </w:tc>
      </w:tr>
      <w:tr>
        <w:trPr>
          <w:trHeight w:val="245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Informar categoria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informar a categoria.</w:t>
            </w:r>
          </w:p>
        </w:tc>
      </w:tr>
      <w:tr>
        <w:trPr>
          <w:trHeight w:val="245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Quantidade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&lt;= q &lt;= 10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&lt; 1 e n &gt; 10</w:t>
            </w:r>
          </w:p>
        </w:tc>
      </w:tr>
      <w:tr>
        <w:trPr>
          <w:trHeight w:val="245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Imagem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Inserir a imagem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inserir.</w:t>
            </w:r>
          </w:p>
        </w:tc>
      </w:tr>
      <w:tr>
        <w:trPr>
          <w:trHeight w:val="245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Preço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&lt;= p &lt;= 10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 &lt; 1 e p &gt; 10</w:t>
            </w:r>
          </w:p>
        </w:tc>
      </w:tr>
      <w:tr>
        <w:trPr>
          <w:trHeight w:val="245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&lt;= d &lt;= 200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 &lt; 1 e d &gt; 200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Edição de produtos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seja editado, o produto precisa estar previamente cadastrado no sistema,  e o usuário informa os campos que deseja alterar. Esses dados seguem o mesmo fluxo da inserção de produtos. 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81.0" w:type="dxa"/>
        <w:jc w:val="left"/>
        <w:tblInd w:w="-8.0" w:type="dxa"/>
        <w:tblLayout w:type="fixed"/>
        <w:tblLook w:val="0600"/>
      </w:tblPr>
      <w:tblGrid>
        <w:gridCol w:w="2834"/>
        <w:gridCol w:w="2760"/>
        <w:gridCol w:w="2887"/>
        <w:tblGridChange w:id="0">
          <w:tblGrid>
            <w:gridCol w:w="2834"/>
            <w:gridCol w:w="2760"/>
            <w:gridCol w:w="2887"/>
          </w:tblGrid>
        </w:tblGridChange>
      </w:tblGrid>
      <w:tr>
        <w:trPr>
          <w:trHeight w:val="245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000000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highlight w:val="black"/>
                <w:rtl w:val="0"/>
              </w:rPr>
              <w:t xml:space="preserve">Variáveis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000000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highlight w:val="black"/>
                <w:rtl w:val="0"/>
              </w:rPr>
              <w:t xml:space="preserve">Classes de equivalência 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000000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highlight w:val="black"/>
                <w:rtl w:val="0"/>
              </w:rPr>
              <w:t xml:space="preserve">Classes de equivalência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produto (comprimento)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&lt;= n &lt;= 20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&lt; 1 e n &gt; 20</w:t>
            </w:r>
          </w:p>
        </w:tc>
      </w:tr>
      <w:tr>
        <w:trPr>
          <w:trHeight w:val="245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Informar categoria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informar a categoria.</w:t>
            </w:r>
          </w:p>
        </w:tc>
      </w:tr>
      <w:tr>
        <w:trPr>
          <w:trHeight w:val="245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Quantidade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&lt;= q &lt;= 10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&lt; 1 e n &gt; 10</w:t>
            </w:r>
          </w:p>
        </w:tc>
      </w:tr>
      <w:tr>
        <w:trPr>
          <w:trHeight w:val="245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Imagem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Inserir a imagem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inserir.</w:t>
            </w:r>
          </w:p>
        </w:tc>
      </w:tr>
      <w:tr>
        <w:trPr>
          <w:trHeight w:val="245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Preço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&lt;= p &lt;= 10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 &lt; 1 e p &gt; 10</w:t>
            </w:r>
          </w:p>
        </w:tc>
      </w:tr>
      <w:tr>
        <w:trPr>
          <w:trHeight w:val="245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&lt;= d &lt;= 200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 &lt; 1 e d &gt; 200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Exclusão de produto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excluir o produto o usuário deve selecionar qual produto deseja e clicar em um botão para confirmar a exclusão. Além disso, o usuário só poderá excluir um produto se o mesmo não tiver pedido em aberto.   </w:t>
      </w:r>
    </w:p>
    <w:tbl>
      <w:tblPr>
        <w:tblStyle w:val="Table5"/>
        <w:tblW w:w="8333.0" w:type="dxa"/>
        <w:jc w:val="left"/>
        <w:tblInd w:w="-8.0" w:type="dxa"/>
        <w:tblLayout w:type="fixed"/>
        <w:tblLook w:val="0600"/>
      </w:tblPr>
      <w:tblGrid>
        <w:gridCol w:w="2182"/>
        <w:gridCol w:w="2999"/>
        <w:gridCol w:w="3152"/>
        <w:tblGridChange w:id="0">
          <w:tblGrid>
            <w:gridCol w:w="2182"/>
            <w:gridCol w:w="2999"/>
            <w:gridCol w:w="3152"/>
          </w:tblGrid>
        </w:tblGridChange>
      </w:tblGrid>
      <w:tr>
        <w:trPr>
          <w:trHeight w:val="244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000000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Variáveis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000000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Classes de equivalência 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000000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Classes de equivalência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Selecionar o produto   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Produto não tem pedidos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Produto possui pedidos em aberto. 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Listagem de produtos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tocante a listagem dos produtos para os produtores, ele apenas deve escolher a opção de listagem dos mesmos. 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33.0" w:type="dxa"/>
        <w:jc w:val="left"/>
        <w:tblInd w:w="-8.0" w:type="dxa"/>
        <w:tblLayout w:type="fixed"/>
        <w:tblLook w:val="0600"/>
      </w:tblPr>
      <w:tblGrid>
        <w:gridCol w:w="2182"/>
        <w:gridCol w:w="2999"/>
        <w:gridCol w:w="3152"/>
        <w:tblGridChange w:id="0">
          <w:tblGrid>
            <w:gridCol w:w="2182"/>
            <w:gridCol w:w="2999"/>
            <w:gridCol w:w="3152"/>
          </w:tblGrid>
        </w:tblGridChange>
      </w:tblGrid>
      <w:tr>
        <w:trPr>
          <w:trHeight w:val="244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000000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highlight w:val="yellow"/>
                <w:rtl w:val="0"/>
              </w:rPr>
              <w:t xml:space="preserve">Variáveis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000000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highlight w:val="yellow"/>
                <w:rtl w:val="0"/>
              </w:rPr>
              <w:t xml:space="preserve">Classes de equivalência 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000000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highlight w:val="yellow"/>
                <w:rtl w:val="0"/>
              </w:rPr>
              <w:t xml:space="preserve">Classes de equivalência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6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Selecionar opção de listar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Apresenta todos os produtos daquele vendedor 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Não apresenta nada. 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Busca de produtos 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deve informar uma palavra para que a busca possa ser realizada, ela deve ter no mínimo um caractere para que possa ser efetuada. Um detalhe é que essa variável não pode ser um número. 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81.0" w:type="dxa"/>
        <w:jc w:val="left"/>
        <w:tblInd w:w="-8.0" w:type="dxa"/>
        <w:tblLayout w:type="fixed"/>
        <w:tblLook w:val="0600"/>
      </w:tblPr>
      <w:tblGrid>
        <w:gridCol w:w="2834"/>
        <w:gridCol w:w="2760"/>
        <w:gridCol w:w="2887"/>
        <w:tblGridChange w:id="0">
          <w:tblGrid>
            <w:gridCol w:w="2834"/>
            <w:gridCol w:w="2760"/>
            <w:gridCol w:w="2887"/>
          </w:tblGrid>
        </w:tblGridChange>
      </w:tblGrid>
      <w:tr>
        <w:trPr>
          <w:trHeight w:val="245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000000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highlight w:val="black"/>
                <w:rtl w:val="0"/>
              </w:rPr>
              <w:t xml:space="preserve">Variáveis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000000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highlight w:val="black"/>
                <w:rtl w:val="0"/>
              </w:rPr>
              <w:t xml:space="preserve">Classes de equivalência 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000000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highlight w:val="black"/>
                <w:rtl w:val="0"/>
              </w:rPr>
              <w:t xml:space="preserve">Classes de equivalência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Comprimento (c)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&lt;= c &lt;= 100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 &lt; 1 e c &gt; 100</w:t>
            </w:r>
          </w:p>
        </w:tc>
      </w:tr>
      <w:tr>
        <w:trPr>
          <w:trHeight w:val="245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com letra 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Sim, inicia com letra.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inicia com letra. 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Hy3qFOA3UPe9Na4JxaMJ5YN+4A==">AMUW2mVqKe4AYr/wo/ktIi4yhaI5yz+hdUhV3BuGOiUkHFnDo48y7Pa2x6UqkxKcT9p2U5V+e4fJ/D0Z++74Dg/4HQiNvS4Mv3y1iZ3s8VFKtDECVWL/ijM=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2021-03-17T09:46:00Z</dcterms:created>
  <dc:creator>Leocassio</dc:creator>
</cp:coreProperties>
</file>