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aps/>
          <w:color w:val="F59E0B"/>
          <w:sz w:val="20"/>
          <w:szCs w:val="20"/>
        </w:rPr>
        <w:t xml:space="preserve">LUMEN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A2E"/>
          <w:sz w:val="52"/>
          <w:szCs w:val="52"/>
        </w:rPr>
        <w:t xml:space="preserve">High-Level Design (HLD)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System Architecture + API Contracts + Data Flow + Resilience</w:t>
      </w:r>
    </w:p>
    <w:p>
      <w:pPr>
        <w:spacing w:after="2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TECHNICAL ARCHITECTURE — CTO PACK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February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EF4444"/>
          <w:sz w:val="18"/>
          <w:szCs w:val="18"/>
        </w:rPr>
        <w:t xml:space="preserve">CONFIDENTIAL</w:t>
      </w:r>
    </w:p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1. System Overview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1.1 C4 Level 1 — System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Lumen is a CLI-first AI code intelligence tool. Three actor types interact with the system, which depends on two external services.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200"/>
        <w:gridCol w:w="3360"/>
      </w:tblGrid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Actor/System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Runs CLI command to analyze repositories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Terminal / shell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DD Analyst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Runs analysis on target company repos for due diligence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Terminal / shell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Automated Actor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Triggers analysis on git push/merge events (H2)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 / shell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GitHub/GitLab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External System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Source code hosting — Lumen clones repos via HTTPS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 git clone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External System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inference — Claude Opus 4.6 for analysis, Sonnet for quick mode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 API (HTTPS)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PyPI Registry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External System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Package distribution — users install via pip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1.2 C4 Level 2 — Container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200"/>
        <w:gridCol w:w="2960"/>
      </w:tblGrid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Scaling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 Application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3.12, Typer, Rich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interface, command parsing, progress display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Runs on user's machine. No server.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Analysis Engine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Python, asyncio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Orchestrates 6-stage pipeline: Ingest -&gt; MetaPrompt -&gt; Analyze -&gt; Merge -&gt; Critique -&gt; Report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process, async I/O for parallel agents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 Generator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Jinja2, HTML/CSS/JS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Renders single-file HTML report with embedded charts and data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 file generation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 Client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GitPython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Clones repos, filters files, reads directory structure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 directory, cleaned after analysis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 Manager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tiktoken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Counts tokens, manages context budget allocation across agents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In-memory calculation</w:t>
            </w:r>
          </w:p>
        </w:tc>
      </w:tr>
    </w:tbl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2. C4 Level 3 — Component Architecture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2.1 Clean Architecture Layers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Following Robert C. Martin's Clean Architecture with strict Dependency Rule: all dependencies point inward.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1600"/>
        <w:gridCol w:w="1960"/>
      </w:tblGrid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Depended On By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Patterns Used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Domain (Innermost)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Finding, Severity, Codebase, Report, AgentResult, PipelineState, RepoIntelError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Nothing (pure Python, no imports)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Everything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Value Object, Enum, Special Case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LLMGateway, GitPort, FilePort, TokenPort, ReportPort, ProgressObserver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Domain only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 Cases, Infrastructure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Protocol (ABC), Interface Segregation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 Cases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AnalyzeCodebase, MetaPrompter, AgentRunner, MergeFindings, CritiqueAgent, GenerateReport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Domain + Ports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Adapters (CLI)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Facade, Strategy, Factory, Observer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AnthropicGateway, TimingGateway, RetryGateway, GitPythonDriver, TiktokenCounter, Jinja2Reporter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Domain + Ports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Composition Root only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Adapter, Decorator, Gateway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Adapters (Outermost)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CLIController, RichPresenter, PromptTemplates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 Cases + Domain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__main__.py only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Humble Object, Presenter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Composition Root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__main__.py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Everything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Nothing (entry point)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Dependency Injection, Builder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2.2 Data Flow — 6-Stage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800"/>
        <w:gridCol w:w="1800"/>
        <w:gridCol w:w="800"/>
        <w:gridCol w:w="19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Processing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Budget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 INGEST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 URL + auth token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Clone repo, filter binary/vendor, read files, pack into context string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CodebaseContext (files + metadata, ~900K tokens)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5-10s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 (local)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 META-PROMPT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CodebaseContext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Opus 4.6 analyzes repo patterns, generates 4 custom agent prompts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AgentPromptSet (4 tailored prompts)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10-15s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~$0.75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 ANALYZE (parallel)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AgentPromptSet + CodebaseContext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Opus 4.6 calls in parallel: Architecture, Security, Quality, Docs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4x AgentResult (findings per agent)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30-60s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~$3.00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 MERGE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4x AgentResult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Deduplicate by file_path, cross-reference findings, score severity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MergedFindings (unified, deduplicated)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5-10s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 (local)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 CRITIQUE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MergedFindings + CodebaseContext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Opus 4.6 reviews merged findings for omissions, false positives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CritiquedFindings (validated + additions)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15-30s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~$0.75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6. REPORT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CritiquedFindings + Metadata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Jinja2 renders HTML with charts, health scores, file hotspots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report.html (single file, self-contained)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5-10s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 (local)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Pipeline: </w:t>
      </w:r>
      <w:r>
        <w:rPr>
          <w:rFonts w:ascii="Arial" w:cs="Arial" w:eastAsia="Arial" w:hAnsi="Arial"/>
          <w:sz w:val="22"/>
          <w:szCs w:val="22"/>
        </w:rPr>
        <w:t xml:space="preserve">~70-135 seconds  |  6 API calls  |  ~$4.50 average  |  ~1M tokens processed</w:t>
      </w:r>
    </w:p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3. API Contracts &amp; Interface Specifications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3.1 Protocol Interfaces (Ports)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800"/>
        <w:gridCol w:w="1800"/>
        <w:gridCol w:w="2360"/>
      </w:tblGrid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Types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Types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Types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LLMGateway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analyze(prompt, context) -&gt; str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AnalysisPrompt, CodebaseContext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 (structured JSON response)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APITimeoutError, APIRateLimitError, MalformedResponseError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GitPort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clone(url, auth?) -&gt; Codebase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 (URL), Optional[str] (token)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Codebase (frozen dataclass)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GitCloneError, AuthenticationError, RepoNotFoundError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FilePort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read_files(path, filter?) -&gt; list[File]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Path, Optional[FileFilter]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list[SourceFile]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FileReadError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TokenPort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count(text) -&gt; int, fits?(text, limit) -&gt; bool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str, int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int, bool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TokenOverflowError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ReportPort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render(report, template?) -&gt; Path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Report, Optional[str]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Path (output file)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ReportRenderError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ProgressObserver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on_stage_start/complete/error(stage, data?)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PipelineStage, Optional[dict]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Never raises (fire-and-forget)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3.2 Error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900"/>
        <w:gridCol w:w="1800"/>
        <w:gridCol w:w="366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Recoverable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Retry Strategy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Message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E001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GitCloneError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Ingest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Cannot clone repository. Check URL and authentication.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E002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AuthenticationError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Ingest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Authentication failed. Provide a valid token for private repos.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E003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EmptyRepoError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Ingest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Repository is empty or contains no analyzable source files.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E010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APITimeoutError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3x exponential (1s, 2s, 4s)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service timed out. Retrying...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E011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APIRateLimitError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Wait + retry (respect Retry-After)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Rate limited. Waiting before retry...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E012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MalformedResponseError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Retry with stricter prompt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response was malformed. Retrying with adjusted prompt...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E020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AllAgentsFailedError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Pipeline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analysis agents failed. Please try again later.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E021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PartialAnalysisError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Pipeline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Continue with available results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Some agents failed. Report shows partial results.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E030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ReportRenderError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Failed to generate report. Check output directory permissions.</w:t>
            </w:r>
          </w:p>
        </w:tc>
      </w:tr>
    </w:tbl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4. Resilience &amp; Deployment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4.1 Resilience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800"/>
        <w:gridCol w:w="1800"/>
        <w:gridCol w:w="2200"/>
        <w:gridCol w:w="2360"/>
      </w:tblGrid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Rate Limited (429)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 429 status code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RetryGateway: 3x exponential backoff with jitter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Timeout (&gt;30s)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asyncio.TimeoutError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Per-call timeout + retry with smaller context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1-3 Agents Fail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AgentResult.status == FAILED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DEGRADED state: merge available results, flag gaps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Automatic (partial report)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4 Agents Fail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Very Low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AgentResult.status == FAILED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FAILED state: E020 error with full context logging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(user retries)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 Overflow (&gt;1M)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TokenPort.fits() returns False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Smart file filtering: skip test files, vendor, docs. Truncate if needed.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 Clone Fails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GitCloneError raised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E001 with diagnostic: check URL, auth, network. Suggest --token flag.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(user fixes URL/auth)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Malformed JSON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json.JSONDecodeError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E012 + retry with tool_use structured output schema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Automatic (1 retry)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4.2 Deployment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800"/>
        <w:gridCol w:w="3160"/>
      </w:tblGrid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H1 (CLI)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H2 (GitHub App)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H3 (Platform)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Compute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User's machine (pip install)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Lambda / ECS for webhook processing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Kubernetes cluster, auto-scaling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Storage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 filesystem (temp)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S3 for reports + RDS for metadata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S3 + RDS + Redis + ElasticSearch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Networking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 to GitHub + Anthropic API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VPC + API Gateway + CloudFront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Multi-region, CDN, WAF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 (CLI, local)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OAuth + JWT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SSO (Okta, Google) + RBAC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 output + log file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CloudWatch + Sentry + PagerDuty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observability stack: Datadog/Grafana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Cost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 infra (user pays API)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$500-2000/mo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$5K-20K/mo (scales with usage)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4.3 Security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H1 Approach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H2+ Approach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Code Data Handling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Zero-retention: all analysis ephemeral, temp dirs cleaned after run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Opt-in report storage. Encrypted at rest (AES-256). Customer-owned keys for Enterprise.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Key Management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provides own Anthropic API key via env var or config file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 account with scoped permissions. Key rotation. Vault integration for Enterprise.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Output validation schema. Structured JSON responses only.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Sandboxed analysis environment. Content security policy. Input sanitization.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Supply Chain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Minimal dependencies. Pinned versions. pip-audit in CI.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SBOM generation. Dependency scanning. Signed releases.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 (single-user CLI)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OAuth + team roles (Admin, Member, Viewer). Audit logs.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LUMEN  |  High-Level Design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F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2026-02-13T19:05:25.232Z</dcterms:created>
  <dcterms:modified xsi:type="dcterms:W3CDTF">2026-02-13T19:05:25.232Z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