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</w:pPr>
    </w:p>
    <w:p>
      <w:pPr>
        <w:spacing w:after="200"/>
      </w:pPr>
    </w:p>
    <w:p>
      <w:pPr>
        <w:spacing w:after="200"/>
      </w:pPr>
    </w:p>
    <w:p>
      <w:pPr>
        <w:spacing w:after="200"/>
      </w:pPr>
    </w:p>
    <w:p>
      <w:pPr>
        <w:spacing w:after="40"/>
        <w:jc w:val="center"/>
      </w:pPr>
      <w:r>
        <w:rPr>
          <w:rFonts w:ascii="Arial" w:cs="Arial" w:eastAsia="Arial" w:hAnsi="Arial"/>
          <w:b/>
          <w:bCs/>
          <w:caps/>
          <w:color w:val="F59E0B"/>
          <w:sz w:val="20"/>
          <w:szCs w:val="20"/>
        </w:rPr>
        <w:t xml:space="preserve">LUMEN</w:t>
      </w:r>
    </w:p>
    <w:p>
      <w:pPr>
        <w:spacing w:after="100"/>
        <w:jc w:val="center"/>
      </w:pPr>
      <w:r>
        <w:rPr>
          <w:rFonts w:ascii="Arial" w:cs="Arial" w:eastAsia="Arial" w:hAnsi="Arial"/>
          <w:b/>
          <w:bCs/>
          <w:color w:val="0F1A2E"/>
          <w:sz w:val="52"/>
          <w:szCs w:val="52"/>
        </w:rPr>
        <w:t xml:space="preserve">Low-Level Design &amp; Engineering Standards</w:t>
      </w:r>
    </w:p>
    <w:p>
      <w:pPr>
        <w:spacing w:after="60"/>
        <w:jc w:val="center"/>
      </w:pPr>
      <w:r>
        <w:rPr>
          <w:rFonts w:ascii="Arial" w:cs="Arial" w:eastAsia="Arial" w:hAnsi="Arial"/>
          <w:color w:val="555555"/>
          <w:sz w:val="26"/>
          <w:szCs w:val="26"/>
        </w:rPr>
        <w:t xml:space="preserve">Domain Model + Design Patterns + Clean Code + Test Strategy</w:t>
      </w:r>
    </w:p>
    <w:p>
      <w:pPr>
        <w:spacing w:after="200"/>
      </w:pPr>
    </w:p>
    <w:p>
      <w:pPr>
        <w:spacing w:after="40"/>
        <w:jc w:val="center"/>
      </w:pPr>
      <w:r>
        <w:rPr>
          <w:rFonts w:ascii="Arial" w:cs="Arial" w:eastAsia="Arial" w:hAnsi="Arial"/>
          <w:b/>
          <w:bCs/>
          <w:color w:val="F59E0B"/>
          <w:sz w:val="22"/>
          <w:szCs w:val="22"/>
        </w:rPr>
        <w:t xml:space="preserve">ENGINEERING PACK — ARCHITECT / DEVELOPER</w:t>
      </w:r>
    </w:p>
    <w:p>
      <w:pPr>
        <w:spacing w:after="40"/>
        <w:jc w:val="center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Version 1.0  |  February 2026</w:t>
      </w:r>
    </w:p>
    <w:p>
      <w:pPr>
        <w:jc w:val="center"/>
      </w:pPr>
      <w:r>
        <w:rPr>
          <w:rFonts w:ascii="Arial" w:cs="Arial" w:eastAsia="Arial" w:hAnsi="Arial"/>
          <w:b/>
          <w:bCs/>
          <w:color w:val="EF4444"/>
          <w:sz w:val="18"/>
          <w:szCs w:val="18"/>
        </w:rPr>
        <w:t xml:space="preserve">CONFIDENTIAL</w:t>
      </w:r>
    </w:p>
    <w:p>
      <w:r>
        <w:r>
          <w:br w:type="page"/>
        </w:r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0F1A2E"/>
          <w:sz w:val="32"/>
          <w:szCs w:val="32"/>
        </w:rPr>
        <w:t xml:space="preserve">1. Domain Model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1B2A4A"/>
          <w:sz w:val="28"/>
          <w:szCs w:val="28"/>
        </w:rPr>
        <w:t xml:space="preserve">1.1 Entity Specifications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1000"/>
        <w:gridCol w:w="2400"/>
        <w:gridCol w:w="2600"/>
        <w:gridCol w:w="2260"/>
      </w:tblGrid>
      <w:tr>
        <w:tc>
          <w:tcPr>
            <w:tcW w:type="dxa" w:w="11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0F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Entity</w:t>
            </w:r>
          </w:p>
        </w:tc>
        <w:tc>
          <w:tcPr>
            <w:tcW w:type="dxa" w:w="1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0F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2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0F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Fields</w:t>
            </w:r>
          </w:p>
        </w:tc>
        <w:tc>
          <w:tcPr>
            <w:tcW w:type="dxa" w:w="2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0F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Invariants</w:t>
            </w:r>
          </w:p>
        </w:tc>
        <w:tc>
          <w:tcPr>
            <w:tcW w:type="dxa" w:w="22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0F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11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Finding</w:t>
            </w:r>
          </w:p>
        </w:tc>
        <w:tc>
          <w:tcPr>
            <w:tcW w:type="dxa" w:w="1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Frozen Dataclass (Value Object)</w:t>
            </w:r>
          </w:p>
        </w:tc>
        <w:tc>
          <w:tcPr>
            <w:tcW w:type="dxa" w:w="2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id: UUID, file_path: str, line_start: int, line_end: int, severity: Severity, category: str, title: str, description: str, evidence: str, confidence: float, agent_id: str</w:t>
            </w:r>
          </w:p>
        </w:tc>
        <w:tc>
          <w:tcPr>
            <w:tcW w:type="dxa" w:w="2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severity must be valid enum. confidence in [0.0, 1.0]. file_path must be relative (no absolute). line_start &lt;= line_end.</w:t>
            </w:r>
          </w:p>
        </w:tc>
        <w:tc>
          <w:tcPr>
            <w:tcW w:type="dxa" w:w="22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Immutable after creation. Hashable by (file_path, line_start, category). Used for deduplication.</w:t>
            </w:r>
          </w:p>
        </w:tc>
      </w:tr>
      <w:tr>
        <w:tc>
          <w:tcPr>
            <w:tcW w:type="dxa" w:w="11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Codebase</w:t>
            </w:r>
          </w:p>
        </w:tc>
        <w:tc>
          <w:tcPr>
            <w:tcW w:type="dxa" w:w="1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Frozen Dataclass</w:t>
            </w:r>
          </w:p>
        </w:tc>
        <w:tc>
          <w:tcPr>
            <w:tcW w:type="dxa" w:w="2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url: str, local_path: Path, files: list[SourceFile], languages: dict[str, int], total_tokens: int, metadata: dict</w:t>
            </w:r>
          </w:p>
        </w:tc>
        <w:tc>
          <w:tcPr>
            <w:tcW w:type="dxa" w:w="2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url must be valid git URL. total_tokens &gt; 0. languages must have at least 1 entry.</w:t>
            </w:r>
          </w:p>
        </w:tc>
        <w:tc>
          <w:tcPr>
            <w:tcW w:type="dxa" w:w="22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Created by GitPort.clone(). Cleaned up after analysis.</w:t>
            </w:r>
          </w:p>
        </w:tc>
      </w:tr>
      <w:tr>
        <w:tc>
          <w:tcPr>
            <w:tcW w:type="dxa" w:w="11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AgentResult</w:t>
            </w:r>
          </w:p>
        </w:tc>
        <w:tc>
          <w:tcPr>
            <w:tcW w:type="dxa" w:w="1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Frozen Dataclass</w:t>
            </w:r>
          </w:p>
        </w:tc>
        <w:tc>
          <w:tcPr>
            <w:tcW w:type="dxa" w:w="2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agent_id: str, agent_type: AgentType, findings: list[Finding], status: AgentStatus, duration_ms: int, token_usage: TokenUsage, raw_response: str</w:t>
            </w:r>
          </w:p>
        </w:tc>
        <w:tc>
          <w:tcPr>
            <w:tcW w:type="dxa" w:w="2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status must be COMPLETE or FAILED. If FAILED, findings empty. duration_ms &gt; 0.</w:t>
            </w:r>
          </w:p>
        </w:tc>
        <w:tc>
          <w:tcPr>
            <w:tcW w:type="dxa" w:w="22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One per agent. 4 created per analysis run.</w:t>
            </w:r>
          </w:p>
        </w:tc>
      </w:tr>
      <w:tr>
        <w:tc>
          <w:tcPr>
            <w:tcW w:type="dxa" w:w="11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Report</w:t>
            </w:r>
          </w:p>
        </w:tc>
        <w:tc>
          <w:tcPr>
            <w:tcW w:type="dxa" w:w="1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Frozen Dataclass</w:t>
            </w:r>
          </w:p>
        </w:tc>
        <w:tc>
          <w:tcPr>
            <w:tcW w:type="dxa" w:w="2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id: UUID, codebase: Codebase, findings: list[Finding], health_scores: HealthScores, file_hotspots: list[FileHotspot], metadata: ReportMetadata, created_at: datetime</w:t>
            </w:r>
          </w:p>
        </w:tc>
        <w:tc>
          <w:tcPr>
            <w:tcW w:type="dxa" w:w="2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findings must be deduplicated. health_scores dimensions sum constraints.</w:t>
            </w:r>
          </w:p>
        </w:tc>
        <w:tc>
          <w:tcPr>
            <w:tcW w:type="dxa" w:w="22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Final output entity. Rendered to HTML by ReportPort.</w:t>
            </w:r>
          </w:p>
        </w:tc>
      </w:tr>
      <w:tr>
        <w:tc>
          <w:tcPr>
            <w:tcW w:type="dxa" w:w="11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HealthScores</w:t>
            </w:r>
          </w:p>
        </w:tc>
        <w:tc>
          <w:tcPr>
            <w:tcW w:type="dxa" w:w="1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Frozen Dataclass</w:t>
            </w:r>
          </w:p>
        </w:tc>
        <w:tc>
          <w:tcPr>
            <w:tcW w:type="dxa" w:w="2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architecture: float, security: float, quality: float, documentation: float, overall: float</w:t>
            </w:r>
          </w:p>
        </w:tc>
        <w:tc>
          <w:tcPr>
            <w:tcW w:type="dxa" w:w="2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All scores in [0.0, 10.0]. overall = weighted average of dimensions.</w:t>
            </w:r>
          </w:p>
        </w:tc>
        <w:tc>
          <w:tcPr>
            <w:tcW w:type="dxa" w:w="22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Weights: Architecture 30%, Security 30%, Quality 25%, Docs 15%.</w:t>
            </w:r>
          </w:p>
        </w:tc>
      </w:tr>
      <w:tr>
        <w:tc>
          <w:tcPr>
            <w:tcW w:type="dxa" w:w="11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FileHotspot</w:t>
            </w:r>
          </w:p>
        </w:tc>
        <w:tc>
          <w:tcPr>
            <w:tcW w:type="dxa" w:w="1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Frozen Dataclass</w:t>
            </w:r>
          </w:p>
        </w:tc>
        <w:tc>
          <w:tcPr>
            <w:tcW w:type="dxa" w:w="2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file_path: str, finding_count: int, max_severity: Severity, categories: list[str]</w:t>
            </w:r>
          </w:p>
        </w:tc>
        <w:tc>
          <w:tcPr>
            <w:tcW w:type="dxa" w:w="2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finding_count &gt; 0. max_severity is highest of all findings for this file.</w:t>
            </w:r>
          </w:p>
        </w:tc>
        <w:tc>
          <w:tcPr>
            <w:tcW w:type="dxa" w:w="22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Sorted by finding_count descending for report display.</w:t>
            </w:r>
          </w:p>
        </w:tc>
      </w:tr>
    </w:tbl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1B2A4A"/>
          <w:sz w:val="28"/>
          <w:szCs w:val="28"/>
        </w:rPr>
        <w:t xml:space="preserve">1.2 Enum Specifications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400"/>
        <w:gridCol w:w="2000"/>
        <w:gridCol w:w="3760"/>
      </w:tblGrid>
      <w:tr>
        <w:tc>
          <w:tcPr>
            <w:tcW w:type="dxa" w:w="1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0F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Enum</w:t>
            </w:r>
          </w:p>
        </w:tc>
        <w:tc>
          <w:tcPr>
            <w:tcW w:type="dxa" w:w="2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0F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Values</w:t>
            </w:r>
          </w:p>
        </w:tc>
        <w:tc>
          <w:tcPr>
            <w:tcW w:type="dxa" w:w="2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0F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Ordering</w:t>
            </w:r>
          </w:p>
        </w:tc>
        <w:tc>
          <w:tcPr>
            <w:tcW w:type="dxa" w:w="37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0F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Usage</w:t>
            </w:r>
          </w:p>
        </w:tc>
      </w:tr>
      <w:tr>
        <w:tc>
          <w:tcPr>
            <w:tcW w:type="dxa" w:w="1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Severity</w:t>
            </w:r>
          </w:p>
        </w:tc>
        <w:tc>
          <w:tcPr>
            <w:tcW w:type="dxa" w:w="2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CRITICAL = 5, HIGH = 4, MEDIUM = 3, LOW = 2, INFO = 1</w:t>
            </w:r>
          </w:p>
        </w:tc>
        <w:tc>
          <w:tcPr>
            <w:tcW w:type="dxa" w:w="2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Numeric comparison: CRITICAL &gt; HIGH &gt; ... &gt; INFO</w:t>
            </w:r>
          </w:p>
        </w:tc>
        <w:tc>
          <w:tcPr>
            <w:tcW w:type="dxa" w:w="37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Finding classification. Report filtering. Health score calculation.</w:t>
            </w:r>
          </w:p>
        </w:tc>
      </w:tr>
      <w:tr>
        <w:tc>
          <w:tcPr>
            <w:tcW w:type="dxa" w:w="1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PipelineState</w:t>
            </w:r>
          </w:p>
        </w:tc>
        <w:tc>
          <w:tcPr>
            <w:tcW w:type="dxa" w:w="2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PENDING, INGESTING, META_PROMPTING, ANALYZING, MERGING, CRITIQUING, REPORTING, COMPLETE, DEGRADED, FAILED</w:t>
            </w:r>
          </w:p>
        </w:tc>
        <w:tc>
          <w:tcPr>
            <w:tcW w:type="dxa" w:w="2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Linear progression with branch to DEGRADED/FAILED from any active state</w:t>
            </w:r>
          </w:p>
        </w:tc>
        <w:tc>
          <w:tcPr>
            <w:tcW w:type="dxa" w:w="37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State machine for pipeline orchestration. Observer notifications.</w:t>
            </w:r>
          </w:p>
        </w:tc>
      </w:tr>
      <w:tr>
        <w:tc>
          <w:tcPr>
            <w:tcW w:type="dxa" w:w="1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AgentType</w:t>
            </w:r>
          </w:p>
        </w:tc>
        <w:tc>
          <w:tcPr>
            <w:tcW w:type="dxa" w:w="2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ARCHITECTURE, SECURITY, QUALITY, DOCUMENTATION</w:t>
            </w:r>
          </w:p>
        </w:tc>
        <w:tc>
          <w:tcPr>
            <w:tcW w:type="dxa" w:w="2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No ordering. Used for identification.</w:t>
            </w:r>
          </w:p>
        </w:tc>
        <w:tc>
          <w:tcPr>
            <w:tcW w:type="dxa" w:w="37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Maps to prompt templates and report sections.</w:t>
            </w:r>
          </w:p>
        </w:tc>
      </w:tr>
      <w:tr>
        <w:tc>
          <w:tcPr>
            <w:tcW w:type="dxa" w:w="1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AgentStatus</w:t>
            </w:r>
          </w:p>
        </w:tc>
        <w:tc>
          <w:tcPr>
            <w:tcW w:type="dxa" w:w="2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PENDING, RUNNING, COMPLETE, FAILED, TIMED_OUT</w:t>
            </w:r>
          </w:p>
        </w:tc>
        <w:tc>
          <w:tcPr>
            <w:tcW w:type="dxa" w:w="2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Linear: PENDING -&gt; RUNNING -&gt; COMPLETE|FAILED|TIMED_OUT</w:t>
            </w:r>
          </w:p>
        </w:tc>
        <w:tc>
          <w:tcPr>
            <w:tcW w:type="dxa" w:w="37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Per-agent lifecycle within parallel analysis stage.</w:t>
            </w:r>
          </w:p>
        </w:tc>
      </w:tr>
      <w:tr>
        <w:tc>
          <w:tcPr>
            <w:tcW w:type="dxa" w:w="1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AnalysisMode</w:t>
            </w:r>
          </w:p>
        </w:tc>
        <w:tc>
          <w:tcPr>
            <w:tcW w:type="dxa" w:w="2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DEEP, QUICK</w:t>
            </w:r>
          </w:p>
        </w:tc>
        <w:tc>
          <w:tcPr>
            <w:tcW w:type="dxa" w:w="2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No ordering. Strategy pattern selector.</w:t>
            </w:r>
          </w:p>
        </w:tc>
        <w:tc>
          <w:tcPr>
            <w:tcW w:type="dxa" w:w="37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DEEP = Opus + critique. QUICK = Sonnet + no critique.</w:t>
            </w:r>
          </w:p>
        </w:tc>
      </w:tr>
    </w:tbl>
    <w:p>
      <w:r>
        <w:r>
          <w:br w:type="page"/>
        </w:r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0F1A2E"/>
          <w:sz w:val="32"/>
          <w:szCs w:val="32"/>
        </w:rPr>
        <w:t xml:space="preserve">2. Design Patterns Specification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1B2A4A"/>
          <w:sz w:val="28"/>
          <w:szCs w:val="28"/>
        </w:rPr>
        <w:t xml:space="preserve">2.1 Pattern Catalog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"/>
        <w:gridCol w:w="1000"/>
        <w:gridCol w:w="900"/>
        <w:gridCol w:w="1200"/>
        <w:gridCol w:w="1800"/>
        <w:gridCol w:w="4160"/>
      </w:tblGrid>
      <w:tr>
        <w:tc>
          <w:tcPr>
            <w:tcW w:type="dxa" w:w="3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0F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1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0F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Pattern</w:t>
            </w:r>
          </w:p>
        </w:tc>
        <w:tc>
          <w:tcPr>
            <w:tcW w:type="dxa" w:w="9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0F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GoF Category</w:t>
            </w:r>
          </w:p>
        </w:tc>
        <w:tc>
          <w:tcPr>
            <w:tcW w:type="dxa" w:w="1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0F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Where Applied</w:t>
            </w:r>
          </w:p>
        </w:tc>
        <w:tc>
          <w:tcPr>
            <w:tcW w:type="dxa" w:w="1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0F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Why</w:t>
            </w:r>
          </w:p>
        </w:tc>
        <w:tc>
          <w:tcPr>
            <w:tcW w:type="dxa" w:w="41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0F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Implementation Notes</w:t>
            </w:r>
          </w:p>
        </w:tc>
      </w:tr>
      <w:tr>
        <w:tc>
          <w:tcPr>
            <w:tcW w:type="dxa" w:w="3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P1</w:t>
            </w:r>
          </w:p>
        </w:tc>
        <w:tc>
          <w:tcPr>
            <w:tcW w:type="dxa" w:w="1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Facade</w:t>
            </w:r>
          </w:p>
        </w:tc>
        <w:tc>
          <w:tcPr>
            <w:tcW w:type="dxa" w:w="9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Structural</w:t>
            </w:r>
          </w:p>
        </w:tc>
        <w:tc>
          <w:tcPr>
            <w:tcW w:type="dxa" w:w="1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AnalyzeCodebase</w:t>
            </w:r>
          </w:p>
        </w:tc>
        <w:tc>
          <w:tcPr>
            <w:tcW w:type="dxa" w:w="1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Single entry point orchestrating 6 stages. Hides pipeline complexity from CLI.</w:t>
            </w:r>
          </w:p>
        </w:tc>
        <w:tc>
          <w:tcPr>
            <w:tcW w:type="dxa" w:w="41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Public method: execute(url, mode) -&gt; Report. Internal methods: _ingest(), _meta_prompt(), _analyze_parallel(), _merge(), _critique(), _generate_report(). Max 20 lines per method.</w:t>
            </w:r>
          </w:p>
        </w:tc>
      </w:tr>
      <w:tr>
        <w:tc>
          <w:tcPr>
            <w:tcW w:type="dxa" w:w="3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P2</w:t>
            </w:r>
          </w:p>
        </w:tc>
        <w:tc>
          <w:tcPr>
            <w:tcW w:type="dxa" w:w="1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Strategy</w:t>
            </w:r>
          </w:p>
        </w:tc>
        <w:tc>
          <w:tcPr>
            <w:tcW w:type="dxa" w:w="9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Behavioral</w:t>
            </w:r>
          </w:p>
        </w:tc>
        <w:tc>
          <w:tcPr>
            <w:tcW w:type="dxa" w:w="1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AnalysisMode</w:t>
            </w:r>
          </w:p>
        </w:tc>
        <w:tc>
          <w:tcPr>
            <w:tcW w:type="dxa" w:w="1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Swap between Deep (Opus + critique) and Quick (Sonnet, no critique) without conditionals.</w:t>
            </w:r>
          </w:p>
        </w:tc>
        <w:tc>
          <w:tcPr>
            <w:tcW w:type="dxa" w:w="41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Protocol: AnalysisStrategy with configure(pipeline) method. Two implementations: DeepStrategy, QuickStrategy. Selected at composition root.</w:t>
            </w:r>
          </w:p>
        </w:tc>
      </w:tr>
      <w:tr>
        <w:tc>
          <w:tcPr>
            <w:tcW w:type="dxa" w:w="3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P3</w:t>
            </w:r>
          </w:p>
        </w:tc>
        <w:tc>
          <w:tcPr>
            <w:tcW w:type="dxa" w:w="1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Decorator</w:t>
            </w:r>
          </w:p>
        </w:tc>
        <w:tc>
          <w:tcPr>
            <w:tcW w:type="dxa" w:w="9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Structural</w:t>
            </w:r>
          </w:p>
        </w:tc>
        <w:tc>
          <w:tcPr>
            <w:tcW w:type="dxa" w:w="1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LLMGateway chain</w:t>
            </w:r>
          </w:p>
        </w:tc>
        <w:tc>
          <w:tcPr>
            <w:tcW w:type="dxa" w:w="1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Onion wrapping: TimingGateway &gt; RetryGateway &gt; AnthropicGateway. Each adds behavior without modifying the next.</w:t>
            </w:r>
          </w:p>
        </w:tc>
        <w:tc>
          <w:tcPr>
            <w:tcW w:type="dxa" w:w="41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All implement LLMGateway protocol. Constructor takes inner: LLMGateway. Composable in any order. Stack built in __main__.py.</w:t>
            </w:r>
          </w:p>
        </w:tc>
      </w:tr>
      <w:tr>
        <w:tc>
          <w:tcPr>
            <w:tcW w:type="dxa" w:w="3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P4</w:t>
            </w:r>
          </w:p>
        </w:tc>
        <w:tc>
          <w:tcPr>
            <w:tcW w:type="dxa" w:w="1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Factory</w:t>
            </w:r>
          </w:p>
        </w:tc>
        <w:tc>
          <w:tcPr>
            <w:tcW w:type="dxa" w:w="9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Creational</w:t>
            </w:r>
          </w:p>
        </w:tc>
        <w:tc>
          <w:tcPr>
            <w:tcW w:type="dxa" w:w="1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AgentFactory</w:t>
            </w:r>
          </w:p>
        </w:tc>
        <w:tc>
          <w:tcPr>
            <w:tcW w:type="dxa" w:w="1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Creates 4 AgentConfig objects from MetaPrompt output. Isolates creation logic from usage.</w:t>
            </w:r>
          </w:p>
        </w:tc>
        <w:tc>
          <w:tcPr>
            <w:tcW w:type="dxa" w:w="41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Static method: create_agents(meta_prompt: MetaPromptResult) -&gt; list[AgentConfig]. Returns exactly 4 configs.</w:t>
            </w:r>
          </w:p>
        </w:tc>
      </w:tr>
      <w:tr>
        <w:tc>
          <w:tcPr>
            <w:tcW w:type="dxa" w:w="3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P5</w:t>
            </w:r>
          </w:p>
        </w:tc>
        <w:tc>
          <w:tcPr>
            <w:tcW w:type="dxa" w:w="1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Observer</w:t>
            </w:r>
          </w:p>
        </w:tc>
        <w:tc>
          <w:tcPr>
            <w:tcW w:type="dxa" w:w="9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Behavioral</w:t>
            </w:r>
          </w:p>
        </w:tc>
        <w:tc>
          <w:tcPr>
            <w:tcW w:type="dxa" w:w="1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ProgressObserver</w:t>
            </w:r>
          </w:p>
        </w:tc>
        <w:tc>
          <w:tcPr>
            <w:tcW w:type="dxa" w:w="1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CLI/Rich UI subscribes to pipeline events without coupling pipeline to UI.</w:t>
            </w:r>
          </w:p>
        </w:tc>
        <w:tc>
          <w:tcPr>
            <w:tcW w:type="dxa" w:w="41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Protocol: ProgressObserver with on_stage_start(), on_stage_complete(), on_stage_error(). Multiple observers supported.</w:t>
            </w:r>
          </w:p>
        </w:tc>
      </w:tr>
      <w:tr>
        <w:tc>
          <w:tcPr>
            <w:tcW w:type="dxa" w:w="3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P6</w:t>
            </w:r>
          </w:p>
        </w:tc>
        <w:tc>
          <w:tcPr>
            <w:tcW w:type="dxa" w:w="1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State Machine</w:t>
            </w:r>
          </w:p>
        </w:tc>
        <w:tc>
          <w:tcPr>
            <w:tcW w:type="dxa" w:w="9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Behavioral</w:t>
            </w:r>
          </w:p>
        </w:tc>
        <w:tc>
          <w:tcPr>
            <w:tcW w:type="dxa" w:w="1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PipelineState</w:t>
            </w:r>
          </w:p>
        </w:tc>
        <w:tc>
          <w:tcPr>
            <w:tcW w:type="dxa" w:w="1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10 states with validated transitions. Prevents illegal state changes (e.g., COMPLETE -&gt; INGESTING).</w:t>
            </w:r>
          </w:p>
        </w:tc>
        <w:tc>
          <w:tcPr>
            <w:tcW w:type="dxa" w:w="41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PipelineStateMachine class with transition(to_state) method. Validates against allowed_transitions dict. Raises InvalidTransition.</w:t>
            </w:r>
          </w:p>
        </w:tc>
      </w:tr>
      <w:tr>
        <w:tc>
          <w:tcPr>
            <w:tcW w:type="dxa" w:w="3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P7</w:t>
            </w:r>
          </w:p>
        </w:tc>
        <w:tc>
          <w:tcPr>
            <w:tcW w:type="dxa" w:w="1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Value Object</w:t>
            </w:r>
          </w:p>
        </w:tc>
        <w:tc>
          <w:tcPr>
            <w:tcW w:type="dxa" w:w="9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Domain (DDD)</w:t>
            </w:r>
          </w:p>
        </w:tc>
        <w:tc>
          <w:tcPr>
            <w:tcW w:type="dxa" w:w="1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Finding, Codebase, Report</w:t>
            </w:r>
          </w:p>
        </w:tc>
        <w:tc>
          <w:tcPr>
            <w:tcW w:type="dxa" w:w="1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Immutable entities. Equality by value, not identity. Hashable for set operations (dedup).</w:t>
            </w:r>
          </w:p>
        </w:tc>
        <w:tc>
          <w:tcPr>
            <w:tcW w:type="dxa" w:w="41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@dataclass(frozen=True). Custom __hash__ on semantic key (file_path + line_start + category for Finding).</w:t>
            </w:r>
          </w:p>
        </w:tc>
      </w:tr>
      <w:tr>
        <w:tc>
          <w:tcPr>
            <w:tcW w:type="dxa" w:w="3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P8</w:t>
            </w:r>
          </w:p>
        </w:tc>
        <w:tc>
          <w:tcPr>
            <w:tcW w:type="dxa" w:w="1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Special Case</w:t>
            </w:r>
          </w:p>
        </w:tc>
        <w:tc>
          <w:tcPr>
            <w:tcW w:type="dxa" w:w="9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Domain (DDD)</w:t>
            </w:r>
          </w:p>
        </w:tc>
        <w:tc>
          <w:tcPr>
            <w:tcW w:type="dxa" w:w="1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EmptyReport, UnreachableRepo</w:t>
            </w:r>
          </w:p>
        </w:tc>
        <w:tc>
          <w:tcPr>
            <w:tcW w:type="dxa" w:w="1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Handle edge cases without conditionals in main flow.</w:t>
            </w:r>
          </w:p>
        </w:tc>
        <w:tc>
          <w:tcPr>
            <w:tcW w:type="dxa" w:w="41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EmptyReport is a Report with empty findings and all scores = 0.0. UnreachableRepo is a Codebase with empty files.</w:t>
            </w:r>
          </w:p>
        </w:tc>
      </w:tr>
    </w:tbl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1B2A4A"/>
          <w:sz w:val="28"/>
          <w:szCs w:val="28"/>
        </w:rPr>
        <w:t xml:space="preserve">2.2 Decorator Chain — Detailed Specification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LLMGateway decorator chain is the most architecturally significant pattern in Lumen:</w:t>
      </w:r>
    </w:p>
    <w:p>
      <w:pPr>
        <w:shd w:fill="F5F5F5" w:val="clear"/>
        <w:spacing w:after="200"/>
      </w:pPr>
      <w:r>
        <w:rPr>
          <w:rFonts w:ascii="Courier New" w:cs="Courier New" w:eastAsia="Courier New" w:hAnsi="Courier New"/>
          <w:sz w:val="16"/>
          <w:szCs w:val="16"/>
        </w:rPr>
        <w:t xml:space="preserve"># Composition Root (__main__.py)
anthropic = AnthropicGateway(api_key=config.api_key, model="claude-opus-4-6-20250514")
retry = RetryGateway(inner=anthropic, max_retries=3, backoff_base=1.0)
timing = TimingGateway(inner=retry, logger=logger)
# Use case receives only the LLMGateway protocol
analyzer = AnalyzeCodebase(llm=timing, git=git_driver, tokens=token_counter, ...)
# Call flow: analyzer -&gt; timing -&gt; retry -&gt; anthropic -&gt; Claude API
# Each decorator adds behavior transparently:
#   TimingGateway: logs "Analysis took 45.2s" 
#   RetryGateway:  catches E010/E011, retries 3x with exponential backoff
#   AnthropicGateway: makes actual HTTP call to Anthropic API</w:t>
      </w:r>
    </w:p>
    <w:p>
      <w:r>
        <w:r>
          <w:br w:type="page"/>
        </w:r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0F1A2E"/>
          <w:sz w:val="32"/>
          <w:szCs w:val="32"/>
        </w:rPr>
        <w:t xml:space="preserve">3. Clean Code Standards (Uncle Bob)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1B2A4A"/>
          <w:sz w:val="28"/>
          <w:szCs w:val="28"/>
        </w:rPr>
        <w:t xml:space="preserve">3.1 The Programmer's Oath — Applied to Lumen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0F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Oath</w:t>
            </w:r>
          </w:p>
        </w:tc>
        <w:tc>
          <w:tcPr>
            <w:tcW w:type="dxa" w:w="65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0F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Lumen Application</w:t>
            </w:r>
          </w:p>
        </w:tc>
      </w:tr>
      <w:tr>
        <w:tc>
          <w:tcPr>
            <w:tcW w:type="dxa" w:w="2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I will not produce harmful code</w:t>
            </w:r>
          </w:p>
        </w:tc>
        <w:tc>
          <w:tcPr>
            <w:tcW w:type="dxa" w:w="65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Every finding must have evidence. No false accusations. Confidence scores on all findings.</w:t>
            </w:r>
          </w:p>
        </w:tc>
      </w:tr>
      <w:tr>
        <w:tc>
          <w:tcPr>
            <w:tcW w:type="dxa" w:w="2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The code I produce will always be my best work</w:t>
            </w:r>
          </w:p>
        </w:tc>
        <w:tc>
          <w:tcPr>
            <w:tcW w:type="dxa" w:w="65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Every function reviewed for naming, length, SRP. No shortcuts, even under hackathon pressure.</w:t>
            </w:r>
          </w:p>
        </w:tc>
      </w:tr>
      <w:tr>
        <w:tc>
          <w:tcPr>
            <w:tcW w:type="dxa" w:w="2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I will produce repeatable proof it works</w:t>
            </w:r>
          </w:p>
        </w:tc>
        <w:tc>
          <w:tcPr>
            <w:tcW w:type="dxa" w:w="65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Every domain entity has unit tests. Integration test runs on real repo. CI blocks merge without green.</w:t>
            </w:r>
          </w:p>
        </w:tc>
      </w:tr>
      <w:tr>
        <w:tc>
          <w:tcPr>
            <w:tcW w:type="dxa" w:w="2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I will make frequent, small releases</w:t>
            </w:r>
          </w:p>
        </w:tc>
        <w:tc>
          <w:tcPr>
            <w:tcW w:type="dxa" w:w="65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Git commits every 30-60 minutes. Feature branches, not long-running branches. Deploy to PyPI on every merge to main.</w:t>
            </w:r>
          </w:p>
        </w:tc>
      </w:tr>
      <w:tr>
        <w:tc>
          <w:tcPr>
            <w:tcW w:type="dxa" w:w="2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I will fearlessly and relentlessly improve the code</w:t>
            </w:r>
          </w:p>
        </w:tc>
        <w:tc>
          <w:tcPr>
            <w:tcW w:type="dxa" w:w="65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Refactoring is not optional. Every PR improves the codebase, never degrades it.</w:t>
            </w:r>
          </w:p>
        </w:tc>
      </w:tr>
      <w:tr>
        <w:tc>
          <w:tcPr>
            <w:tcW w:type="dxa" w:w="2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I will keep productivity high</w:t>
            </w:r>
          </w:p>
        </w:tc>
        <w:tc>
          <w:tcPr>
            <w:tcW w:type="dxa" w:w="65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Clean code IS productivity. No "move fast and break things." Move fast BECAUSE things are clean.</w:t>
            </w:r>
          </w:p>
        </w:tc>
      </w:tr>
    </w:tbl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1B2A4A"/>
          <w:sz w:val="28"/>
          <w:szCs w:val="28"/>
        </w:rPr>
        <w:t xml:space="preserve">3.2 Code Standards — Hard Limits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000"/>
        <w:gridCol w:w="1200"/>
        <w:gridCol w:w="2400"/>
        <w:gridCol w:w="3360"/>
      </w:tblGrid>
      <w:tr>
        <w:tc>
          <w:tcPr>
            <w:tcW w:type="dxa" w:w="1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0F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Rule</w:t>
            </w:r>
          </w:p>
        </w:tc>
        <w:tc>
          <w:tcPr>
            <w:tcW w:type="dxa" w:w="1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0F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Threshold</w:t>
            </w:r>
          </w:p>
        </w:tc>
        <w:tc>
          <w:tcPr>
            <w:tcW w:type="dxa" w:w="1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0F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Enforcement</w:t>
            </w:r>
          </w:p>
        </w:tc>
        <w:tc>
          <w:tcPr>
            <w:tcW w:type="dxa" w:w="2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0F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Rationale</w:t>
            </w:r>
          </w:p>
        </w:tc>
        <w:tc>
          <w:tcPr>
            <w:tcW w:type="dxa" w:w="33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0F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Exception</w:t>
            </w:r>
          </w:p>
        </w:tc>
      </w:tr>
      <w:tr>
        <w:tc>
          <w:tcPr>
            <w:tcW w:type="dxa" w:w="1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Function length</w:t>
            </w:r>
          </w:p>
        </w:tc>
        <w:tc>
          <w:tcPr>
            <w:tcW w:type="dxa" w:w="1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&lt;=20 lines</w:t>
            </w:r>
          </w:p>
        </w:tc>
        <w:tc>
          <w:tcPr>
            <w:tcW w:type="dxa" w:w="1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Ruff (PLR0915)</w:t>
            </w:r>
          </w:p>
        </w:tc>
        <w:tc>
          <w:tcPr>
            <w:tcW w:type="dxa" w:w="2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Functions do one thing. If &gt;20 lines, it's doing too much.</w:t>
            </w:r>
          </w:p>
        </w:tc>
        <w:tc>
          <w:tcPr>
            <w:tcW w:type="dxa" w:w="33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None. Extract helper methods.</w:t>
            </w:r>
          </w:p>
        </w:tc>
      </w:tr>
      <w:tr>
        <w:tc>
          <w:tcPr>
            <w:tcW w:type="dxa" w:w="1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Function arguments</w:t>
            </w:r>
          </w:p>
        </w:tc>
        <w:tc>
          <w:tcPr>
            <w:tcW w:type="dxa" w:w="1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&lt;=3</w:t>
            </w:r>
          </w:p>
        </w:tc>
        <w:tc>
          <w:tcPr>
            <w:tcW w:type="dxa" w:w="1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Ruff + manual review</w:t>
            </w:r>
          </w:p>
        </w:tc>
        <w:tc>
          <w:tcPr>
            <w:tcW w:type="dxa" w:w="2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More than 3 = create a config dataclass or use builder.</w:t>
            </w:r>
          </w:p>
        </w:tc>
        <w:tc>
          <w:tcPr>
            <w:tcW w:type="dxa" w:w="33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Constructors with DI may have 4-5 (acceptable).</w:t>
            </w:r>
          </w:p>
        </w:tc>
      </w:tr>
      <w:tr>
        <w:tc>
          <w:tcPr>
            <w:tcW w:type="dxa" w:w="1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Cyclomatic complexity</w:t>
            </w:r>
          </w:p>
        </w:tc>
        <w:tc>
          <w:tcPr>
            <w:tcW w:type="dxa" w:w="1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&lt;=10</w:t>
            </w:r>
          </w:p>
        </w:tc>
        <w:tc>
          <w:tcPr>
            <w:tcW w:type="dxa" w:w="1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radon + Ruff (C901)</w:t>
            </w:r>
          </w:p>
        </w:tc>
        <w:tc>
          <w:tcPr>
            <w:tcW w:type="dxa" w:w="2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High complexity = untestable. If &gt;10, decompose.</w:t>
            </w:r>
          </w:p>
        </w:tc>
        <w:tc>
          <w:tcPr>
            <w:tcW w:type="dxa" w:w="33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None.</w:t>
            </w:r>
          </w:p>
        </w:tc>
      </w:tr>
      <w:tr>
        <w:tc>
          <w:tcPr>
            <w:tcW w:type="dxa" w:w="1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Test coverage</w:t>
            </w:r>
          </w:p>
        </w:tc>
        <w:tc>
          <w:tcPr>
            <w:tcW w:type="dxa" w:w="1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&gt;=80% overall</w:t>
            </w:r>
          </w:p>
        </w:tc>
        <w:tc>
          <w:tcPr>
            <w:tcW w:type="dxa" w:w="1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pytest-cov</w:t>
            </w:r>
          </w:p>
        </w:tc>
        <w:tc>
          <w:tcPr>
            <w:tcW w:type="dxa" w:w="2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Domain layer: 100%. Use cases: 90%+. Infrastructure: 60%+.</w:t>
            </w:r>
          </w:p>
        </w:tc>
        <w:tc>
          <w:tcPr>
            <w:tcW w:type="dxa" w:w="33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Generated code (e.g., Jinja2 templates) excluded.</w:t>
            </w:r>
          </w:p>
        </w:tc>
      </w:tr>
      <w:tr>
        <w:tc>
          <w:tcPr>
            <w:tcW w:type="dxa" w:w="1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Type coverage</w:t>
            </w:r>
          </w:p>
        </w:tc>
        <w:tc>
          <w:tcPr>
            <w:tcW w:type="dxa" w:w="1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100%</w:t>
            </w:r>
          </w:p>
        </w:tc>
        <w:tc>
          <w:tcPr>
            <w:tcW w:type="dxa" w:w="1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mypy --strict</w:t>
            </w:r>
          </w:p>
        </w:tc>
        <w:tc>
          <w:tcPr>
            <w:tcW w:type="dxa" w:w="2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No Any. No untyped functions. No ignore comments without justification.</w:t>
            </w:r>
          </w:p>
        </w:tc>
        <w:tc>
          <w:tcPr>
            <w:tcW w:type="dxa" w:w="33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Third-party stubs may require type: ignore[import].</w:t>
            </w:r>
          </w:p>
        </w:tc>
      </w:tr>
      <w:tr>
        <w:tc>
          <w:tcPr>
            <w:tcW w:type="dxa" w:w="1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Class size</w:t>
            </w:r>
          </w:p>
        </w:tc>
        <w:tc>
          <w:tcPr>
            <w:tcW w:type="dxa" w:w="1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&lt;=200 lines</w:t>
            </w:r>
          </w:p>
        </w:tc>
        <w:tc>
          <w:tcPr>
            <w:tcW w:type="dxa" w:w="1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Manual review</w:t>
            </w:r>
          </w:p>
        </w:tc>
        <w:tc>
          <w:tcPr>
            <w:tcW w:type="dxa" w:w="2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God classes are forbidden. AnalyzeCodebase facade is the only class that may approach this limit.</w:t>
            </w:r>
          </w:p>
        </w:tc>
        <w:tc>
          <w:tcPr>
            <w:tcW w:type="dxa" w:w="33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None. Split into smaller collaborating classes.</w:t>
            </w:r>
          </w:p>
        </w:tc>
      </w:tr>
      <w:tr>
        <w:tc>
          <w:tcPr>
            <w:tcW w:type="dxa" w:w="1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Import rules</w:t>
            </w:r>
          </w:p>
        </w:tc>
        <w:tc>
          <w:tcPr>
            <w:tcW w:type="dxa" w:w="1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No outward dependencies</w:t>
            </w:r>
          </w:p>
        </w:tc>
        <w:tc>
          <w:tcPr>
            <w:tcW w:type="dxa" w:w="1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Custom Ruff rule</w:t>
            </w:r>
          </w:p>
        </w:tc>
        <w:tc>
          <w:tcPr>
            <w:tcW w:type="dxa" w:w="2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domain/ imports nothing outside domain/. use_cases/ imports only domain/. Clean Architecture dependency rule.</w:t>
            </w:r>
          </w:p>
        </w:tc>
        <w:tc>
          <w:tcPr>
            <w:tcW w:type="dxa" w:w="33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__main__.py imports everything (composition root).</w:t>
            </w:r>
          </w:p>
        </w:tc>
      </w:tr>
      <w:tr>
        <w:tc>
          <w:tcPr>
            <w:tcW w:type="dxa" w:w="1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Naming</w:t>
            </w:r>
          </w:p>
        </w:tc>
        <w:tc>
          <w:tcPr>
            <w:tcW w:type="dxa" w:w="1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Descriptive, no abbreviations</w:t>
            </w:r>
          </w:p>
        </w:tc>
        <w:tc>
          <w:tcPr>
            <w:tcW w:type="dxa" w:w="1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Manual review</w:t>
            </w:r>
          </w:p>
        </w:tc>
        <w:tc>
          <w:tcPr>
            <w:tcW w:type="dxa" w:w="2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find_duplicate_findings() not find_dupes(). severity not sev.</w:t>
            </w:r>
          </w:p>
        </w:tc>
        <w:tc>
          <w:tcPr>
            <w:tcW w:type="dxa" w:w="33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Industry-standard abbreviations OK (URL, API, ID).</w:t>
            </w:r>
          </w:p>
        </w:tc>
      </w:tr>
    </w:tbl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1B2A4A"/>
          <w:sz w:val="28"/>
          <w:szCs w:val="28"/>
        </w:rPr>
        <w:t xml:space="preserve">3.3 SOLID Compliance Checklist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1600"/>
        <w:gridCol w:w="2200"/>
        <w:gridCol w:w="2200"/>
        <w:gridCol w:w="2660"/>
      </w:tblGrid>
      <w:tr>
        <w:tc>
          <w:tcPr>
            <w:tcW w:type="dxa" w:w="7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0F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Principle</w:t>
            </w:r>
          </w:p>
        </w:tc>
        <w:tc>
          <w:tcPr>
            <w:tcW w:type="dxa" w:w="1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0F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Verification</w:t>
            </w:r>
          </w:p>
        </w:tc>
        <w:tc>
          <w:tcPr>
            <w:tcW w:type="dxa" w:w="2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0F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Lumen Specifics</w:t>
            </w:r>
          </w:p>
        </w:tc>
        <w:tc>
          <w:tcPr>
            <w:tcW w:type="dxa" w:w="2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0F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Violation Example</w:t>
            </w:r>
          </w:p>
        </w:tc>
        <w:tc>
          <w:tcPr>
            <w:tcW w:type="dxa" w:w="26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0F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Correct Approach</w:t>
            </w:r>
          </w:p>
        </w:tc>
      </w:tr>
      <w:tr>
        <w:tc>
          <w:tcPr>
            <w:tcW w:type="dxa" w:w="7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SRP</w:t>
            </w:r>
          </w:p>
        </w:tc>
        <w:tc>
          <w:tcPr>
            <w:tcW w:type="dxa" w:w="1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Each class/function does exactly one thing</w:t>
            </w:r>
          </w:p>
        </w:tc>
        <w:tc>
          <w:tcPr>
            <w:tcW w:type="dxa" w:w="2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MetaPrompter only generates prompts. MergeFindings only deduplicates. CritiqueAgent only critiques.</w:t>
            </w:r>
          </w:p>
        </w:tc>
        <w:tc>
          <w:tcPr>
            <w:tcW w:type="dxa" w:w="2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AnalyzeCodebase doing prompt generation + analysis + merging + reporting = God class</w:t>
            </w:r>
          </w:p>
        </w:tc>
        <w:tc>
          <w:tcPr>
            <w:tcW w:type="dxa" w:w="26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Facade delegates to specialized use cases. Each use case &lt;=100 lines.</w:t>
            </w:r>
          </w:p>
        </w:tc>
      </w:tr>
      <w:tr>
        <w:tc>
          <w:tcPr>
            <w:tcW w:type="dxa" w:w="7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OCP</w:t>
            </w:r>
          </w:p>
        </w:tc>
        <w:tc>
          <w:tcPr>
            <w:tcW w:type="dxa" w:w="1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New behavior without modifying existing code</w:t>
            </w:r>
          </w:p>
        </w:tc>
        <w:tc>
          <w:tcPr>
            <w:tcW w:type="dxa" w:w="2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New agent type = new AgentConfig, not modifying AgentRunner. New analysis mode = new Strategy, not if/else.</w:t>
            </w:r>
          </w:p>
        </w:tc>
        <w:tc>
          <w:tcPr>
            <w:tcW w:type="dxa" w:w="2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Adding Sonnet support by adding if model == 'sonnet': everywhere</w:t>
            </w:r>
          </w:p>
        </w:tc>
        <w:tc>
          <w:tcPr>
            <w:tcW w:type="dxa" w:w="26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Strategy pattern: DeepStrategy, QuickStrategy. Factory handles creation.</w:t>
            </w:r>
          </w:p>
        </w:tc>
      </w:tr>
      <w:tr>
        <w:tc>
          <w:tcPr>
            <w:tcW w:type="dxa" w:w="7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LSP</w:t>
            </w:r>
          </w:p>
        </w:tc>
        <w:tc>
          <w:tcPr>
            <w:tcW w:type="dxa" w:w="1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Subtypes substitutable for base types</w:t>
            </w:r>
          </w:p>
        </w:tc>
        <w:tc>
          <w:tcPr>
            <w:tcW w:type="dxa" w:w="2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TimingGateway can replace AnthropicGateway wherever LLMGateway is expected. Same interface, same contract.</w:t>
            </w:r>
          </w:p>
        </w:tc>
        <w:tc>
          <w:tcPr>
            <w:tcW w:type="dxa" w:w="2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TimingGateway.analyze() returning different type or raising unexpected exception</w:t>
            </w:r>
          </w:p>
        </w:tc>
        <w:tc>
          <w:tcPr>
            <w:tcW w:type="dxa" w:w="26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All Protocol implementations must match exact signature and error contract.</w:t>
            </w:r>
          </w:p>
        </w:tc>
      </w:tr>
      <w:tr>
        <w:tc>
          <w:tcPr>
            <w:tcW w:type="dxa" w:w="7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ISP</w:t>
            </w:r>
          </w:p>
        </w:tc>
        <w:tc>
          <w:tcPr>
            <w:tcW w:type="dxa" w:w="1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No client depends on methods it doesn't use</w:t>
            </w:r>
          </w:p>
        </w:tc>
        <w:tc>
          <w:tcPr>
            <w:tcW w:type="dxa" w:w="2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6 separate protocols, not one mega-interface. CLI doesn't need TokenPort. MetaPrompter doesn't need ReportPort.</w:t>
            </w:r>
          </w:p>
        </w:tc>
        <w:tc>
          <w:tcPr>
            <w:tcW w:type="dxa" w:w="2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Single AnalysisService interface with 20 methods that most clients don't use</w:t>
            </w:r>
          </w:p>
        </w:tc>
        <w:tc>
          <w:tcPr>
            <w:tcW w:type="dxa" w:w="26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Fine-grained protocols. Each has 1-3 methods maximum.</w:t>
            </w:r>
          </w:p>
        </w:tc>
      </w:tr>
      <w:tr>
        <w:tc>
          <w:tcPr>
            <w:tcW w:type="dxa" w:w="7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DIP</w:t>
            </w:r>
          </w:p>
        </w:tc>
        <w:tc>
          <w:tcPr>
            <w:tcW w:type="dxa" w:w="1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High-level modules don't depend on low-level details</w:t>
            </w:r>
          </w:p>
        </w:tc>
        <w:tc>
          <w:tcPr>
            <w:tcW w:type="dxa" w:w="2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AnalyzeCodebase depends on LLMGateway protocol, not AnthropicGateway class. Injection at composition root.</w:t>
            </w:r>
          </w:p>
        </w:tc>
        <w:tc>
          <w:tcPr>
            <w:tcW w:type="dxa" w:w="2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from lumen.infra.anthropic import AnthropicGateway inside use_cases/ = violation</w:t>
            </w:r>
          </w:p>
        </w:tc>
        <w:tc>
          <w:tcPr>
            <w:tcW w:type="dxa" w:w="26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All cross-layer dependencies are on protocols (abstractions), never on implementations.</w:t>
            </w:r>
          </w:p>
        </w:tc>
      </w:tr>
    </w:tbl>
    <w:p>
      <w:r>
        <w:r>
          <w:br w:type="page"/>
        </w:r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0F1A2E"/>
          <w:sz w:val="32"/>
          <w:szCs w:val="32"/>
        </w:rPr>
        <w:t xml:space="preserve">4. Test Strategy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1B2A4A"/>
          <w:sz w:val="28"/>
          <w:szCs w:val="28"/>
        </w:rPr>
        <w:t xml:space="preserve">4.1 Test Pyramid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600"/>
        <w:gridCol w:w="800"/>
        <w:gridCol w:w="2400"/>
        <w:gridCol w:w="2400"/>
        <w:gridCol w:w="1960"/>
      </w:tblGrid>
      <w:tr>
        <w:tc>
          <w:tcPr>
            <w:tcW w:type="dxa" w:w="1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0F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Level</w:t>
            </w:r>
          </w:p>
        </w:tc>
        <w:tc>
          <w:tcPr>
            <w:tcW w:type="dxa" w:w="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0F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Count</w:t>
            </w:r>
          </w:p>
        </w:tc>
        <w:tc>
          <w:tcPr>
            <w:tcW w:type="dxa" w:w="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0F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Speed</w:t>
            </w:r>
          </w:p>
        </w:tc>
        <w:tc>
          <w:tcPr>
            <w:tcW w:type="dxa" w:w="2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0F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What's Tested</w:t>
            </w:r>
          </w:p>
        </w:tc>
        <w:tc>
          <w:tcPr>
            <w:tcW w:type="dxa" w:w="2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0F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Mocking Strategy</w:t>
            </w:r>
          </w:p>
        </w:tc>
        <w:tc>
          <w:tcPr>
            <w:tcW w:type="dxa" w:w="19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0F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Coverage Target</w:t>
            </w:r>
          </w:p>
        </w:tc>
      </w:tr>
      <w:tr>
        <w:tc>
          <w:tcPr>
            <w:tcW w:type="dxa" w:w="1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Unit Tests (Domain)</w:t>
            </w:r>
          </w:p>
        </w:tc>
        <w:tc>
          <w:tcPr>
            <w:tcW w:type="dxa" w:w="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60+</w:t>
            </w:r>
          </w:p>
        </w:tc>
        <w:tc>
          <w:tcPr>
            <w:tcW w:type="dxa" w:w="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&lt;1s total</w:t>
            </w:r>
          </w:p>
        </w:tc>
        <w:tc>
          <w:tcPr>
            <w:tcW w:type="dxa" w:w="2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Entities, Value Objects, Enums, Error hierarchy, state machine transitions</w:t>
            </w:r>
          </w:p>
        </w:tc>
        <w:tc>
          <w:tcPr>
            <w:tcW w:type="dxa" w:w="2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No mocks needed — pure functions, no external dependencies</w:t>
            </w:r>
          </w:p>
        </w:tc>
        <w:tc>
          <w:tcPr>
            <w:tcW w:type="dxa" w:w="19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100%</w:t>
            </w:r>
          </w:p>
        </w:tc>
      </w:tr>
      <w:tr>
        <w:tc>
          <w:tcPr>
            <w:tcW w:type="dxa" w:w="1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Unit Tests (Use Cases)</w:t>
            </w:r>
          </w:p>
        </w:tc>
        <w:tc>
          <w:tcPr>
            <w:tcW w:type="dxa" w:w="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40+</w:t>
            </w:r>
          </w:p>
        </w:tc>
        <w:tc>
          <w:tcPr>
            <w:tcW w:type="dxa" w:w="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&lt;2s total</w:t>
            </w:r>
          </w:p>
        </w:tc>
        <w:tc>
          <w:tcPr>
            <w:tcW w:type="dxa" w:w="2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MetaPrompter, MergeFindings, CritiqueAgent, GenerateReport business logic</w:t>
            </w:r>
          </w:p>
        </w:tc>
        <w:tc>
          <w:tcPr>
            <w:tcW w:type="dxa" w:w="2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Mock LLMGateway (returns golden file responses). Mock GitPort.</w:t>
            </w:r>
          </w:p>
        </w:tc>
        <w:tc>
          <w:tcPr>
            <w:tcW w:type="dxa" w:w="19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90%+</w:t>
            </w:r>
          </w:p>
        </w:tc>
      </w:tr>
      <w:tr>
        <w:tc>
          <w:tcPr>
            <w:tcW w:type="dxa" w:w="1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Integration Tests (Infra)</w:t>
            </w:r>
          </w:p>
        </w:tc>
        <w:tc>
          <w:tcPr>
            <w:tcW w:type="dxa" w:w="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15+</w:t>
            </w:r>
          </w:p>
        </w:tc>
        <w:tc>
          <w:tcPr>
            <w:tcW w:type="dxa" w:w="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&lt;30s total</w:t>
            </w:r>
          </w:p>
        </w:tc>
        <w:tc>
          <w:tcPr>
            <w:tcW w:type="dxa" w:w="2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AnthropicGateway, RetryGateway, GitPythonDriver, TiktokenCounter</w:t>
            </w:r>
          </w:p>
        </w:tc>
        <w:tc>
          <w:tcPr>
            <w:tcW w:type="dxa" w:w="2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1 real API call test (skippable in CI). GitPython on test repo.</w:t>
            </w:r>
          </w:p>
        </w:tc>
        <w:tc>
          <w:tcPr>
            <w:tcW w:type="dxa" w:w="19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60%+</w:t>
            </w:r>
          </w:p>
        </w:tc>
      </w:tr>
      <w:tr>
        <w:tc>
          <w:tcPr>
            <w:tcW w:type="dxa" w:w="1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E2E Test</w:t>
            </w:r>
          </w:p>
        </w:tc>
        <w:tc>
          <w:tcPr>
            <w:tcW w:type="dxa" w:w="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1-2</w:t>
            </w:r>
          </w:p>
        </w:tc>
        <w:tc>
          <w:tcPr>
            <w:tcW w:type="dxa" w:w="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&lt;3 min</w:t>
            </w:r>
          </w:p>
        </w:tc>
        <w:tc>
          <w:tcPr>
            <w:tcW w:type="dxa" w:w="2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Full pipeline: git clone -&gt; meta-prompt -&gt; analyze -&gt; merge -&gt; critique -&gt; report</w:t>
            </w:r>
          </w:p>
        </w:tc>
        <w:tc>
          <w:tcPr>
            <w:tcW w:type="dxa" w:w="2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No mocks. Real Anthropic API. Real public repo.</w:t>
            </w:r>
          </w:p>
        </w:tc>
        <w:tc>
          <w:tcPr>
            <w:tcW w:type="dxa" w:w="19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1 happy path, 1 degraded path</w:t>
            </w:r>
          </w:p>
        </w:tc>
      </w:tr>
      <w:tr>
        <w:tc>
          <w:tcPr>
            <w:tcW w:type="dxa" w:w="1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Smoke Test</w:t>
            </w:r>
          </w:p>
        </w:tc>
        <w:tc>
          <w:tcPr>
            <w:tcW w:type="dxa" w:w="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1</w:t>
            </w:r>
          </w:p>
        </w:tc>
        <w:tc>
          <w:tcPr>
            <w:tcW w:type="dxa" w:w="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&lt;30s</w:t>
            </w:r>
          </w:p>
        </w:tc>
        <w:tc>
          <w:tcPr>
            <w:tcW w:type="dxa" w:w="2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pip install lumen-ai &amp;&amp; lumen analyze https://github.com/pallets/flask</w:t>
            </w:r>
          </w:p>
        </w:tc>
        <w:tc>
          <w:tcPr>
            <w:tcW w:type="dxa" w:w="2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No mocks. Real everything. Run in CI nightly.</w:t>
            </w:r>
          </w:p>
        </w:tc>
        <w:tc>
          <w:tcPr>
            <w:tcW w:type="dxa" w:w="19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Basic functionality</w:t>
            </w:r>
          </w:p>
        </w:tc>
      </w:tr>
    </w:tbl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1B2A4A"/>
          <w:sz w:val="28"/>
          <w:szCs w:val="28"/>
        </w:rPr>
        <w:t xml:space="preserve">4.2 Golden File Strategy for LLM Mocking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Since LLM responses are non-deterministic, we use golden files (recorded real responses) for unit tests: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Record: Run real API calls on 3 test repos (small Python, medium TypeScript, large monorepo). Save responses as JSON fixtures.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Replay: Unit tests load golden files instead of calling API. Deterministic, fast, free.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Refresh: Monthly re-record with latest model version. Diff review for quality regression.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Validation: Golden files validated against output JSON schema. Ensures mock accuracy.</w:t>
      </w:r>
    </w:p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999999"/>
        <w:sz w:val="16"/>
        <w:szCs w:val="16"/>
      </w:rPr>
      <w:t xml:space="preserve">Page </w:t>
    </w:r>
    <w:r>
      <w:rPr>
        <w:rFonts w:ascii="Arial" w:cs="Arial" w:eastAsia="Arial" w:hAnsi="Arial"/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999999"/>
        <w:sz w:val="16"/>
        <w:szCs w:val="16"/>
      </w:rPr>
      <w:t xml:space="preserve">LUMEN  |  LLD + Engineering Standards  |  Confidential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200"/>
      <w:outlineLvl w:val="0"/>
    </w:pPr>
    <w:rPr>
      <w:rFonts w:ascii="Arial" w:cs="Arial" w:eastAsia="Arial" w:hAnsi="Arial"/>
      <w:b/>
      <w:bCs/>
      <w:color w:val="0F1A2E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80" w:after="160"/>
      <w:outlineLvl w:val="1"/>
    </w:pPr>
    <w:rPr>
      <w:rFonts w:ascii="Arial" w:cs="Arial" w:eastAsia="Arial" w:hAnsi="Arial"/>
      <w:b/>
      <w:bCs/>
      <w:color w:val="1B2A4A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120"/>
      <w:outlineLvl w:val="2"/>
    </w:pPr>
    <w:rPr>
      <w:rFonts w:ascii="Arial" w:cs="Arial" w:eastAsia="Arial" w:hAnsi="Arial"/>
      <w:b/>
      <w:bCs/>
      <w:color w:val="1B2A4A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2026-02-13T19:05:25.471Z</dcterms:created>
  <dcterms:modified xsi:type="dcterms:W3CDTF">2026-02-13T19:05:25.472Z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