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C3" w:rsidRDefault="00E74AC3">
      <w:bookmarkStart w:id="0" w:name="_GoBack"/>
      <w:bookmarkEnd w:id="0"/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46"/>
      </w:tblGrid>
      <w:tr w:rsidR="00B50F5B" w:rsidRPr="00E74AC3" w:rsidTr="00755548">
        <w:trPr>
          <w:jc w:val="center"/>
        </w:trPr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E74AC3" w:rsidRDefault="002641AB" w:rsidP="00405EE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E74AC3">
              <w:rPr>
                <w:b/>
              </w:rPr>
              <w:t>OBJETIVO</w:t>
            </w:r>
          </w:p>
          <w:p w:rsidR="00B27751" w:rsidRPr="00E74AC3" w:rsidRDefault="009D1E39" w:rsidP="00405EE8">
            <w:pPr>
              <w:spacing w:line="360" w:lineRule="auto"/>
              <w:ind w:left="5"/>
              <w:jc w:val="both"/>
              <w:rPr>
                <w:lang w:val="es-MX"/>
              </w:rPr>
            </w:pPr>
            <w:r w:rsidRPr="00E74AC3">
              <w:rPr>
                <w:lang w:val="es-MX"/>
              </w:rPr>
              <w:t>M</w:t>
            </w:r>
            <w:r w:rsidR="00B27751" w:rsidRPr="00E74AC3">
              <w:rPr>
                <w:lang w:val="es-MX"/>
              </w:rPr>
              <w:t xml:space="preserve">antener el parque automotor </w:t>
            </w:r>
            <w:r w:rsidR="005469A4" w:rsidRPr="00E74AC3">
              <w:rPr>
                <w:lang w:val="es-MX"/>
              </w:rPr>
              <w:t>que utiliza</w:t>
            </w:r>
            <w:r w:rsidR="00B27751" w:rsidRPr="00E74AC3">
              <w:rPr>
                <w:lang w:val="es-MX"/>
              </w:rPr>
              <w:t xml:space="preserve"> la empresa con la habilitación reglamentaria exigida por la legislación vigente.</w:t>
            </w:r>
          </w:p>
          <w:p w:rsidR="002641AB" w:rsidRPr="00E74AC3" w:rsidRDefault="002641AB" w:rsidP="00405EE8">
            <w:pPr>
              <w:spacing w:line="360" w:lineRule="auto"/>
              <w:jc w:val="both"/>
            </w:pPr>
          </w:p>
          <w:p w:rsidR="002641AB" w:rsidRPr="00E74AC3" w:rsidRDefault="002641AB" w:rsidP="00405EE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E74AC3">
              <w:rPr>
                <w:b/>
              </w:rPr>
              <w:t>ALCANCE</w:t>
            </w:r>
          </w:p>
          <w:p w:rsidR="00B27751" w:rsidRPr="00E74AC3" w:rsidRDefault="00B27751" w:rsidP="00405EE8">
            <w:pPr>
              <w:spacing w:line="360" w:lineRule="auto"/>
              <w:ind w:left="5"/>
              <w:jc w:val="both"/>
              <w:rPr>
                <w:lang w:val="es-MX"/>
              </w:rPr>
            </w:pPr>
            <w:r w:rsidRPr="00E74AC3">
              <w:rPr>
                <w:lang w:val="es-MX"/>
              </w:rPr>
              <w:t xml:space="preserve">Este procedimiento es aplicable a todas las unidades de </w:t>
            </w:r>
            <w:r w:rsidR="00CB4766" w:rsidRPr="00E74AC3">
              <w:rPr>
                <w:lang w:val="es-MX"/>
              </w:rPr>
              <w:t>transporte de pasajeros, propio o contratado</w:t>
            </w:r>
            <w:r w:rsidR="005469A4" w:rsidRPr="00E74AC3">
              <w:rPr>
                <w:lang w:val="es-MX"/>
              </w:rPr>
              <w:t>,</w:t>
            </w:r>
            <w:r w:rsidRPr="00E74AC3">
              <w:rPr>
                <w:lang w:val="es-MX"/>
              </w:rPr>
              <w:t xml:space="preserve"> con servicio en la empresa.</w:t>
            </w:r>
          </w:p>
          <w:p w:rsidR="00B27751" w:rsidRPr="00E74AC3" w:rsidRDefault="00B27751" w:rsidP="00405EE8">
            <w:pPr>
              <w:spacing w:line="360" w:lineRule="auto"/>
              <w:ind w:firstLine="205"/>
              <w:jc w:val="both"/>
              <w:rPr>
                <w:b/>
              </w:rPr>
            </w:pPr>
          </w:p>
          <w:p w:rsidR="002641AB" w:rsidRPr="00E74AC3" w:rsidRDefault="002641AB" w:rsidP="00405EE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E74AC3">
              <w:rPr>
                <w:b/>
              </w:rPr>
              <w:t>REFERENCIAS</w:t>
            </w:r>
          </w:p>
          <w:p w:rsidR="002641AB" w:rsidRPr="00E74AC3" w:rsidRDefault="00CE6335" w:rsidP="00405EE8">
            <w:pPr>
              <w:spacing w:line="360" w:lineRule="auto"/>
              <w:jc w:val="both"/>
            </w:pPr>
            <w:r w:rsidRPr="00E74AC3">
              <w:rPr>
                <w:lang w:val="es-MX"/>
              </w:rPr>
              <w:t xml:space="preserve">Ley nacional de tránsito </w:t>
            </w:r>
            <w:r w:rsidR="00661B9B" w:rsidRPr="00E74AC3">
              <w:rPr>
                <w:lang w:val="es-MX"/>
              </w:rPr>
              <w:t>Nro.</w:t>
            </w:r>
            <w:r w:rsidRPr="00E74AC3">
              <w:rPr>
                <w:lang w:val="es-MX"/>
              </w:rPr>
              <w:t xml:space="preserve"> 24.449</w:t>
            </w:r>
          </w:p>
          <w:p w:rsidR="00CE6335" w:rsidRDefault="002B2CBF" w:rsidP="002B2CBF">
            <w:pPr>
              <w:spacing w:line="360" w:lineRule="auto"/>
              <w:jc w:val="both"/>
            </w:pPr>
            <w:r w:rsidRPr="00E74AC3">
              <w:t>PRO.</w:t>
            </w:r>
            <w:r>
              <w:t>0</w:t>
            </w:r>
            <w:r w:rsidRPr="00E74AC3">
              <w:t xml:space="preserve">42 </w:t>
            </w:r>
            <w:r>
              <w:t>NOTIFICACIÓN DE INFRACCIONES</w:t>
            </w:r>
            <w:r w:rsidRPr="00E74AC3">
              <w:t xml:space="preserve"> </w:t>
            </w:r>
          </w:p>
          <w:p w:rsidR="002B2CBF" w:rsidRPr="002B2CBF" w:rsidRDefault="002B2CBF" w:rsidP="002B2CBF">
            <w:pPr>
              <w:spacing w:line="360" w:lineRule="auto"/>
              <w:jc w:val="both"/>
            </w:pPr>
          </w:p>
          <w:p w:rsidR="002641AB" w:rsidRPr="00E74AC3" w:rsidRDefault="002641AB" w:rsidP="00BD75D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E74AC3">
              <w:rPr>
                <w:b/>
              </w:rPr>
              <w:t>DEFINICIONES</w:t>
            </w:r>
          </w:p>
          <w:p w:rsidR="00A81ABA" w:rsidRPr="00E74AC3" w:rsidRDefault="00B27751" w:rsidP="00405EE8">
            <w:pPr>
              <w:spacing w:line="360" w:lineRule="auto"/>
              <w:jc w:val="both"/>
            </w:pPr>
            <w:r w:rsidRPr="00E74AC3">
              <w:t>No aplicable</w:t>
            </w:r>
          </w:p>
          <w:p w:rsidR="00B27751" w:rsidRPr="00E74AC3" w:rsidRDefault="00B27751" w:rsidP="00405EE8">
            <w:pPr>
              <w:spacing w:line="360" w:lineRule="auto"/>
              <w:jc w:val="both"/>
            </w:pPr>
          </w:p>
          <w:p w:rsidR="002641AB" w:rsidRPr="00E74AC3" w:rsidRDefault="002641AB" w:rsidP="00BD75D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E74AC3">
              <w:rPr>
                <w:b/>
              </w:rPr>
              <w:t>ABREVIATURAS</w:t>
            </w:r>
          </w:p>
          <w:p w:rsidR="00CE6335" w:rsidRPr="00E74AC3" w:rsidRDefault="00CE6335" w:rsidP="00405EE8">
            <w:pPr>
              <w:spacing w:line="360" w:lineRule="auto"/>
              <w:jc w:val="both"/>
            </w:pPr>
            <w:r w:rsidRPr="00E74AC3">
              <w:t xml:space="preserve">SVYC: Seguridad Vial y </w:t>
            </w:r>
            <w:r w:rsidR="0079506E" w:rsidRPr="00E74AC3">
              <w:t>Capacitación</w:t>
            </w:r>
          </w:p>
          <w:p w:rsidR="00B73564" w:rsidRPr="00E74AC3" w:rsidRDefault="00CE6335" w:rsidP="00405EE8">
            <w:pPr>
              <w:spacing w:line="360" w:lineRule="auto"/>
              <w:jc w:val="both"/>
            </w:pPr>
            <w:r w:rsidRPr="00E74AC3">
              <w:t>ASV</w:t>
            </w:r>
            <w:r w:rsidR="00B73564" w:rsidRPr="00E74AC3">
              <w:t>: Asistente de</w:t>
            </w:r>
            <w:r w:rsidRPr="00E74AC3">
              <w:t xml:space="preserve"> Seguridad Vial</w:t>
            </w:r>
          </w:p>
          <w:p w:rsidR="00E74AC3" w:rsidRPr="00E74AC3" w:rsidRDefault="00E74AC3" w:rsidP="00405EE8">
            <w:pPr>
              <w:spacing w:line="360" w:lineRule="auto"/>
              <w:jc w:val="both"/>
            </w:pPr>
            <w:r w:rsidRPr="00E74AC3">
              <w:t xml:space="preserve">SMG: </w:t>
            </w:r>
            <w:r>
              <w:t>SISTEMA DE MÓ</w:t>
            </w:r>
            <w:r w:rsidRPr="00E74AC3">
              <w:t>DULO</w:t>
            </w:r>
            <w:r>
              <w:t>S</w:t>
            </w:r>
            <w:r w:rsidRPr="00E74AC3">
              <w:t xml:space="preserve"> DE GESTIÓN</w:t>
            </w:r>
          </w:p>
          <w:p w:rsidR="002641AB" w:rsidRPr="00E74AC3" w:rsidRDefault="002641AB" w:rsidP="00405EE8">
            <w:pPr>
              <w:spacing w:line="360" w:lineRule="auto"/>
              <w:jc w:val="both"/>
            </w:pPr>
          </w:p>
          <w:p w:rsidR="002641AB" w:rsidRPr="00E74AC3" w:rsidRDefault="002641AB" w:rsidP="00BD75D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 w:rsidRPr="00E74AC3">
              <w:rPr>
                <w:b/>
              </w:rPr>
              <w:t>RESPONSABILIDADES</w:t>
            </w:r>
          </w:p>
          <w:p w:rsidR="00BF48AE" w:rsidRPr="00E74AC3" w:rsidRDefault="00D731C7" w:rsidP="00405EE8">
            <w:pPr>
              <w:spacing w:line="360" w:lineRule="auto"/>
              <w:jc w:val="both"/>
            </w:pPr>
            <w:r w:rsidRPr="00E74AC3">
              <w:t xml:space="preserve">El principal responsable que este </w:t>
            </w:r>
            <w:r w:rsidR="00BF48AE" w:rsidRPr="00E74AC3">
              <w:t>procedimiento</w:t>
            </w:r>
            <w:r w:rsidRPr="00E74AC3">
              <w:t xml:space="preserve"> se lleve correctamente a </w:t>
            </w:r>
            <w:r w:rsidR="00661B9B" w:rsidRPr="00E74AC3">
              <w:t>cabo es</w:t>
            </w:r>
            <w:r w:rsidR="00BF48AE" w:rsidRPr="00E74AC3">
              <w:t xml:space="preserve"> </w:t>
            </w:r>
            <w:r w:rsidR="00CE6335" w:rsidRPr="00E74AC3">
              <w:t>SVYC</w:t>
            </w:r>
            <w:r w:rsidR="00C576A2">
              <w:t xml:space="preserve"> (P-33)</w:t>
            </w:r>
            <w:r w:rsidRPr="00E74AC3">
              <w:t xml:space="preserve">, </w:t>
            </w:r>
            <w:r w:rsidR="00415942" w:rsidRPr="00E74AC3">
              <w:t>en coordi</w:t>
            </w:r>
            <w:r w:rsidR="00753831" w:rsidRPr="00E74AC3">
              <w:t>nación con el sector de Tráfico y Taller</w:t>
            </w:r>
            <w:r w:rsidRPr="00E74AC3">
              <w:t>.</w:t>
            </w:r>
          </w:p>
          <w:p w:rsidR="00995D1A" w:rsidRPr="00E74AC3" w:rsidRDefault="00995D1A" w:rsidP="00405EE8">
            <w:pPr>
              <w:spacing w:line="360" w:lineRule="auto"/>
              <w:jc w:val="both"/>
            </w:pPr>
          </w:p>
          <w:p w:rsidR="002641AB" w:rsidRPr="00E74AC3" w:rsidRDefault="002641AB" w:rsidP="000604CC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524" w:hanging="284"/>
              <w:jc w:val="both"/>
              <w:rPr>
                <w:b/>
              </w:rPr>
            </w:pPr>
            <w:r w:rsidRPr="00E74AC3">
              <w:rPr>
                <w:b/>
              </w:rPr>
              <w:t>DESARROLLO</w:t>
            </w:r>
          </w:p>
          <w:p w:rsidR="001D3BA8" w:rsidRPr="00E74AC3" w:rsidRDefault="001D3BA8" w:rsidP="00405EE8">
            <w:pPr>
              <w:pStyle w:val="Prrafodelista"/>
              <w:numPr>
                <w:ilvl w:val="1"/>
                <w:numId w:val="5"/>
              </w:numPr>
              <w:spacing w:line="360" w:lineRule="auto"/>
              <w:ind w:firstLine="99"/>
              <w:jc w:val="both"/>
              <w:rPr>
                <w:b/>
              </w:rPr>
            </w:pPr>
            <w:r w:rsidRPr="00E74AC3">
              <w:rPr>
                <w:b/>
              </w:rPr>
              <w:t xml:space="preserve">Control </w:t>
            </w:r>
            <w:r w:rsidR="00EE7614" w:rsidRPr="00E74AC3">
              <w:rPr>
                <w:b/>
              </w:rPr>
              <w:t>de VTV</w:t>
            </w:r>
            <w:r w:rsidR="00DD570F" w:rsidRPr="00E74AC3">
              <w:rPr>
                <w:b/>
              </w:rPr>
              <w:t xml:space="preserve"> </w:t>
            </w:r>
            <w:r w:rsidR="00EE7614" w:rsidRPr="00E74AC3">
              <w:rPr>
                <w:b/>
              </w:rPr>
              <w:t>n</w:t>
            </w:r>
            <w:r w:rsidR="008E5EE0" w:rsidRPr="00E74AC3">
              <w:rPr>
                <w:b/>
              </w:rPr>
              <w:t xml:space="preserve">acional y/o provincial. </w:t>
            </w:r>
          </w:p>
          <w:p w:rsidR="006A2A21" w:rsidRPr="00E74AC3" w:rsidRDefault="001D3BA8" w:rsidP="00405EE8">
            <w:pPr>
              <w:spacing w:line="360" w:lineRule="auto"/>
              <w:jc w:val="both"/>
            </w:pPr>
            <w:r w:rsidRPr="00E74AC3">
              <w:t xml:space="preserve">Todos los documentos que certifiquen que una unidad se encuentra habilitada deben ser archivados por el </w:t>
            </w:r>
            <w:r w:rsidR="008E5EE0" w:rsidRPr="00E74AC3">
              <w:t>ASV</w:t>
            </w:r>
            <w:r w:rsidR="00C576A2">
              <w:t xml:space="preserve"> (P-34)</w:t>
            </w:r>
            <w:r w:rsidR="006A2A21" w:rsidRPr="00E74AC3">
              <w:t xml:space="preserve"> por número</w:t>
            </w:r>
            <w:r w:rsidRPr="00E74AC3">
              <w:t xml:space="preserve"> de interno</w:t>
            </w:r>
            <w:r w:rsidR="006A2A21" w:rsidRPr="00E74AC3">
              <w:t>.</w:t>
            </w:r>
            <w:r w:rsidR="004341F5" w:rsidRPr="00E74AC3">
              <w:t xml:space="preserve"> </w:t>
            </w:r>
          </w:p>
          <w:p w:rsidR="00702682" w:rsidRPr="00E74AC3" w:rsidRDefault="006A2A21" w:rsidP="00405EE8">
            <w:pPr>
              <w:spacing w:line="360" w:lineRule="auto"/>
              <w:jc w:val="both"/>
            </w:pPr>
            <w:r w:rsidRPr="00E74AC3">
              <w:lastRenderedPageBreak/>
              <w:t>En el sistema de módulo de gestión se</w:t>
            </w:r>
            <w:r w:rsidR="001D3BA8" w:rsidRPr="00E74AC3">
              <w:t xml:space="preserve"> cargará la fecha de vencimiento</w:t>
            </w:r>
            <w:r w:rsidRPr="00E74AC3">
              <w:t xml:space="preserve"> de las habilitaciones correspondiente.</w:t>
            </w:r>
            <w:r w:rsidR="00DF1ACD" w:rsidRPr="00E74AC3">
              <w:t xml:space="preserve"> </w:t>
            </w:r>
          </w:p>
          <w:p w:rsidR="00FD68EC" w:rsidRPr="00E74AC3" w:rsidRDefault="00E44564" w:rsidP="00405EE8">
            <w:pPr>
              <w:spacing w:line="360" w:lineRule="auto"/>
              <w:jc w:val="both"/>
            </w:pPr>
            <w:r w:rsidRPr="00E74AC3">
              <w:t xml:space="preserve">El mismo alertará con </w:t>
            </w:r>
            <w:r w:rsidR="008E5EE0" w:rsidRPr="00E74AC3">
              <w:t>30</w:t>
            </w:r>
            <w:r w:rsidRPr="00E74AC3">
              <w:t xml:space="preserve"> días de anticipación al vencimiento de </w:t>
            </w:r>
            <w:r w:rsidR="008E5EE0" w:rsidRPr="00E74AC3">
              <w:t>la VTV</w:t>
            </w:r>
            <w:r w:rsidR="0079506E" w:rsidRPr="00E74AC3">
              <w:t>,</w:t>
            </w:r>
            <w:r w:rsidR="008E5EE0" w:rsidRPr="00E74AC3">
              <w:t xml:space="preserve"> sea nacional y/o provincial</w:t>
            </w:r>
            <w:r w:rsidR="0079506E" w:rsidRPr="00E74AC3">
              <w:t>,</w:t>
            </w:r>
            <w:r w:rsidR="008E5EE0" w:rsidRPr="00E74AC3">
              <w:t xml:space="preserve"> a todos</w:t>
            </w:r>
            <w:r w:rsidRPr="00E74AC3">
              <w:t xml:space="preserve"> los sectores involucrados, </w:t>
            </w:r>
            <w:r w:rsidR="00975DB8" w:rsidRPr="00E74AC3">
              <w:t>mostrando una pantalla de alerta</w:t>
            </w:r>
            <w:r w:rsidR="00872F45" w:rsidRPr="00E74AC3">
              <w:t>.</w:t>
            </w:r>
            <w:r w:rsidR="00E004D4" w:rsidRPr="00E74AC3">
              <w:t xml:space="preserve"> En caso de no haberse realizado la correspondiente verificación</w:t>
            </w:r>
            <w:r w:rsidR="0079506E" w:rsidRPr="00E74AC3">
              <w:t xml:space="preserve"> y/o modificación, el sistema s</w:t>
            </w:r>
            <w:r w:rsidR="00FD68EC" w:rsidRPr="00E74AC3">
              <w:t>eguirá alertando la novedad hasta tanto no sea solucionada.</w:t>
            </w:r>
          </w:p>
          <w:p w:rsidR="00EB1C2D" w:rsidRPr="00E74AC3" w:rsidRDefault="00EB1C2D" w:rsidP="00405EE8">
            <w:pPr>
              <w:spacing w:line="360" w:lineRule="auto"/>
              <w:jc w:val="both"/>
            </w:pPr>
          </w:p>
          <w:p w:rsidR="00B73564" w:rsidRPr="00E74AC3" w:rsidRDefault="00C6504B" w:rsidP="00405EE8">
            <w:pPr>
              <w:pStyle w:val="Prrafodelista"/>
              <w:numPr>
                <w:ilvl w:val="1"/>
                <w:numId w:val="5"/>
              </w:numPr>
              <w:spacing w:line="360" w:lineRule="auto"/>
              <w:ind w:firstLine="99"/>
              <w:jc w:val="both"/>
            </w:pPr>
            <w:r w:rsidRPr="00E74AC3">
              <w:rPr>
                <w:b/>
              </w:rPr>
              <w:t xml:space="preserve">Ejecución de las </w:t>
            </w:r>
            <w:r w:rsidR="0014159B" w:rsidRPr="00E74AC3">
              <w:rPr>
                <w:b/>
              </w:rPr>
              <w:t>Habilitaciones de Unidades</w:t>
            </w:r>
          </w:p>
          <w:p w:rsidR="00415942" w:rsidRPr="00E74AC3" w:rsidRDefault="00CC4F01" w:rsidP="00405EE8">
            <w:pPr>
              <w:spacing w:line="360" w:lineRule="auto"/>
              <w:ind w:firstLine="5"/>
              <w:jc w:val="both"/>
            </w:pPr>
            <w:r w:rsidRPr="00E74AC3">
              <w:t xml:space="preserve">El sector de Tráfico </w:t>
            </w:r>
            <w:r w:rsidR="00850F21" w:rsidRPr="00E74AC3">
              <w:t xml:space="preserve">al observar la novedad en el </w:t>
            </w:r>
            <w:r w:rsidR="00E74AC3" w:rsidRPr="00E74AC3">
              <w:t>SMG</w:t>
            </w:r>
            <w:r w:rsidR="0079506E" w:rsidRPr="00E74AC3">
              <w:t xml:space="preserve"> </w:t>
            </w:r>
            <w:r w:rsidRPr="00E74AC3">
              <w:t>en coordinación con el Taller deberá</w:t>
            </w:r>
            <w:r w:rsidR="00C6504B" w:rsidRPr="00E74AC3">
              <w:t xml:space="preserve"> tomar las previsiones correspondientes para efectivizar en término </w:t>
            </w:r>
            <w:r w:rsidR="0014159B" w:rsidRPr="00E74AC3">
              <w:t>las verificaciones</w:t>
            </w:r>
            <w:r w:rsidR="00C6504B" w:rsidRPr="00E74AC3">
              <w:t xml:space="preserve"> de las unidades que correspondan. </w:t>
            </w:r>
            <w:r w:rsidR="00661B9B" w:rsidRPr="00E74AC3">
              <w:t>Además,</w:t>
            </w:r>
            <w:r w:rsidR="00415942" w:rsidRPr="00E74AC3">
              <w:t xml:space="preserve"> deberá recordar a los fleteros acerca del vencimiento de las </w:t>
            </w:r>
            <w:r w:rsidR="008E5EE0" w:rsidRPr="00E74AC3">
              <w:t>VTV</w:t>
            </w:r>
            <w:r w:rsidR="00415942" w:rsidRPr="00E74AC3">
              <w:t xml:space="preserve"> de sus unidades para que tome</w:t>
            </w:r>
            <w:r w:rsidR="0014159B" w:rsidRPr="00E74AC3">
              <w:t xml:space="preserve">n las </w:t>
            </w:r>
            <w:r w:rsidR="00CD4FDF">
              <w:t>acciones correspondientes.</w:t>
            </w:r>
          </w:p>
          <w:p w:rsidR="006166AB" w:rsidRPr="00E74AC3" w:rsidRDefault="006166AB" w:rsidP="00405EE8">
            <w:pPr>
              <w:spacing w:line="360" w:lineRule="auto"/>
              <w:ind w:firstLine="5"/>
              <w:jc w:val="both"/>
            </w:pPr>
            <w:r w:rsidRPr="00E74AC3">
              <w:t xml:space="preserve">Según el resultado de la </w:t>
            </w:r>
            <w:r w:rsidR="00A942A7" w:rsidRPr="00E74AC3">
              <w:t>VTV</w:t>
            </w:r>
            <w:r w:rsidRPr="00E74AC3">
              <w:t xml:space="preserve"> se procederá de la siguiente forma:</w:t>
            </w:r>
          </w:p>
          <w:p w:rsidR="006166AB" w:rsidRPr="00E74AC3" w:rsidRDefault="006166AB" w:rsidP="006166AB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 w:rsidRPr="00E74AC3">
              <w:t>VTV aprobada sin observaciones: tráfico entregara el documento respaldatória a ASV para su archivo y registro en el SMG del nuevo vencimiento.</w:t>
            </w:r>
          </w:p>
          <w:p w:rsidR="006166AB" w:rsidRPr="00E74AC3" w:rsidRDefault="006166AB" w:rsidP="006166AB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 w:rsidRPr="00E74AC3">
              <w:t>VTV aprobada con observaciones: tráfico entregara el documento respaldatória a ASV para su archivo y registro en el SMG del nuevo vencimiento y carga de las observaciones en el SMG para notificación al taller de las reparaciones a realizar.</w:t>
            </w:r>
          </w:p>
          <w:p w:rsidR="006166AB" w:rsidRPr="00E74AC3" w:rsidRDefault="006166AB" w:rsidP="006166AB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</w:pPr>
            <w:r w:rsidRPr="00E74AC3">
              <w:t xml:space="preserve">VTV rechazada: Trafico coordina con taller las reparaciones correspondientes para ser subsanadas y volver a realizar la verificación. </w:t>
            </w:r>
          </w:p>
          <w:p w:rsidR="007E0F62" w:rsidRPr="00E74AC3" w:rsidRDefault="007E0F62" w:rsidP="00405EE8">
            <w:pPr>
              <w:spacing w:line="360" w:lineRule="auto"/>
              <w:jc w:val="both"/>
            </w:pPr>
          </w:p>
          <w:p w:rsidR="00A014E8" w:rsidRPr="00E74AC3" w:rsidRDefault="00E44564" w:rsidP="00405EE8">
            <w:pPr>
              <w:spacing w:line="360" w:lineRule="auto"/>
              <w:jc w:val="both"/>
            </w:pPr>
            <w:r w:rsidRPr="00E74AC3">
              <w:t xml:space="preserve">La información de los vencimientos podrá ser consultada en cualquier momento por el sector tráfico a través de la opción Verificación de vencimientos </w:t>
            </w:r>
            <w:r w:rsidR="0014159B" w:rsidRPr="00E74AC3">
              <w:t xml:space="preserve">en el </w:t>
            </w:r>
            <w:r w:rsidR="00A942A7" w:rsidRPr="00E74AC3">
              <w:t>SMG</w:t>
            </w:r>
            <w:r w:rsidR="0014159B" w:rsidRPr="00E74AC3">
              <w:t>.</w:t>
            </w:r>
            <w:r w:rsidRPr="00E74AC3">
              <w:t xml:space="preserve"> </w:t>
            </w:r>
          </w:p>
          <w:p w:rsidR="00EE7614" w:rsidRPr="00E74AC3" w:rsidRDefault="00EE7614" w:rsidP="00405EE8">
            <w:pPr>
              <w:spacing w:line="360" w:lineRule="auto"/>
              <w:jc w:val="both"/>
            </w:pPr>
          </w:p>
          <w:p w:rsidR="00EE7614" w:rsidRPr="00E74AC3" w:rsidRDefault="00FB1B21" w:rsidP="00405EE8">
            <w:pPr>
              <w:pStyle w:val="Prrafodelista"/>
              <w:numPr>
                <w:ilvl w:val="1"/>
                <w:numId w:val="5"/>
              </w:numPr>
              <w:spacing w:line="360" w:lineRule="auto"/>
              <w:ind w:firstLine="99"/>
              <w:jc w:val="both"/>
            </w:pPr>
            <w:r w:rsidRPr="00E74AC3">
              <w:rPr>
                <w:b/>
              </w:rPr>
              <w:t>Control de documentación</w:t>
            </w:r>
            <w:r w:rsidR="00EE7614" w:rsidRPr="00E74AC3">
              <w:rPr>
                <w:b/>
              </w:rPr>
              <w:t xml:space="preserve"> </w:t>
            </w:r>
          </w:p>
          <w:p w:rsidR="00EE7614" w:rsidRPr="00E74AC3" w:rsidRDefault="00C7270E" w:rsidP="00405EE8">
            <w:pPr>
              <w:spacing w:line="360" w:lineRule="auto"/>
              <w:jc w:val="both"/>
            </w:pPr>
            <w:r w:rsidRPr="00E74AC3">
              <w:t xml:space="preserve">En base al FORM.168 </w:t>
            </w:r>
            <w:r w:rsidR="005810E5" w:rsidRPr="005810E5">
              <w:t>PARQUE MOVIL GENERAL</w:t>
            </w:r>
            <w:r w:rsidR="005810E5">
              <w:t xml:space="preserve"> </w:t>
            </w:r>
            <w:r w:rsidRPr="00E74AC3">
              <w:t xml:space="preserve">de la Empresa y a la información de vencimientos suministrada por el </w:t>
            </w:r>
            <w:r w:rsidR="00A942A7" w:rsidRPr="00E74AC3">
              <w:t>SMG</w:t>
            </w:r>
            <w:r w:rsidRPr="00E74AC3">
              <w:t>, a</w:t>
            </w:r>
            <w:r w:rsidR="007E0F62" w:rsidRPr="00E74AC3">
              <w:t xml:space="preserve">l menos una vez por mes, el </w:t>
            </w:r>
            <w:r w:rsidR="008C564D" w:rsidRPr="00E74AC3">
              <w:t>ASV</w:t>
            </w:r>
            <w:r w:rsidR="007E0F62" w:rsidRPr="00E74AC3">
              <w:t xml:space="preserve"> revisa </w:t>
            </w:r>
            <w:r w:rsidR="00EE7614" w:rsidRPr="00E74AC3">
              <w:t xml:space="preserve">que </w:t>
            </w:r>
            <w:r w:rsidR="007E0F62" w:rsidRPr="00E74AC3">
              <w:t>todas las unidades tengan la carpeta completa con la documentación requerida</w:t>
            </w:r>
            <w:r w:rsidR="00EE7614" w:rsidRPr="00E74AC3">
              <w:t xml:space="preserve">, y que la misma se encuentre en vigencia. </w:t>
            </w:r>
            <w:r w:rsidR="004341F5" w:rsidRPr="00E74AC3">
              <w:t>Además,</w:t>
            </w:r>
            <w:r w:rsidRPr="00E74AC3">
              <w:t xml:space="preserve"> s</w:t>
            </w:r>
            <w:r w:rsidR="00EE7614" w:rsidRPr="00E74AC3">
              <w:t>e deberá constatar que en la correspondiente carpeta se encuentre.</w:t>
            </w:r>
          </w:p>
          <w:p w:rsidR="008C564D" w:rsidRPr="00E74AC3" w:rsidRDefault="008C564D" w:rsidP="00405EE8">
            <w:pPr>
              <w:spacing w:line="360" w:lineRule="auto"/>
            </w:pPr>
          </w:p>
          <w:p w:rsidR="00EE7614" w:rsidRPr="00E74AC3" w:rsidRDefault="00EE7614" w:rsidP="00405E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>Cedula Verde</w:t>
            </w:r>
          </w:p>
          <w:p w:rsidR="00EE7614" w:rsidRPr="00E74AC3" w:rsidRDefault="00EE7614" w:rsidP="00405E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 xml:space="preserve"> póliza de Seguro Vigente </w:t>
            </w:r>
          </w:p>
          <w:p w:rsidR="00EE7614" w:rsidRPr="00E74AC3" w:rsidRDefault="00EE7614" w:rsidP="005810E5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 xml:space="preserve"> </w:t>
            </w:r>
            <w:r w:rsidR="005810E5" w:rsidRPr="005810E5">
              <w:t>INFORME DE SINIESTRO (CONDUCTOR)</w:t>
            </w:r>
          </w:p>
          <w:p w:rsidR="00EE7614" w:rsidRPr="00E74AC3" w:rsidRDefault="00EE7614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>Cédula Turismo CNRT</w:t>
            </w:r>
            <w:r w:rsidR="00A223FD" w:rsidRPr="00E74AC3">
              <w:t xml:space="preserve"> (De Corresponder)</w:t>
            </w:r>
          </w:p>
          <w:p w:rsidR="00EE7614" w:rsidRPr="00E74AC3" w:rsidRDefault="00EE7614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lastRenderedPageBreak/>
              <w:t>Servicios Contratado CNRT</w:t>
            </w:r>
            <w:r w:rsidR="00A223FD" w:rsidRPr="00E74AC3">
              <w:t xml:space="preserve"> (De Corresponder)</w:t>
            </w:r>
          </w:p>
          <w:p w:rsidR="00EE7614" w:rsidRPr="00E74AC3" w:rsidRDefault="00EE7614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>Tasa Nacional CNRT</w:t>
            </w:r>
            <w:r w:rsidR="00A223FD" w:rsidRPr="00E74AC3">
              <w:t xml:space="preserve"> (De Corresponder)</w:t>
            </w:r>
          </w:p>
          <w:p w:rsidR="00A223FD" w:rsidRPr="00E74AC3" w:rsidRDefault="00A223FD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>Habilitación de Servicios Provinciales (De Corresponder)</w:t>
            </w:r>
          </w:p>
          <w:p w:rsidR="00A223FD" w:rsidRPr="00E74AC3" w:rsidRDefault="00A223FD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 xml:space="preserve">Servicios Contratado Provincial (De Corresponder) </w:t>
            </w:r>
          </w:p>
          <w:p w:rsidR="00EE7614" w:rsidRPr="00E74AC3" w:rsidRDefault="00EE7614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>Tacógrafo verificado</w:t>
            </w:r>
          </w:p>
          <w:p w:rsidR="00DB3C76" w:rsidRPr="00E74AC3" w:rsidRDefault="00DB3C76" w:rsidP="00405EE8">
            <w:pPr>
              <w:numPr>
                <w:ilvl w:val="0"/>
                <w:numId w:val="3"/>
              </w:numPr>
              <w:spacing w:line="360" w:lineRule="auto"/>
              <w:jc w:val="both"/>
            </w:pPr>
            <w:r w:rsidRPr="00E74AC3">
              <w:t>Habilitación Municipal (De Corresponder)</w:t>
            </w:r>
          </w:p>
          <w:p w:rsidR="008C564D" w:rsidRPr="00E74AC3" w:rsidRDefault="00C7270E" w:rsidP="00405EE8">
            <w:pPr>
              <w:spacing w:line="360" w:lineRule="auto"/>
              <w:jc w:val="both"/>
            </w:pPr>
            <w:r w:rsidRPr="00E74AC3">
              <w:t>También deberá verificar que se encuentren los c</w:t>
            </w:r>
            <w:r w:rsidR="008C564D" w:rsidRPr="00E74AC3">
              <w:t>onos de seguridad</w:t>
            </w:r>
            <w:r w:rsidRPr="00E74AC3">
              <w:t>. En caso de no encontrarse, los provee inmediatamente.</w:t>
            </w:r>
          </w:p>
          <w:p w:rsidR="00C7270E" w:rsidRPr="00E74AC3" w:rsidRDefault="00C7270E" w:rsidP="00405EE8">
            <w:pPr>
              <w:spacing w:line="360" w:lineRule="auto"/>
              <w:jc w:val="both"/>
            </w:pPr>
            <w:r w:rsidRPr="00E74AC3">
              <w:t>Este control queda registrado en</w:t>
            </w:r>
            <w:r w:rsidR="00EE7614" w:rsidRPr="00E74AC3">
              <w:t xml:space="preserve"> </w:t>
            </w:r>
            <w:r w:rsidRPr="00E74AC3">
              <w:t xml:space="preserve">el FORM.064 </w:t>
            </w:r>
            <w:r w:rsidR="005810E5" w:rsidRPr="005810E5">
              <w:t>CONTROL DOCUMENTACIÓN VEHICULOS</w:t>
            </w:r>
            <w:r w:rsidRPr="00E74AC3">
              <w:t>.</w:t>
            </w:r>
          </w:p>
          <w:p w:rsidR="00C7270E" w:rsidRPr="00E74AC3" w:rsidRDefault="00C7270E" w:rsidP="00405EE8">
            <w:pPr>
              <w:spacing w:line="360" w:lineRule="auto"/>
              <w:jc w:val="both"/>
            </w:pPr>
          </w:p>
          <w:p w:rsidR="00B73564" w:rsidRPr="00E74AC3" w:rsidRDefault="00B73564" w:rsidP="00405EE8">
            <w:pPr>
              <w:pStyle w:val="Prrafodelista"/>
              <w:numPr>
                <w:ilvl w:val="1"/>
                <w:numId w:val="5"/>
              </w:numPr>
              <w:spacing w:line="360" w:lineRule="auto"/>
              <w:ind w:firstLine="99"/>
              <w:jc w:val="both"/>
              <w:rPr>
                <w:b/>
              </w:rPr>
            </w:pPr>
            <w:r w:rsidRPr="00E74AC3">
              <w:rPr>
                <w:b/>
              </w:rPr>
              <w:t xml:space="preserve">Cambio Discos </w:t>
            </w:r>
            <w:r w:rsidR="003836FF" w:rsidRPr="00E74AC3">
              <w:rPr>
                <w:b/>
              </w:rPr>
              <w:t>Tacógrafo</w:t>
            </w:r>
            <w:r w:rsidRPr="00E74AC3">
              <w:rPr>
                <w:b/>
              </w:rPr>
              <w:t>.</w:t>
            </w:r>
          </w:p>
          <w:p w:rsidR="00B73564" w:rsidRPr="00E74AC3" w:rsidRDefault="00FB1B21" w:rsidP="00405EE8">
            <w:pPr>
              <w:spacing w:line="360" w:lineRule="auto"/>
              <w:jc w:val="both"/>
            </w:pPr>
            <w:r w:rsidRPr="00E74AC3">
              <w:t>El ASV s</w:t>
            </w:r>
            <w:r w:rsidR="00B73564" w:rsidRPr="00E74AC3">
              <w:t>er</w:t>
            </w:r>
            <w:r w:rsidRPr="00E74AC3">
              <w:t>á</w:t>
            </w:r>
            <w:r w:rsidR="00B73564" w:rsidRPr="00E74AC3">
              <w:t xml:space="preserve"> el responsable de </w:t>
            </w:r>
            <w:r w:rsidRPr="00E74AC3">
              <w:t>v</w:t>
            </w:r>
            <w:r w:rsidR="00B73564" w:rsidRPr="00E74AC3">
              <w:t xml:space="preserve">erificar semanalmente el cambio de los discos indicadores de velocidad. </w:t>
            </w:r>
          </w:p>
          <w:p w:rsidR="00B73564" w:rsidRPr="00E74AC3" w:rsidRDefault="00B73564" w:rsidP="00405EE8">
            <w:pPr>
              <w:spacing w:line="360" w:lineRule="auto"/>
              <w:jc w:val="both"/>
            </w:pPr>
            <w:r w:rsidRPr="00E74AC3">
              <w:t xml:space="preserve">Para tal registro y seguimiento de los cambios </w:t>
            </w:r>
            <w:r w:rsidR="00661B9B" w:rsidRPr="00E74AC3">
              <w:t>utilizará</w:t>
            </w:r>
            <w:r w:rsidRPr="00E74AC3">
              <w:t xml:space="preserve"> el FORM.015 </w:t>
            </w:r>
            <w:r w:rsidR="005810E5" w:rsidRPr="005810E5">
              <w:t>REGISTRO DE TACÓGRAFO</w:t>
            </w:r>
            <w:r w:rsidR="00FB1B21" w:rsidRPr="00E74AC3">
              <w:t>,</w:t>
            </w:r>
            <w:r w:rsidRPr="00E74AC3">
              <w:t xml:space="preserve"> donde registrar</w:t>
            </w:r>
            <w:r w:rsidR="00FB1B21" w:rsidRPr="00E74AC3">
              <w:t>á</w:t>
            </w:r>
            <w:r w:rsidRPr="00E74AC3">
              <w:t xml:space="preserve"> la fecha de cambio de los mismos.</w:t>
            </w:r>
          </w:p>
          <w:p w:rsidR="00B73564" w:rsidRPr="00E74AC3" w:rsidRDefault="00B73564" w:rsidP="00405EE8">
            <w:pPr>
              <w:spacing w:line="360" w:lineRule="auto"/>
              <w:jc w:val="both"/>
            </w:pPr>
            <w:r w:rsidRPr="00E74AC3">
              <w:t>Los discos retirados</w:t>
            </w:r>
            <w:r w:rsidR="004075B9" w:rsidRPr="00E74AC3">
              <w:t xml:space="preserve"> previo a su revisión para detectar anomalías o fallas</w:t>
            </w:r>
            <w:r w:rsidRPr="00E74AC3">
              <w:t xml:space="preserve"> serán archivados o derivados a los sectores que </w:t>
            </w:r>
            <w:r w:rsidR="00030BAC" w:rsidRPr="00E74AC3">
              <w:t>así</w:t>
            </w:r>
            <w:r w:rsidRPr="00E74AC3">
              <w:t xml:space="preserve"> lo soliciten para el correspondiente control y</w:t>
            </w:r>
            <w:r w:rsidR="00E97A1A" w:rsidRPr="00E74AC3">
              <w:t xml:space="preserve"> presentación ante los cliente</w:t>
            </w:r>
            <w:r w:rsidR="00FB1B21" w:rsidRPr="00E74AC3">
              <w:t>s,</w:t>
            </w:r>
            <w:r w:rsidR="00E97A1A" w:rsidRPr="00E74AC3">
              <w:t xml:space="preserve"> de ser necesario</w:t>
            </w:r>
            <w:r w:rsidR="00FB1B21" w:rsidRPr="00E74AC3">
              <w:t>.</w:t>
            </w:r>
          </w:p>
          <w:p w:rsidR="00A223FD" w:rsidRPr="00E74AC3" w:rsidRDefault="004075B9" w:rsidP="00405EE8">
            <w:pPr>
              <w:spacing w:line="360" w:lineRule="auto"/>
              <w:jc w:val="both"/>
            </w:pPr>
            <w:r w:rsidRPr="00E74AC3">
              <w:t xml:space="preserve">En caso de detectar fallas en el registro o de calibración notificara el taller </w:t>
            </w:r>
            <w:r w:rsidR="00A942A7" w:rsidRPr="00E74AC3">
              <w:t>vía</w:t>
            </w:r>
            <w:r w:rsidRPr="00E74AC3">
              <w:t xml:space="preserve"> correo electrónico para su reparación inmediata.</w:t>
            </w:r>
          </w:p>
          <w:p w:rsidR="00030BAC" w:rsidRPr="00E74AC3" w:rsidRDefault="00030BAC" w:rsidP="00405EE8">
            <w:pPr>
              <w:spacing w:line="360" w:lineRule="auto"/>
              <w:jc w:val="both"/>
            </w:pPr>
          </w:p>
          <w:p w:rsidR="002641AB" w:rsidRPr="00E74AC3" w:rsidRDefault="002641AB" w:rsidP="004075B9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524"/>
              <w:jc w:val="both"/>
              <w:rPr>
                <w:b/>
              </w:rPr>
            </w:pPr>
            <w:r w:rsidRPr="00E74AC3">
              <w:rPr>
                <w:b/>
              </w:rPr>
              <w:t>REGISTROS ASOCIADOS</w:t>
            </w:r>
          </w:p>
          <w:p w:rsidR="00B73564" w:rsidRDefault="00B73564" w:rsidP="00405EE8">
            <w:pPr>
              <w:spacing w:line="360" w:lineRule="auto"/>
              <w:jc w:val="both"/>
            </w:pPr>
            <w:r w:rsidRPr="00E74AC3">
              <w:t xml:space="preserve">FORM.015 </w:t>
            </w:r>
            <w:r w:rsidR="005810E5" w:rsidRPr="005810E5">
              <w:t>REGISTRO DE TACÓGRAFO</w:t>
            </w:r>
          </w:p>
          <w:p w:rsidR="005810E5" w:rsidRPr="00E74AC3" w:rsidRDefault="005810E5" w:rsidP="00405EE8">
            <w:pPr>
              <w:spacing w:line="360" w:lineRule="auto"/>
              <w:jc w:val="both"/>
            </w:pPr>
            <w:r>
              <w:t xml:space="preserve">FORM.036 </w:t>
            </w:r>
            <w:r w:rsidRPr="005810E5">
              <w:t>INFORME DE SINIESTRO (CONDUCTOR)</w:t>
            </w:r>
          </w:p>
          <w:p w:rsidR="00995D1A" w:rsidRPr="00E74AC3" w:rsidRDefault="00995D1A" w:rsidP="00405EE8">
            <w:pPr>
              <w:spacing w:line="360" w:lineRule="auto"/>
              <w:jc w:val="both"/>
            </w:pPr>
            <w:r w:rsidRPr="00E74AC3">
              <w:t>FORM.</w:t>
            </w:r>
            <w:r w:rsidR="00787C4A" w:rsidRPr="00E74AC3">
              <w:t xml:space="preserve">064 </w:t>
            </w:r>
            <w:r w:rsidR="005810E5" w:rsidRPr="005810E5">
              <w:t>CONTROL DOCUMENTACIÓN VEHICULOS</w:t>
            </w:r>
          </w:p>
          <w:p w:rsidR="005810E5" w:rsidRPr="00E74AC3" w:rsidRDefault="003863BF" w:rsidP="00405EE8">
            <w:pPr>
              <w:spacing w:line="360" w:lineRule="auto"/>
              <w:jc w:val="both"/>
            </w:pPr>
            <w:hyperlink r:id="rId7" w:history="1">
              <w:r w:rsidR="005810E5" w:rsidRPr="002B2CBF">
                <w:rPr>
                  <w:rStyle w:val="Hipervnculo"/>
                </w:rPr>
                <w:t>SMG</w:t>
              </w:r>
            </w:hyperlink>
          </w:p>
          <w:p w:rsidR="002641AB" w:rsidRPr="00E74AC3" w:rsidRDefault="002641AB" w:rsidP="004075B9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524"/>
              <w:jc w:val="both"/>
              <w:rPr>
                <w:b/>
              </w:rPr>
            </w:pPr>
            <w:r w:rsidRPr="00E74AC3">
              <w:rPr>
                <w:b/>
              </w:rPr>
              <w:t>ANEXOS</w:t>
            </w:r>
          </w:p>
          <w:p w:rsidR="00DC7ECF" w:rsidRPr="00E74AC3" w:rsidRDefault="00FD7F70" w:rsidP="00405EE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74AC3">
              <w:t>No aplica</w:t>
            </w:r>
          </w:p>
        </w:tc>
      </w:tr>
    </w:tbl>
    <w:p w:rsidR="007F4DBF" w:rsidRPr="00E74AC3" w:rsidRDefault="007F4DBF" w:rsidP="00DC7ECF">
      <w:pPr>
        <w:jc w:val="both"/>
      </w:pPr>
    </w:p>
    <w:sectPr w:rsidR="007F4DBF" w:rsidRPr="00E74AC3" w:rsidSect="004D2F9E">
      <w:headerReference w:type="default" r:id="rId8"/>
      <w:headerReference w:type="first" r:id="rId9"/>
      <w:footerReference w:type="first" r:id="rId10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F9C" w:rsidRDefault="00DD5F9C">
      <w:r>
        <w:separator/>
      </w:r>
    </w:p>
  </w:endnote>
  <w:endnote w:type="continuationSeparator" w:id="0">
    <w:p w:rsidR="00DD5F9C" w:rsidRDefault="00DD5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4D2F9E" w:rsidRPr="002B0E49" w:rsidTr="0057234F">
      <w:trPr>
        <w:trHeight w:val="709"/>
        <w:jc w:val="center"/>
      </w:trPr>
      <w:tc>
        <w:tcPr>
          <w:tcW w:w="3420" w:type="dxa"/>
          <w:vAlign w:val="center"/>
        </w:tcPr>
        <w:p w:rsidR="004D2F9E" w:rsidRPr="002B0E49" w:rsidRDefault="004D2F9E" w:rsidP="0057234F">
          <w:pPr>
            <w:pStyle w:val="Piedepgina"/>
          </w:pPr>
          <w:r w:rsidRPr="002B0E49">
            <w:t>Realizó:</w:t>
          </w:r>
          <w:r>
            <w:t xml:space="preserve"> </w:t>
          </w:r>
          <w:r w:rsidR="00C815CA">
            <w:t>SVYC</w:t>
          </w:r>
          <w:r w:rsidR="00702682">
            <w:t xml:space="preserve"> </w:t>
          </w:r>
          <w:r w:rsidRPr="002B0E49">
            <w:t xml:space="preserve"> </w:t>
          </w:r>
        </w:p>
        <w:p w:rsidR="004D2F9E" w:rsidRPr="002B0E49" w:rsidRDefault="004D2F9E" w:rsidP="00C815CA">
          <w:pPr>
            <w:pStyle w:val="Piedepgina"/>
          </w:pPr>
          <w:r w:rsidRPr="002B0E49">
            <w:t xml:space="preserve">Fecha: </w:t>
          </w:r>
          <w:r w:rsidR="006323B6">
            <w:t>22/0</w:t>
          </w:r>
          <w:r w:rsidR="00C815CA">
            <w:t>8</w:t>
          </w:r>
          <w:r w:rsidR="006323B6">
            <w:t>/20</w:t>
          </w:r>
          <w:r w:rsidR="00C815CA">
            <w:t>16</w:t>
          </w:r>
        </w:p>
      </w:tc>
      <w:tc>
        <w:tcPr>
          <w:tcW w:w="3420" w:type="dxa"/>
          <w:vAlign w:val="center"/>
        </w:tcPr>
        <w:p w:rsidR="004D2F9E" w:rsidRPr="002B0E49" w:rsidRDefault="004D2F9E" w:rsidP="0057234F">
          <w:pPr>
            <w:pStyle w:val="Piedepgina"/>
          </w:pPr>
          <w:r w:rsidRPr="002B0E49">
            <w:t xml:space="preserve">Revisó: </w:t>
          </w:r>
          <w:r>
            <w:t>REDI</w:t>
          </w:r>
          <w:r w:rsidRPr="002B0E49">
            <w:t xml:space="preserve"> </w:t>
          </w:r>
        </w:p>
        <w:p w:rsidR="004D2F9E" w:rsidRPr="002B0E49" w:rsidRDefault="004D2F9E" w:rsidP="00C815CA">
          <w:pPr>
            <w:pStyle w:val="Piedepgina"/>
          </w:pPr>
          <w:r w:rsidRPr="002B0E49">
            <w:t xml:space="preserve">Fecha: </w:t>
          </w:r>
          <w:r w:rsidR="006323B6">
            <w:t>23/0</w:t>
          </w:r>
          <w:r w:rsidR="00C815CA">
            <w:t>8</w:t>
          </w:r>
          <w:r w:rsidR="006323B6">
            <w:t>/201</w:t>
          </w:r>
          <w:r w:rsidR="00C815CA">
            <w:t>6</w:t>
          </w:r>
        </w:p>
      </w:tc>
      <w:tc>
        <w:tcPr>
          <w:tcW w:w="3420" w:type="dxa"/>
          <w:vAlign w:val="center"/>
        </w:tcPr>
        <w:p w:rsidR="004D2F9E" w:rsidRPr="002B0E49" w:rsidRDefault="004D2F9E" w:rsidP="0057234F">
          <w:pPr>
            <w:pStyle w:val="Piedepgina"/>
          </w:pPr>
          <w:r w:rsidRPr="002B0E49">
            <w:t xml:space="preserve">Aprobó: </w:t>
          </w:r>
          <w:r>
            <w:t>Gerente</w:t>
          </w:r>
        </w:p>
        <w:p w:rsidR="004D2F9E" w:rsidRPr="002B0E49" w:rsidRDefault="004D2F9E" w:rsidP="00C815CA">
          <w:pPr>
            <w:pStyle w:val="Piedepgina"/>
          </w:pPr>
          <w:r w:rsidRPr="002B0E49">
            <w:t xml:space="preserve">Fecha: </w:t>
          </w:r>
          <w:r w:rsidR="005810E5">
            <w:t>29</w:t>
          </w:r>
          <w:r w:rsidR="006323B6">
            <w:t>/0</w:t>
          </w:r>
          <w:r w:rsidR="00C815CA">
            <w:t>8</w:t>
          </w:r>
          <w:r w:rsidR="006323B6">
            <w:t>/201</w:t>
          </w:r>
          <w:r w:rsidR="00C815CA">
            <w:t>6</w:t>
          </w:r>
        </w:p>
      </w:tc>
    </w:tr>
    <w:tr w:rsidR="004D2F9E" w:rsidRPr="002B0E49" w:rsidTr="0057234F">
      <w:trPr>
        <w:trHeight w:val="594"/>
        <w:jc w:val="center"/>
      </w:trPr>
      <w:tc>
        <w:tcPr>
          <w:tcW w:w="3420" w:type="dxa"/>
          <w:vAlign w:val="center"/>
        </w:tcPr>
        <w:p w:rsidR="004D2F9E" w:rsidRPr="002B0E49" w:rsidRDefault="004D2F9E" w:rsidP="0057234F">
          <w:pPr>
            <w:pStyle w:val="Piedepgina"/>
          </w:pPr>
          <w:r w:rsidRPr="002B0E49">
            <w:t>Firma:</w:t>
          </w:r>
        </w:p>
      </w:tc>
      <w:tc>
        <w:tcPr>
          <w:tcW w:w="3420" w:type="dxa"/>
          <w:vAlign w:val="center"/>
        </w:tcPr>
        <w:p w:rsidR="004D2F9E" w:rsidRPr="002B0E49" w:rsidRDefault="004D2F9E" w:rsidP="0057234F">
          <w:pPr>
            <w:pStyle w:val="Piedepgina"/>
          </w:pPr>
          <w:r w:rsidRPr="002B0E49">
            <w:t>Firma:</w:t>
          </w:r>
        </w:p>
      </w:tc>
      <w:tc>
        <w:tcPr>
          <w:tcW w:w="3420" w:type="dxa"/>
          <w:vAlign w:val="center"/>
        </w:tcPr>
        <w:p w:rsidR="004D2F9E" w:rsidRPr="002B0E49" w:rsidRDefault="004D2F9E" w:rsidP="0057234F">
          <w:pPr>
            <w:pStyle w:val="Piedepgina"/>
          </w:pPr>
          <w:r w:rsidRPr="002B0E49">
            <w:t>Firma:</w:t>
          </w:r>
        </w:p>
      </w:tc>
    </w:tr>
  </w:tbl>
  <w:p w:rsidR="004D2F9E" w:rsidRDefault="004D2F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F9C" w:rsidRDefault="00DD5F9C">
      <w:r>
        <w:separator/>
      </w:r>
    </w:p>
  </w:footnote>
  <w:footnote w:type="continuationSeparator" w:id="0">
    <w:p w:rsidR="00DD5F9C" w:rsidRDefault="00DD5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547BED">
      <w:trPr>
        <w:jc w:val="center"/>
      </w:trPr>
      <w:tc>
        <w:tcPr>
          <w:tcW w:w="3419" w:type="dxa"/>
        </w:tcPr>
        <w:p w:rsidR="00547BED" w:rsidRDefault="003863BF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20.25pt;margin-top:18.8pt;width:123.7pt;height:27.85pt;z-index:251659264">
                <v:imagedata r:id="rId1" o:title=""/>
              </v:shape>
              <o:OLEObject Type="Embed" ProgID="CorelPHOTOPAINT.Image.16" ShapeID="_x0000_s2052" DrawAspect="Content" ObjectID="_1587892092" r:id="rId2"/>
            </w:pict>
          </w:r>
        </w:p>
      </w:tc>
      <w:tc>
        <w:tcPr>
          <w:tcW w:w="3419" w:type="dxa"/>
          <w:vAlign w:val="center"/>
        </w:tcPr>
        <w:p w:rsidR="00547BED" w:rsidRDefault="00547BED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CONTROL DE HABILITACIÓN DE LAS UNIDADES</w:t>
          </w:r>
        </w:p>
      </w:tc>
      <w:tc>
        <w:tcPr>
          <w:tcW w:w="3419" w:type="dxa"/>
        </w:tcPr>
        <w:p w:rsidR="00547BED" w:rsidRDefault="00547BED">
          <w:pPr>
            <w:pStyle w:val="Encabezado"/>
            <w:spacing w:before="120" w:after="120"/>
          </w:pPr>
          <w:r>
            <w:t>PRO.011.</w:t>
          </w:r>
          <w:r w:rsidR="00C815CA">
            <w:t>10</w:t>
          </w:r>
        </w:p>
        <w:p w:rsidR="00547BED" w:rsidRPr="00A12428" w:rsidRDefault="00547BED">
          <w:pPr>
            <w:pStyle w:val="Encabezado"/>
            <w:spacing w:before="120" w:after="120"/>
          </w:pPr>
          <w:r>
            <w:t xml:space="preserve">Fecha de Vigencia: </w:t>
          </w:r>
          <w:r w:rsidR="00702682">
            <w:t>2</w:t>
          </w:r>
          <w:r w:rsidR="00C815CA">
            <w:t>9</w:t>
          </w:r>
          <w:r w:rsidR="00702682">
            <w:t>/0</w:t>
          </w:r>
          <w:r w:rsidR="00C815CA">
            <w:t>8</w:t>
          </w:r>
          <w:r w:rsidR="00702682">
            <w:t>/201</w:t>
          </w:r>
          <w:r w:rsidR="00C815CA">
            <w:t>6</w:t>
          </w:r>
        </w:p>
        <w:p w:rsidR="00547BED" w:rsidRDefault="00547BED">
          <w:pPr>
            <w:pStyle w:val="Encabezado"/>
            <w:spacing w:before="120" w:after="120"/>
          </w:pPr>
          <w:r>
            <w:t xml:space="preserve">Página: </w:t>
          </w:r>
          <w:r w:rsidR="003863B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863BF">
            <w:rPr>
              <w:rStyle w:val="Nmerodepgina"/>
            </w:rPr>
            <w:fldChar w:fldCharType="separate"/>
          </w:r>
          <w:r w:rsidR="00CD4FDF">
            <w:rPr>
              <w:rStyle w:val="Nmerodepgina"/>
              <w:noProof/>
            </w:rPr>
            <w:t>2</w:t>
          </w:r>
          <w:r w:rsidR="003863BF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863B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863BF">
            <w:rPr>
              <w:rStyle w:val="Nmerodepgina"/>
            </w:rPr>
            <w:fldChar w:fldCharType="separate"/>
          </w:r>
          <w:r w:rsidR="00CD4FDF">
            <w:rPr>
              <w:rStyle w:val="Nmerodepgina"/>
              <w:noProof/>
            </w:rPr>
            <w:t>3</w:t>
          </w:r>
          <w:r w:rsidR="003863BF">
            <w:rPr>
              <w:rStyle w:val="Nmerodepgina"/>
            </w:rPr>
            <w:fldChar w:fldCharType="end"/>
          </w:r>
        </w:p>
      </w:tc>
    </w:tr>
  </w:tbl>
  <w:p w:rsidR="00547BED" w:rsidRPr="00415942" w:rsidRDefault="00547BED" w:rsidP="00EF43B2">
    <w:pPr>
      <w:pStyle w:val="Encabezado"/>
      <w:rPr>
        <w:color w:val="999999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4D2F9E" w:rsidTr="00BF24DA">
      <w:trPr>
        <w:jc w:val="center"/>
      </w:trPr>
      <w:tc>
        <w:tcPr>
          <w:tcW w:w="3419" w:type="dxa"/>
        </w:tcPr>
        <w:p w:rsidR="004D2F9E" w:rsidRDefault="003863BF" w:rsidP="0057234F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51" DrawAspect="Content" ObjectID="_1587892093" r:id="rId2"/>
            </w:pict>
          </w:r>
        </w:p>
      </w:tc>
      <w:tc>
        <w:tcPr>
          <w:tcW w:w="3419" w:type="dxa"/>
          <w:vAlign w:val="center"/>
        </w:tcPr>
        <w:p w:rsidR="004D2F9E" w:rsidRDefault="004D2F9E" w:rsidP="0057234F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CONTROL DE HABILITACIÓN DE LAS UNIDADES</w:t>
          </w:r>
        </w:p>
      </w:tc>
      <w:tc>
        <w:tcPr>
          <w:tcW w:w="3419" w:type="dxa"/>
        </w:tcPr>
        <w:p w:rsidR="004D2F9E" w:rsidRDefault="004D2F9E" w:rsidP="0057234F">
          <w:pPr>
            <w:pStyle w:val="Encabezado"/>
            <w:spacing w:before="120" w:after="120"/>
          </w:pPr>
          <w:r>
            <w:t>PRO.011.</w:t>
          </w:r>
          <w:r w:rsidR="002A15C5">
            <w:t>10</w:t>
          </w:r>
        </w:p>
        <w:p w:rsidR="004D2F9E" w:rsidRPr="00A12428" w:rsidRDefault="004D2F9E" w:rsidP="0057234F">
          <w:pPr>
            <w:pStyle w:val="Encabezado"/>
            <w:spacing w:before="120" w:after="120"/>
          </w:pPr>
          <w:r>
            <w:t xml:space="preserve">Fecha de Vigencia: </w:t>
          </w:r>
          <w:r w:rsidR="00702682">
            <w:t>2</w:t>
          </w:r>
          <w:r w:rsidR="00C815CA">
            <w:t>9</w:t>
          </w:r>
          <w:r w:rsidR="00702682">
            <w:t>/0</w:t>
          </w:r>
          <w:r w:rsidR="00C815CA">
            <w:t>8</w:t>
          </w:r>
          <w:r w:rsidR="00BF24DA">
            <w:t>/201</w:t>
          </w:r>
          <w:r w:rsidR="00C815CA">
            <w:t>6</w:t>
          </w:r>
        </w:p>
        <w:p w:rsidR="004D2F9E" w:rsidRDefault="004D2F9E" w:rsidP="0057234F">
          <w:pPr>
            <w:pStyle w:val="Encabezado"/>
            <w:spacing w:before="120" w:after="120"/>
          </w:pPr>
          <w:r>
            <w:t xml:space="preserve">Página: </w:t>
          </w:r>
          <w:r w:rsidR="003863B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863BF">
            <w:rPr>
              <w:rStyle w:val="Nmerodepgina"/>
            </w:rPr>
            <w:fldChar w:fldCharType="separate"/>
          </w:r>
          <w:r w:rsidR="00CD4FDF">
            <w:rPr>
              <w:rStyle w:val="Nmerodepgina"/>
              <w:noProof/>
            </w:rPr>
            <w:t>1</w:t>
          </w:r>
          <w:r w:rsidR="003863BF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863B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863BF">
            <w:rPr>
              <w:rStyle w:val="Nmerodepgina"/>
            </w:rPr>
            <w:fldChar w:fldCharType="separate"/>
          </w:r>
          <w:r w:rsidR="00CD4FDF">
            <w:rPr>
              <w:rStyle w:val="Nmerodepgina"/>
              <w:noProof/>
            </w:rPr>
            <w:t>3</w:t>
          </w:r>
          <w:r w:rsidR="003863BF">
            <w:rPr>
              <w:rStyle w:val="Nmerodepgina"/>
            </w:rPr>
            <w:fldChar w:fldCharType="end"/>
          </w:r>
        </w:p>
      </w:tc>
    </w:tr>
  </w:tbl>
  <w:p w:rsidR="004D2F9E" w:rsidRPr="00BF24DA" w:rsidRDefault="00BF24DA" w:rsidP="00BF24DA">
    <w:pPr>
      <w:pStyle w:val="Encabezado"/>
      <w:rPr>
        <w:color w:val="999999"/>
        <w:sz w:val="20"/>
        <w:szCs w:val="20"/>
      </w:rPr>
    </w:pPr>
    <w:r>
      <w:rPr>
        <w:color w:val="999999"/>
        <w:sz w:val="20"/>
        <w:szCs w:val="20"/>
      </w:rPr>
      <w:t xml:space="preserve">Modifica Punto </w:t>
    </w:r>
    <w:r w:rsidR="00FB1B21">
      <w:rPr>
        <w:color w:val="999999"/>
        <w:sz w:val="20"/>
        <w:szCs w:val="20"/>
      </w:rPr>
      <w:t>3, 5, 7.1, 7.2, 7.3 y 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1EA"/>
    <w:multiLevelType w:val="hybridMultilevel"/>
    <w:tmpl w:val="C6AC26B0"/>
    <w:lvl w:ilvl="0" w:tplc="212E36D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83613"/>
    <w:multiLevelType w:val="hybridMultilevel"/>
    <w:tmpl w:val="78DAE018"/>
    <w:lvl w:ilvl="0" w:tplc="0C0A000F">
      <w:start w:val="1"/>
      <w:numFmt w:val="decimal"/>
      <w:lvlText w:val="%1."/>
      <w:lvlJc w:val="left"/>
      <w:pPr>
        <w:ind w:left="1105" w:hanging="360"/>
      </w:pPr>
    </w:lvl>
    <w:lvl w:ilvl="1" w:tplc="0C0A0019" w:tentative="1">
      <w:start w:val="1"/>
      <w:numFmt w:val="lowerLetter"/>
      <w:lvlText w:val="%2."/>
      <w:lvlJc w:val="left"/>
      <w:pPr>
        <w:ind w:left="1825" w:hanging="360"/>
      </w:pPr>
    </w:lvl>
    <w:lvl w:ilvl="2" w:tplc="0C0A001B" w:tentative="1">
      <w:start w:val="1"/>
      <w:numFmt w:val="lowerRoman"/>
      <w:lvlText w:val="%3."/>
      <w:lvlJc w:val="right"/>
      <w:pPr>
        <w:ind w:left="2545" w:hanging="180"/>
      </w:pPr>
    </w:lvl>
    <w:lvl w:ilvl="3" w:tplc="0C0A000F" w:tentative="1">
      <w:start w:val="1"/>
      <w:numFmt w:val="decimal"/>
      <w:lvlText w:val="%4."/>
      <w:lvlJc w:val="left"/>
      <w:pPr>
        <w:ind w:left="3265" w:hanging="360"/>
      </w:pPr>
    </w:lvl>
    <w:lvl w:ilvl="4" w:tplc="0C0A0019" w:tentative="1">
      <w:start w:val="1"/>
      <w:numFmt w:val="lowerLetter"/>
      <w:lvlText w:val="%5."/>
      <w:lvlJc w:val="left"/>
      <w:pPr>
        <w:ind w:left="3985" w:hanging="360"/>
      </w:pPr>
    </w:lvl>
    <w:lvl w:ilvl="5" w:tplc="0C0A001B" w:tentative="1">
      <w:start w:val="1"/>
      <w:numFmt w:val="lowerRoman"/>
      <w:lvlText w:val="%6."/>
      <w:lvlJc w:val="right"/>
      <w:pPr>
        <w:ind w:left="4705" w:hanging="180"/>
      </w:pPr>
    </w:lvl>
    <w:lvl w:ilvl="6" w:tplc="0C0A000F" w:tentative="1">
      <w:start w:val="1"/>
      <w:numFmt w:val="decimal"/>
      <w:lvlText w:val="%7."/>
      <w:lvlJc w:val="left"/>
      <w:pPr>
        <w:ind w:left="5425" w:hanging="360"/>
      </w:pPr>
    </w:lvl>
    <w:lvl w:ilvl="7" w:tplc="0C0A0019" w:tentative="1">
      <w:start w:val="1"/>
      <w:numFmt w:val="lowerLetter"/>
      <w:lvlText w:val="%8."/>
      <w:lvlJc w:val="left"/>
      <w:pPr>
        <w:ind w:left="6145" w:hanging="360"/>
      </w:pPr>
    </w:lvl>
    <w:lvl w:ilvl="8" w:tplc="0C0A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">
    <w:nsid w:val="218A5F3F"/>
    <w:multiLevelType w:val="hybridMultilevel"/>
    <w:tmpl w:val="557A9826"/>
    <w:lvl w:ilvl="0" w:tplc="7CB80CD8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</w:lvl>
  </w:abstractNum>
  <w:abstractNum w:abstractNumId="3">
    <w:nsid w:val="3E38291E"/>
    <w:multiLevelType w:val="hybridMultilevel"/>
    <w:tmpl w:val="20B65D9E"/>
    <w:lvl w:ilvl="0" w:tplc="2C0A000F">
      <w:start w:val="1"/>
      <w:numFmt w:val="decimal"/>
      <w:lvlText w:val="%1."/>
      <w:lvlJc w:val="left"/>
      <w:pPr>
        <w:ind w:left="925" w:hanging="360"/>
      </w:pPr>
    </w:lvl>
    <w:lvl w:ilvl="1" w:tplc="2C0A0019" w:tentative="1">
      <w:start w:val="1"/>
      <w:numFmt w:val="lowerLetter"/>
      <w:lvlText w:val="%2."/>
      <w:lvlJc w:val="left"/>
      <w:pPr>
        <w:ind w:left="1645" w:hanging="360"/>
      </w:pPr>
    </w:lvl>
    <w:lvl w:ilvl="2" w:tplc="2C0A001B" w:tentative="1">
      <w:start w:val="1"/>
      <w:numFmt w:val="lowerRoman"/>
      <w:lvlText w:val="%3."/>
      <w:lvlJc w:val="right"/>
      <w:pPr>
        <w:ind w:left="2365" w:hanging="180"/>
      </w:pPr>
    </w:lvl>
    <w:lvl w:ilvl="3" w:tplc="2C0A000F" w:tentative="1">
      <w:start w:val="1"/>
      <w:numFmt w:val="decimal"/>
      <w:lvlText w:val="%4."/>
      <w:lvlJc w:val="left"/>
      <w:pPr>
        <w:ind w:left="3085" w:hanging="360"/>
      </w:pPr>
    </w:lvl>
    <w:lvl w:ilvl="4" w:tplc="2C0A0019" w:tentative="1">
      <w:start w:val="1"/>
      <w:numFmt w:val="lowerLetter"/>
      <w:lvlText w:val="%5."/>
      <w:lvlJc w:val="left"/>
      <w:pPr>
        <w:ind w:left="3805" w:hanging="360"/>
      </w:pPr>
    </w:lvl>
    <w:lvl w:ilvl="5" w:tplc="2C0A001B" w:tentative="1">
      <w:start w:val="1"/>
      <w:numFmt w:val="lowerRoman"/>
      <w:lvlText w:val="%6."/>
      <w:lvlJc w:val="right"/>
      <w:pPr>
        <w:ind w:left="4525" w:hanging="180"/>
      </w:pPr>
    </w:lvl>
    <w:lvl w:ilvl="6" w:tplc="2C0A000F" w:tentative="1">
      <w:start w:val="1"/>
      <w:numFmt w:val="decimal"/>
      <w:lvlText w:val="%7."/>
      <w:lvlJc w:val="left"/>
      <w:pPr>
        <w:ind w:left="5245" w:hanging="360"/>
      </w:pPr>
    </w:lvl>
    <w:lvl w:ilvl="7" w:tplc="2C0A0019" w:tentative="1">
      <w:start w:val="1"/>
      <w:numFmt w:val="lowerLetter"/>
      <w:lvlText w:val="%8."/>
      <w:lvlJc w:val="left"/>
      <w:pPr>
        <w:ind w:left="5965" w:hanging="360"/>
      </w:pPr>
    </w:lvl>
    <w:lvl w:ilvl="8" w:tplc="2C0A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62BA516D"/>
    <w:multiLevelType w:val="multilevel"/>
    <w:tmpl w:val="00E812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4D01A93"/>
    <w:multiLevelType w:val="hybridMultilevel"/>
    <w:tmpl w:val="59A687E6"/>
    <w:lvl w:ilvl="0" w:tplc="2C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1802"/>
    <w:rsid w:val="00003689"/>
    <w:rsid w:val="00006551"/>
    <w:rsid w:val="00015FD5"/>
    <w:rsid w:val="00030BAC"/>
    <w:rsid w:val="00036B0E"/>
    <w:rsid w:val="0005128B"/>
    <w:rsid w:val="000604CC"/>
    <w:rsid w:val="00062B1A"/>
    <w:rsid w:val="00074F0F"/>
    <w:rsid w:val="000770C5"/>
    <w:rsid w:val="000833D9"/>
    <w:rsid w:val="00085623"/>
    <w:rsid w:val="0009241F"/>
    <w:rsid w:val="000954C4"/>
    <w:rsid w:val="00097EB6"/>
    <w:rsid w:val="000A713B"/>
    <w:rsid w:val="000C7DBA"/>
    <w:rsid w:val="000D6A1F"/>
    <w:rsid w:val="000D745E"/>
    <w:rsid w:val="000E1350"/>
    <w:rsid w:val="000E3A76"/>
    <w:rsid w:val="000E3E40"/>
    <w:rsid w:val="000F212C"/>
    <w:rsid w:val="000F6341"/>
    <w:rsid w:val="001106FE"/>
    <w:rsid w:val="00121806"/>
    <w:rsid w:val="001255A2"/>
    <w:rsid w:val="00125A01"/>
    <w:rsid w:val="0012679F"/>
    <w:rsid w:val="00130A09"/>
    <w:rsid w:val="00133C3C"/>
    <w:rsid w:val="001407C7"/>
    <w:rsid w:val="0014159B"/>
    <w:rsid w:val="00143668"/>
    <w:rsid w:val="001457C8"/>
    <w:rsid w:val="00177F15"/>
    <w:rsid w:val="00190AAD"/>
    <w:rsid w:val="0019711C"/>
    <w:rsid w:val="001A6189"/>
    <w:rsid w:val="001D13B6"/>
    <w:rsid w:val="001D3BA8"/>
    <w:rsid w:val="001D491D"/>
    <w:rsid w:val="001E293F"/>
    <w:rsid w:val="001E477B"/>
    <w:rsid w:val="001F68C3"/>
    <w:rsid w:val="002051BB"/>
    <w:rsid w:val="00224418"/>
    <w:rsid w:val="002328BF"/>
    <w:rsid w:val="00235CD2"/>
    <w:rsid w:val="002453D2"/>
    <w:rsid w:val="00250071"/>
    <w:rsid w:val="00263C86"/>
    <w:rsid w:val="002641AB"/>
    <w:rsid w:val="002A15C5"/>
    <w:rsid w:val="002B0E49"/>
    <w:rsid w:val="002B169C"/>
    <w:rsid w:val="002B2CBF"/>
    <w:rsid w:val="002C0DCF"/>
    <w:rsid w:val="002F0040"/>
    <w:rsid w:val="002F44EB"/>
    <w:rsid w:val="00302873"/>
    <w:rsid w:val="0030603E"/>
    <w:rsid w:val="003071CE"/>
    <w:rsid w:val="003113BB"/>
    <w:rsid w:val="0033376D"/>
    <w:rsid w:val="003347B8"/>
    <w:rsid w:val="00334F18"/>
    <w:rsid w:val="00346981"/>
    <w:rsid w:val="00351ED9"/>
    <w:rsid w:val="0035376F"/>
    <w:rsid w:val="00357953"/>
    <w:rsid w:val="00362238"/>
    <w:rsid w:val="003666DE"/>
    <w:rsid w:val="00366762"/>
    <w:rsid w:val="003675E3"/>
    <w:rsid w:val="00370303"/>
    <w:rsid w:val="00377FAF"/>
    <w:rsid w:val="003836FF"/>
    <w:rsid w:val="003863BF"/>
    <w:rsid w:val="00394C1F"/>
    <w:rsid w:val="003A4D97"/>
    <w:rsid w:val="003A530C"/>
    <w:rsid w:val="003A752B"/>
    <w:rsid w:val="003B3330"/>
    <w:rsid w:val="00405EE8"/>
    <w:rsid w:val="004075B9"/>
    <w:rsid w:val="00407BB6"/>
    <w:rsid w:val="004111E5"/>
    <w:rsid w:val="00415942"/>
    <w:rsid w:val="00432D30"/>
    <w:rsid w:val="004341F5"/>
    <w:rsid w:val="004532B8"/>
    <w:rsid w:val="00453F32"/>
    <w:rsid w:val="00463665"/>
    <w:rsid w:val="004721C3"/>
    <w:rsid w:val="004722D4"/>
    <w:rsid w:val="00474DBF"/>
    <w:rsid w:val="00491C78"/>
    <w:rsid w:val="00494186"/>
    <w:rsid w:val="00495536"/>
    <w:rsid w:val="00497618"/>
    <w:rsid w:val="004B09FE"/>
    <w:rsid w:val="004B314B"/>
    <w:rsid w:val="004B7748"/>
    <w:rsid w:val="004D1501"/>
    <w:rsid w:val="004D2F9E"/>
    <w:rsid w:val="004D4E52"/>
    <w:rsid w:val="004D6481"/>
    <w:rsid w:val="004D7BF9"/>
    <w:rsid w:val="004E6DF4"/>
    <w:rsid w:val="004F3ADB"/>
    <w:rsid w:val="004F5DD0"/>
    <w:rsid w:val="00503094"/>
    <w:rsid w:val="00503CEF"/>
    <w:rsid w:val="005122F3"/>
    <w:rsid w:val="005157D2"/>
    <w:rsid w:val="00530F1A"/>
    <w:rsid w:val="005469A4"/>
    <w:rsid w:val="00547BED"/>
    <w:rsid w:val="005500D0"/>
    <w:rsid w:val="005512FB"/>
    <w:rsid w:val="00560311"/>
    <w:rsid w:val="005669EE"/>
    <w:rsid w:val="0057234F"/>
    <w:rsid w:val="005810E5"/>
    <w:rsid w:val="00594628"/>
    <w:rsid w:val="005A02D1"/>
    <w:rsid w:val="005B678A"/>
    <w:rsid w:val="005C20C5"/>
    <w:rsid w:val="005C4CD4"/>
    <w:rsid w:val="005E5DF8"/>
    <w:rsid w:val="005E6547"/>
    <w:rsid w:val="005F01EC"/>
    <w:rsid w:val="005F2637"/>
    <w:rsid w:val="0060639F"/>
    <w:rsid w:val="006166AB"/>
    <w:rsid w:val="006174AD"/>
    <w:rsid w:val="006262AB"/>
    <w:rsid w:val="0063198A"/>
    <w:rsid w:val="006323B6"/>
    <w:rsid w:val="00647C18"/>
    <w:rsid w:val="006615B1"/>
    <w:rsid w:val="00661B9B"/>
    <w:rsid w:val="006714C2"/>
    <w:rsid w:val="00676FB5"/>
    <w:rsid w:val="006777B5"/>
    <w:rsid w:val="00687099"/>
    <w:rsid w:val="006A2A21"/>
    <w:rsid w:val="006C1C55"/>
    <w:rsid w:val="006D172E"/>
    <w:rsid w:val="006E39F7"/>
    <w:rsid w:val="006E7564"/>
    <w:rsid w:val="006F33FA"/>
    <w:rsid w:val="00702682"/>
    <w:rsid w:val="0071166F"/>
    <w:rsid w:val="00711D18"/>
    <w:rsid w:val="00733526"/>
    <w:rsid w:val="00734059"/>
    <w:rsid w:val="00734A54"/>
    <w:rsid w:val="007373E2"/>
    <w:rsid w:val="00744968"/>
    <w:rsid w:val="00750388"/>
    <w:rsid w:val="00750C7B"/>
    <w:rsid w:val="00753831"/>
    <w:rsid w:val="007540DC"/>
    <w:rsid w:val="00755548"/>
    <w:rsid w:val="00763BB1"/>
    <w:rsid w:val="0076716A"/>
    <w:rsid w:val="00771827"/>
    <w:rsid w:val="00772D83"/>
    <w:rsid w:val="00774440"/>
    <w:rsid w:val="00787C4A"/>
    <w:rsid w:val="00793FBC"/>
    <w:rsid w:val="0079506E"/>
    <w:rsid w:val="00795CF5"/>
    <w:rsid w:val="00795DCF"/>
    <w:rsid w:val="007A0A15"/>
    <w:rsid w:val="007A4526"/>
    <w:rsid w:val="007B056B"/>
    <w:rsid w:val="007B0B42"/>
    <w:rsid w:val="007B68CE"/>
    <w:rsid w:val="007E0F62"/>
    <w:rsid w:val="007E1C87"/>
    <w:rsid w:val="007F4DBF"/>
    <w:rsid w:val="007F7285"/>
    <w:rsid w:val="0080054E"/>
    <w:rsid w:val="00807672"/>
    <w:rsid w:val="008214AD"/>
    <w:rsid w:val="00823217"/>
    <w:rsid w:val="00823C60"/>
    <w:rsid w:val="00827EE6"/>
    <w:rsid w:val="00833535"/>
    <w:rsid w:val="008370E0"/>
    <w:rsid w:val="00841B47"/>
    <w:rsid w:val="00842204"/>
    <w:rsid w:val="0084438E"/>
    <w:rsid w:val="00850F21"/>
    <w:rsid w:val="0085535A"/>
    <w:rsid w:val="00855E6A"/>
    <w:rsid w:val="00872F45"/>
    <w:rsid w:val="00880D69"/>
    <w:rsid w:val="0088727B"/>
    <w:rsid w:val="0089103E"/>
    <w:rsid w:val="008911F2"/>
    <w:rsid w:val="00893D4F"/>
    <w:rsid w:val="008970D0"/>
    <w:rsid w:val="00897820"/>
    <w:rsid w:val="008A2BFE"/>
    <w:rsid w:val="008B5DDF"/>
    <w:rsid w:val="008C2A99"/>
    <w:rsid w:val="008C564D"/>
    <w:rsid w:val="008D0426"/>
    <w:rsid w:val="008D2377"/>
    <w:rsid w:val="008E5EE0"/>
    <w:rsid w:val="008E7F7E"/>
    <w:rsid w:val="008F2286"/>
    <w:rsid w:val="008F3A45"/>
    <w:rsid w:val="008F7D17"/>
    <w:rsid w:val="00900FB5"/>
    <w:rsid w:val="00907311"/>
    <w:rsid w:val="00917CEB"/>
    <w:rsid w:val="0092346B"/>
    <w:rsid w:val="0092705C"/>
    <w:rsid w:val="00930B8C"/>
    <w:rsid w:val="009441E6"/>
    <w:rsid w:val="00946282"/>
    <w:rsid w:val="009470EA"/>
    <w:rsid w:val="00963B63"/>
    <w:rsid w:val="00963CB1"/>
    <w:rsid w:val="00965E73"/>
    <w:rsid w:val="00973E1E"/>
    <w:rsid w:val="00975DB8"/>
    <w:rsid w:val="009774C8"/>
    <w:rsid w:val="00980FA2"/>
    <w:rsid w:val="00982CC2"/>
    <w:rsid w:val="00984EEA"/>
    <w:rsid w:val="009858A0"/>
    <w:rsid w:val="00995D1A"/>
    <w:rsid w:val="00996008"/>
    <w:rsid w:val="0099630F"/>
    <w:rsid w:val="009A1CBA"/>
    <w:rsid w:val="009C2F57"/>
    <w:rsid w:val="009D1E39"/>
    <w:rsid w:val="009D39A8"/>
    <w:rsid w:val="009E35A1"/>
    <w:rsid w:val="009E7A61"/>
    <w:rsid w:val="009F283D"/>
    <w:rsid w:val="009F297D"/>
    <w:rsid w:val="00A014E8"/>
    <w:rsid w:val="00A0434D"/>
    <w:rsid w:val="00A047BF"/>
    <w:rsid w:val="00A12428"/>
    <w:rsid w:val="00A148AD"/>
    <w:rsid w:val="00A223FD"/>
    <w:rsid w:val="00A27991"/>
    <w:rsid w:val="00A47F80"/>
    <w:rsid w:val="00A535BC"/>
    <w:rsid w:val="00A74E4B"/>
    <w:rsid w:val="00A77A74"/>
    <w:rsid w:val="00A81ABA"/>
    <w:rsid w:val="00A942A7"/>
    <w:rsid w:val="00AA08DE"/>
    <w:rsid w:val="00AA4487"/>
    <w:rsid w:val="00AA44A3"/>
    <w:rsid w:val="00AA74E6"/>
    <w:rsid w:val="00AD4AEF"/>
    <w:rsid w:val="00AE172E"/>
    <w:rsid w:val="00B0660C"/>
    <w:rsid w:val="00B069CC"/>
    <w:rsid w:val="00B16E7B"/>
    <w:rsid w:val="00B17624"/>
    <w:rsid w:val="00B27751"/>
    <w:rsid w:val="00B4761C"/>
    <w:rsid w:val="00B50F5B"/>
    <w:rsid w:val="00B5133D"/>
    <w:rsid w:val="00B627D1"/>
    <w:rsid w:val="00B63B66"/>
    <w:rsid w:val="00B67CC2"/>
    <w:rsid w:val="00B73564"/>
    <w:rsid w:val="00B75E5A"/>
    <w:rsid w:val="00B91265"/>
    <w:rsid w:val="00B92266"/>
    <w:rsid w:val="00BA3D61"/>
    <w:rsid w:val="00BB5593"/>
    <w:rsid w:val="00BB5C32"/>
    <w:rsid w:val="00BC5782"/>
    <w:rsid w:val="00BD2B9A"/>
    <w:rsid w:val="00BD73CA"/>
    <w:rsid w:val="00BD75DC"/>
    <w:rsid w:val="00BE30A0"/>
    <w:rsid w:val="00BE3491"/>
    <w:rsid w:val="00BF24DA"/>
    <w:rsid w:val="00BF48AE"/>
    <w:rsid w:val="00BF5CC3"/>
    <w:rsid w:val="00BF6A44"/>
    <w:rsid w:val="00C01D1E"/>
    <w:rsid w:val="00C13D7D"/>
    <w:rsid w:val="00C208E3"/>
    <w:rsid w:val="00C23DF0"/>
    <w:rsid w:val="00C27ADA"/>
    <w:rsid w:val="00C32B8B"/>
    <w:rsid w:val="00C40FEC"/>
    <w:rsid w:val="00C42E58"/>
    <w:rsid w:val="00C43BD6"/>
    <w:rsid w:val="00C47B9F"/>
    <w:rsid w:val="00C576A2"/>
    <w:rsid w:val="00C62F88"/>
    <w:rsid w:val="00C6504B"/>
    <w:rsid w:val="00C7270E"/>
    <w:rsid w:val="00C815CA"/>
    <w:rsid w:val="00C870CF"/>
    <w:rsid w:val="00C911F7"/>
    <w:rsid w:val="00C954EC"/>
    <w:rsid w:val="00C96C91"/>
    <w:rsid w:val="00CA6594"/>
    <w:rsid w:val="00CB089E"/>
    <w:rsid w:val="00CB3637"/>
    <w:rsid w:val="00CB4766"/>
    <w:rsid w:val="00CB4D7F"/>
    <w:rsid w:val="00CB4FAC"/>
    <w:rsid w:val="00CC4F01"/>
    <w:rsid w:val="00CD0D7B"/>
    <w:rsid w:val="00CD32F8"/>
    <w:rsid w:val="00CD4FDF"/>
    <w:rsid w:val="00CE6335"/>
    <w:rsid w:val="00CF738B"/>
    <w:rsid w:val="00D52E7D"/>
    <w:rsid w:val="00D546AC"/>
    <w:rsid w:val="00D63EEA"/>
    <w:rsid w:val="00D731C7"/>
    <w:rsid w:val="00D81E4B"/>
    <w:rsid w:val="00DB0805"/>
    <w:rsid w:val="00DB3C76"/>
    <w:rsid w:val="00DC7B1E"/>
    <w:rsid w:val="00DC7ECF"/>
    <w:rsid w:val="00DD23F6"/>
    <w:rsid w:val="00DD570F"/>
    <w:rsid w:val="00DD5F9C"/>
    <w:rsid w:val="00DE13B3"/>
    <w:rsid w:val="00DE281F"/>
    <w:rsid w:val="00DF1ACD"/>
    <w:rsid w:val="00DF2F87"/>
    <w:rsid w:val="00DF4DCD"/>
    <w:rsid w:val="00E004D4"/>
    <w:rsid w:val="00E02008"/>
    <w:rsid w:val="00E03508"/>
    <w:rsid w:val="00E051AC"/>
    <w:rsid w:val="00E313FD"/>
    <w:rsid w:val="00E44564"/>
    <w:rsid w:val="00E458A3"/>
    <w:rsid w:val="00E646F1"/>
    <w:rsid w:val="00E74AC3"/>
    <w:rsid w:val="00E74DFC"/>
    <w:rsid w:val="00E92F52"/>
    <w:rsid w:val="00E947EF"/>
    <w:rsid w:val="00E94FE3"/>
    <w:rsid w:val="00E97A1A"/>
    <w:rsid w:val="00EB1C2D"/>
    <w:rsid w:val="00EB24E6"/>
    <w:rsid w:val="00EB509B"/>
    <w:rsid w:val="00EC7828"/>
    <w:rsid w:val="00EE438C"/>
    <w:rsid w:val="00EE57CF"/>
    <w:rsid w:val="00EE7614"/>
    <w:rsid w:val="00EF43B2"/>
    <w:rsid w:val="00F01455"/>
    <w:rsid w:val="00F0417D"/>
    <w:rsid w:val="00F11C11"/>
    <w:rsid w:val="00F15EFD"/>
    <w:rsid w:val="00F27FD3"/>
    <w:rsid w:val="00F36F94"/>
    <w:rsid w:val="00F373CA"/>
    <w:rsid w:val="00F438D6"/>
    <w:rsid w:val="00F45221"/>
    <w:rsid w:val="00F55968"/>
    <w:rsid w:val="00F62514"/>
    <w:rsid w:val="00F62FC1"/>
    <w:rsid w:val="00F712D7"/>
    <w:rsid w:val="00F71523"/>
    <w:rsid w:val="00F717F9"/>
    <w:rsid w:val="00F825D0"/>
    <w:rsid w:val="00F834AD"/>
    <w:rsid w:val="00F84A21"/>
    <w:rsid w:val="00F91ABD"/>
    <w:rsid w:val="00F9735B"/>
    <w:rsid w:val="00FA5A19"/>
    <w:rsid w:val="00FB1B21"/>
    <w:rsid w:val="00FC539E"/>
    <w:rsid w:val="00FD68EC"/>
    <w:rsid w:val="00FD7F70"/>
    <w:rsid w:val="00FE424D"/>
    <w:rsid w:val="00FE76E3"/>
    <w:rsid w:val="00FF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11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11D18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711D18"/>
  </w:style>
  <w:style w:type="character" w:styleId="Refdecomentario">
    <w:name w:val="annotation reference"/>
    <w:semiHidden/>
    <w:rsid w:val="00711D18"/>
    <w:rPr>
      <w:sz w:val="16"/>
      <w:szCs w:val="16"/>
    </w:rPr>
  </w:style>
  <w:style w:type="paragraph" w:styleId="Textocomentario">
    <w:name w:val="annotation text"/>
    <w:basedOn w:val="Normal"/>
    <w:semiHidden/>
    <w:rsid w:val="00711D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11D18"/>
    <w:rPr>
      <w:b/>
      <w:bCs/>
    </w:rPr>
  </w:style>
  <w:style w:type="paragraph" w:styleId="Textodeglobo">
    <w:name w:val="Balloon Text"/>
    <w:basedOn w:val="Normal"/>
    <w:semiHidden/>
    <w:rsid w:val="00711D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7614"/>
    <w:pPr>
      <w:ind w:left="720"/>
      <w:contextualSpacing/>
    </w:pPr>
  </w:style>
  <w:style w:type="character" w:styleId="Hipervnculo">
    <w:name w:val="Hyperlink"/>
    <w:basedOn w:val="Fuentedeprrafopredeter"/>
    <w:unhideWhenUsed/>
    <w:rsid w:val="002B2C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../../Desktop/MPUsuario08%20TOMAS.rd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23</cp:revision>
  <cp:lastPrinted>2017-05-21T17:42:00Z</cp:lastPrinted>
  <dcterms:created xsi:type="dcterms:W3CDTF">2016-08-19T12:15:00Z</dcterms:created>
  <dcterms:modified xsi:type="dcterms:W3CDTF">2018-05-15T15:22:00Z</dcterms:modified>
</cp:coreProperties>
</file>