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75F" w:rsidRPr="003D675F" w:rsidRDefault="003D675F" w:rsidP="00F159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D675F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El Objetivo de este procedimiento es establecer el método de reclutamiento y selección de aspirantes a</w:t>
      </w:r>
      <w:r w:rsidR="00170978">
        <w:rPr>
          <w:rFonts w:ascii="Times New Roman" w:hAnsi="Times New Roman" w:cs="Times New Roman"/>
          <w:sz w:val="24"/>
          <w:szCs w:val="24"/>
        </w:rPr>
        <w:t xml:space="preserve"> los distintos puestos de la empresa que requieran nuevas incorporaciones</w:t>
      </w:r>
      <w:r w:rsidRPr="003D675F">
        <w:rPr>
          <w:rFonts w:ascii="Times New Roman" w:hAnsi="Times New Roman" w:cs="Times New Roman"/>
          <w:sz w:val="24"/>
          <w:szCs w:val="24"/>
        </w:rPr>
        <w:t>.</w:t>
      </w:r>
    </w:p>
    <w:p w:rsidR="003D675F" w:rsidRDefault="003D675F" w:rsidP="00F159C0">
      <w:pPr>
        <w:pStyle w:val="Prrafodelista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675F" w:rsidRPr="003D675F" w:rsidRDefault="003D675F" w:rsidP="00F159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75F">
        <w:rPr>
          <w:rFonts w:ascii="Times New Roman" w:hAnsi="Times New Roman" w:cs="Times New Roman"/>
          <w:b/>
          <w:sz w:val="24"/>
          <w:szCs w:val="24"/>
        </w:rPr>
        <w:t>ALCANCE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 xml:space="preserve">Este procedimiento es aplicable a </w:t>
      </w:r>
      <w:r w:rsidR="00170978">
        <w:rPr>
          <w:rFonts w:ascii="Times New Roman" w:hAnsi="Times New Roman" w:cs="Times New Roman"/>
          <w:sz w:val="24"/>
          <w:szCs w:val="24"/>
        </w:rPr>
        <w:t>todas las nuevas incorporaciones</w:t>
      </w:r>
      <w:r w:rsidR="005D7061">
        <w:rPr>
          <w:rFonts w:ascii="Times New Roman" w:hAnsi="Times New Roman" w:cs="Times New Roman"/>
          <w:sz w:val="24"/>
          <w:szCs w:val="24"/>
        </w:rPr>
        <w:t>.</w:t>
      </w:r>
    </w:p>
    <w:p w:rsidR="003D675F" w:rsidRDefault="003D675F" w:rsidP="00F159C0">
      <w:pPr>
        <w:pStyle w:val="Prrafodelista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675F" w:rsidRPr="003D675F" w:rsidRDefault="003D675F" w:rsidP="00F159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75F"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Ley 19.587 del Ministerio de Trabajo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 xml:space="preserve">Ley 7.229 Seguridad e Higiene en el trabajo Pica de Bs.As. 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 xml:space="preserve">Ley 24.557 de ART </w:t>
      </w:r>
    </w:p>
    <w:p w:rsid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Ley 26.363 Ley Nacional de tránsito</w:t>
      </w:r>
    </w:p>
    <w:p w:rsidR="00ED6E30" w:rsidRDefault="00ED6E30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INS.001</w:t>
      </w:r>
      <w:r w:rsidR="00F159C0">
        <w:rPr>
          <w:rFonts w:ascii="Times New Roman" w:hAnsi="Times New Roman" w:cs="Times New Roman"/>
          <w:sz w:val="24"/>
          <w:szCs w:val="24"/>
        </w:rPr>
        <w:t xml:space="preserve"> Manual de Inducción</w:t>
      </w:r>
      <w:r w:rsidR="001F1856">
        <w:rPr>
          <w:rFonts w:ascii="Times New Roman" w:hAnsi="Times New Roman" w:cs="Times New Roman"/>
          <w:sz w:val="24"/>
          <w:szCs w:val="24"/>
        </w:rPr>
        <w:t xml:space="preserve"> y los anexos correspondientes</w:t>
      </w:r>
    </w:p>
    <w:p w:rsidR="00170978" w:rsidRPr="00142193" w:rsidRDefault="00170978" w:rsidP="00F159C0">
      <w:pPr>
        <w:pStyle w:val="Prrafodelista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675F" w:rsidRPr="003D675F" w:rsidRDefault="003D675F" w:rsidP="00F159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3D675F">
        <w:rPr>
          <w:rFonts w:ascii="Times New Roman" w:hAnsi="Times New Roman" w:cs="Times New Roman"/>
          <w:b/>
          <w:sz w:val="24"/>
          <w:szCs w:val="24"/>
        </w:rPr>
        <w:t>EFINICIONES</w:t>
      </w:r>
    </w:p>
    <w:p w:rsid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No Aplica</w:t>
      </w:r>
    </w:p>
    <w:p w:rsidR="00170978" w:rsidRPr="00142193" w:rsidRDefault="00170978" w:rsidP="00F159C0">
      <w:pPr>
        <w:pStyle w:val="Prrafodelista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675F" w:rsidRPr="003D675F" w:rsidRDefault="003D675F" w:rsidP="00F159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75F">
        <w:rPr>
          <w:rFonts w:ascii="Times New Roman" w:hAnsi="Times New Roman" w:cs="Times New Roman"/>
          <w:b/>
          <w:sz w:val="24"/>
          <w:szCs w:val="24"/>
        </w:rPr>
        <w:t>ABREVIATURAS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RRHH: Recursos Humanos.</w:t>
      </w:r>
    </w:p>
    <w:p w:rsidR="003D675F" w:rsidRPr="00465C77" w:rsidRDefault="003D675F" w:rsidP="00F159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C77">
        <w:rPr>
          <w:rFonts w:ascii="Times New Roman" w:hAnsi="Times New Roman" w:cs="Times New Roman"/>
          <w:color w:val="000000" w:themeColor="text1"/>
          <w:sz w:val="24"/>
          <w:szCs w:val="24"/>
        </w:rPr>
        <w:t>SV</w:t>
      </w:r>
      <w:r w:rsidR="00465C77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465C77">
        <w:rPr>
          <w:rFonts w:ascii="Times New Roman" w:hAnsi="Times New Roman" w:cs="Times New Roman"/>
          <w:color w:val="000000" w:themeColor="text1"/>
          <w:sz w:val="24"/>
          <w:szCs w:val="24"/>
        </w:rPr>
        <w:t>C: Seguridad Vial y Capacitaciones.</w:t>
      </w:r>
      <w:r w:rsidR="00422C2B" w:rsidRPr="00465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70978" w:rsidRDefault="00170978" w:rsidP="00F159C0">
      <w:pPr>
        <w:pStyle w:val="Prrafodelista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675F" w:rsidRPr="003D675F" w:rsidRDefault="003D675F" w:rsidP="00F159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75F">
        <w:rPr>
          <w:rFonts w:ascii="Times New Roman" w:hAnsi="Times New Roman" w:cs="Times New Roman"/>
          <w:b/>
          <w:sz w:val="24"/>
          <w:szCs w:val="24"/>
        </w:rPr>
        <w:t>RESPONSABILIDADES</w:t>
      </w:r>
    </w:p>
    <w:p w:rsid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El principal Responsable de este procedimiento es el Responsable de Recursos Humanos</w:t>
      </w:r>
      <w:r w:rsidR="007202A1">
        <w:rPr>
          <w:rFonts w:ascii="Times New Roman" w:hAnsi="Times New Roman" w:cs="Times New Roman"/>
          <w:sz w:val="24"/>
          <w:szCs w:val="24"/>
        </w:rPr>
        <w:t xml:space="preserve"> (P-09)</w:t>
      </w:r>
      <w:r w:rsidRPr="003D675F">
        <w:rPr>
          <w:rFonts w:ascii="Times New Roman" w:hAnsi="Times New Roman" w:cs="Times New Roman"/>
          <w:sz w:val="24"/>
          <w:szCs w:val="24"/>
        </w:rPr>
        <w:t xml:space="preserve"> y </w:t>
      </w:r>
      <w:r w:rsidR="007202A1">
        <w:rPr>
          <w:rFonts w:ascii="Times New Roman" w:hAnsi="Times New Roman" w:cs="Times New Roman"/>
          <w:sz w:val="24"/>
          <w:szCs w:val="24"/>
        </w:rPr>
        <w:t>Seguridad Vial y Capacitaciones (P-33).</w:t>
      </w:r>
    </w:p>
    <w:p w:rsidR="00170978" w:rsidRPr="003D675F" w:rsidRDefault="00170978" w:rsidP="00F159C0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675F" w:rsidRDefault="003D675F" w:rsidP="00F159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75F">
        <w:rPr>
          <w:rFonts w:ascii="Times New Roman" w:hAnsi="Times New Roman" w:cs="Times New Roman"/>
          <w:b/>
          <w:sz w:val="24"/>
          <w:szCs w:val="24"/>
        </w:rPr>
        <w:t>DESARROLLO</w:t>
      </w:r>
    </w:p>
    <w:p w:rsidR="00170978" w:rsidRPr="003D675F" w:rsidRDefault="00465C77" w:rsidP="00465C77">
      <w:pPr>
        <w:pStyle w:val="Prrafodelista"/>
        <w:tabs>
          <w:tab w:val="left" w:pos="231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D675F" w:rsidRPr="00170978" w:rsidRDefault="003D675F" w:rsidP="00F159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978">
        <w:rPr>
          <w:rFonts w:ascii="Times New Roman" w:hAnsi="Times New Roman" w:cs="Times New Roman"/>
          <w:b/>
          <w:sz w:val="24"/>
          <w:szCs w:val="24"/>
        </w:rPr>
        <w:t xml:space="preserve"> Reclutamiento</w:t>
      </w:r>
      <w:r w:rsidRPr="00170978">
        <w:rPr>
          <w:rFonts w:ascii="Times New Roman" w:hAnsi="Times New Roman" w:cs="Times New Roman"/>
          <w:b/>
          <w:sz w:val="24"/>
          <w:szCs w:val="24"/>
        </w:rPr>
        <w:tab/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En esta etapa se atraen candidatos calificados, es decir con experiencia en el rubro.</w:t>
      </w:r>
    </w:p>
    <w:p w:rsidR="004F1AE7" w:rsidRDefault="003D675F" w:rsidP="008A23F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lastRenderedPageBreak/>
        <w:t>Para ello se tendrá en cuenta la base de datos propia de la empresa, r</w:t>
      </w:r>
      <w:r w:rsidR="008A23F0">
        <w:rPr>
          <w:rFonts w:ascii="Times New Roman" w:hAnsi="Times New Roman" w:cs="Times New Roman"/>
          <w:sz w:val="24"/>
          <w:szCs w:val="24"/>
        </w:rPr>
        <w:t xml:space="preserve">ecomendaciones, y </w:t>
      </w:r>
      <w:proofErr w:type="spellStart"/>
      <w:r w:rsidR="008A23F0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="008A23F0">
        <w:rPr>
          <w:rFonts w:ascii="Times New Roman" w:hAnsi="Times New Roman" w:cs="Times New Roman"/>
          <w:sz w:val="24"/>
          <w:szCs w:val="24"/>
        </w:rPr>
        <w:t xml:space="preserve"> ingresados </w:t>
      </w:r>
      <w:r w:rsidRPr="003D675F">
        <w:rPr>
          <w:rFonts w:ascii="Times New Roman" w:hAnsi="Times New Roman" w:cs="Times New Roman"/>
          <w:sz w:val="24"/>
          <w:szCs w:val="24"/>
        </w:rPr>
        <w:t>en</w:t>
      </w:r>
      <w:r w:rsidR="008A23F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A23F0" w:rsidRPr="008A23F0">
          <w:rPr>
            <w:rStyle w:val="Hipervnculo"/>
            <w:rFonts w:ascii="Times New Roman" w:hAnsi="Times New Roman" w:cs="Times New Roman"/>
            <w:sz w:val="24"/>
            <w:szCs w:val="24"/>
          </w:rPr>
          <w:t>http://www.masterbus.net/</w:t>
        </w:r>
      </w:hyperlink>
      <w:r w:rsidR="005D7061">
        <w:rPr>
          <w:rFonts w:ascii="Times New Roman" w:hAnsi="Times New Roman" w:cs="Times New Roman"/>
          <w:sz w:val="24"/>
          <w:szCs w:val="24"/>
        </w:rPr>
        <w:t>, o las s</w:t>
      </w:r>
      <w:r w:rsidRPr="003D675F">
        <w:rPr>
          <w:rFonts w:ascii="Times New Roman" w:hAnsi="Times New Roman" w:cs="Times New Roman"/>
          <w:sz w:val="24"/>
          <w:szCs w:val="24"/>
        </w:rPr>
        <w:t>olicitudes entregadas en la empresa a través del FORM.076 SOLICITUD DE EMPLEO. En caso de no ser suficiente se podrá publicar un anuncio en distintos medios de comunicación, especificando los requisitos</w:t>
      </w:r>
      <w:r w:rsidR="00170978">
        <w:rPr>
          <w:rFonts w:ascii="Times New Roman" w:hAnsi="Times New Roman" w:cs="Times New Roman"/>
          <w:sz w:val="24"/>
          <w:szCs w:val="24"/>
        </w:rPr>
        <w:t xml:space="preserve"> del puesto a cubrir,</w:t>
      </w:r>
      <w:r w:rsidRPr="003D675F">
        <w:rPr>
          <w:rFonts w:ascii="Times New Roman" w:hAnsi="Times New Roman" w:cs="Times New Roman"/>
          <w:sz w:val="24"/>
          <w:szCs w:val="24"/>
        </w:rPr>
        <w:t xml:space="preserve"> edad, experiencia, currículum vitae, etc., además se especificará el horario y lugar de presentación.</w:t>
      </w:r>
    </w:p>
    <w:p w:rsidR="003D675F" w:rsidRPr="00170978" w:rsidRDefault="003D675F" w:rsidP="00F159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978">
        <w:rPr>
          <w:rFonts w:ascii="Times New Roman" w:hAnsi="Times New Roman" w:cs="Times New Roman"/>
          <w:b/>
          <w:sz w:val="24"/>
          <w:szCs w:val="24"/>
        </w:rPr>
        <w:t xml:space="preserve"> Entrevistas </w:t>
      </w:r>
    </w:p>
    <w:p w:rsid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 xml:space="preserve">En la entrevista se constatará </w:t>
      </w:r>
      <w:r w:rsidR="00170978">
        <w:rPr>
          <w:rFonts w:ascii="Times New Roman" w:hAnsi="Times New Roman" w:cs="Times New Roman"/>
          <w:sz w:val="24"/>
          <w:szCs w:val="24"/>
        </w:rPr>
        <w:t>el cumplimiento de los requisitos requeridos para el puesto</w:t>
      </w:r>
      <w:r w:rsidRPr="003D675F">
        <w:rPr>
          <w:rFonts w:ascii="Times New Roman" w:hAnsi="Times New Roman" w:cs="Times New Roman"/>
          <w:sz w:val="24"/>
          <w:szCs w:val="24"/>
        </w:rPr>
        <w:t xml:space="preserve">, la experiencia laboral en puestos similares, causas de ruptura laboral con los empleadores anteriores y expectativas del puesto que se está ofreciendo. Todo esto según la especificación del puesto de trabajo </w:t>
      </w:r>
      <w:r w:rsidR="00170978">
        <w:rPr>
          <w:rFonts w:ascii="Times New Roman" w:hAnsi="Times New Roman" w:cs="Times New Roman"/>
          <w:sz w:val="24"/>
          <w:szCs w:val="24"/>
        </w:rPr>
        <w:t xml:space="preserve">correspondiente, </w:t>
      </w:r>
      <w:r w:rsidRPr="003D675F">
        <w:rPr>
          <w:rFonts w:ascii="Times New Roman" w:hAnsi="Times New Roman" w:cs="Times New Roman"/>
          <w:sz w:val="24"/>
          <w:szCs w:val="24"/>
        </w:rPr>
        <w:t>FORM.</w:t>
      </w:r>
      <w:r w:rsidR="00170978">
        <w:rPr>
          <w:rFonts w:ascii="Times New Roman" w:hAnsi="Times New Roman" w:cs="Times New Roman"/>
          <w:sz w:val="24"/>
          <w:szCs w:val="24"/>
        </w:rPr>
        <w:t>177 PERFIL DEL PUESTO</w:t>
      </w:r>
      <w:r w:rsidR="00ED5803">
        <w:rPr>
          <w:rFonts w:ascii="Times New Roman" w:hAnsi="Times New Roman" w:cs="Times New Roman"/>
          <w:sz w:val="24"/>
          <w:szCs w:val="24"/>
        </w:rPr>
        <w:t xml:space="preserve"> Y EVALUACIÓN</w:t>
      </w:r>
      <w:r w:rsidR="005D7061">
        <w:rPr>
          <w:rFonts w:ascii="Times New Roman" w:hAnsi="Times New Roman" w:cs="Times New Roman"/>
          <w:sz w:val="24"/>
          <w:szCs w:val="24"/>
        </w:rPr>
        <w:t>.</w:t>
      </w:r>
    </w:p>
    <w:p w:rsidR="003D675F" w:rsidRPr="003D675F" w:rsidRDefault="007202A1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 o</w:t>
      </w:r>
      <w:r w:rsidR="003D675F" w:rsidRPr="003D675F">
        <w:rPr>
          <w:rFonts w:ascii="Times New Roman" w:hAnsi="Times New Roman" w:cs="Times New Roman"/>
          <w:sz w:val="24"/>
          <w:szCs w:val="24"/>
        </w:rPr>
        <w:t xml:space="preserve">bservación </w:t>
      </w:r>
      <w:r w:rsidR="008A23F0">
        <w:rPr>
          <w:rFonts w:ascii="Times New Roman" w:hAnsi="Times New Roman" w:cs="Times New Roman"/>
          <w:sz w:val="24"/>
          <w:szCs w:val="24"/>
        </w:rPr>
        <w:t xml:space="preserve">será transcripta en el FORM.075 </w:t>
      </w:r>
      <w:r w:rsidR="003D675F" w:rsidRPr="003D675F">
        <w:rPr>
          <w:rFonts w:ascii="Times New Roman" w:hAnsi="Times New Roman" w:cs="Times New Roman"/>
          <w:sz w:val="24"/>
          <w:szCs w:val="24"/>
        </w:rPr>
        <w:t>REGISTRO DE INGRESO DE PERSONAL</w:t>
      </w:r>
      <w:r w:rsidR="008A23F0">
        <w:rPr>
          <w:rFonts w:ascii="Times New Roman" w:hAnsi="Times New Roman" w:cs="Times New Roman"/>
          <w:sz w:val="24"/>
          <w:szCs w:val="24"/>
        </w:rPr>
        <w:t>.</w:t>
      </w:r>
    </w:p>
    <w:p w:rsidR="00170978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 xml:space="preserve">Se realizará una entrevista por postulante, a cargo del Responsable de RRHH donde se determinará si el postulante continúa o no el proceso de selección. </w:t>
      </w:r>
    </w:p>
    <w:p w:rsidR="003D675F" w:rsidRPr="00ED5803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En caso de</w:t>
      </w:r>
      <w:r w:rsidR="00170978">
        <w:rPr>
          <w:rFonts w:ascii="Times New Roman" w:hAnsi="Times New Roman" w:cs="Times New Roman"/>
          <w:sz w:val="24"/>
          <w:szCs w:val="24"/>
        </w:rPr>
        <w:t xml:space="preserve"> los aspirantes a conductores, si</w:t>
      </w:r>
      <w:r w:rsidRPr="003D675F">
        <w:rPr>
          <w:rFonts w:ascii="Times New Roman" w:hAnsi="Times New Roman" w:cs="Times New Roman"/>
          <w:sz w:val="24"/>
          <w:szCs w:val="24"/>
        </w:rPr>
        <w:t xml:space="preserve"> la opinión del entrevistador </w:t>
      </w:r>
      <w:r w:rsidR="00170978">
        <w:rPr>
          <w:rFonts w:ascii="Times New Roman" w:hAnsi="Times New Roman" w:cs="Times New Roman"/>
          <w:sz w:val="24"/>
          <w:szCs w:val="24"/>
        </w:rPr>
        <w:t xml:space="preserve">es </w:t>
      </w:r>
      <w:r w:rsidRPr="003D675F">
        <w:rPr>
          <w:rFonts w:ascii="Times New Roman" w:hAnsi="Times New Roman" w:cs="Times New Roman"/>
          <w:sz w:val="24"/>
          <w:szCs w:val="24"/>
        </w:rPr>
        <w:t>positiva, el postulante continuará con la evaluación práctica</w:t>
      </w:r>
      <w:r w:rsidRPr="00ED5803">
        <w:rPr>
          <w:rFonts w:ascii="Times New Roman" w:hAnsi="Times New Roman" w:cs="Times New Roman"/>
          <w:sz w:val="24"/>
          <w:szCs w:val="24"/>
        </w:rPr>
        <w:t xml:space="preserve">. </w:t>
      </w:r>
      <w:r w:rsidRPr="00522689">
        <w:rPr>
          <w:rFonts w:ascii="Times New Roman" w:hAnsi="Times New Roman" w:cs="Times New Roman"/>
          <w:sz w:val="24"/>
          <w:szCs w:val="24"/>
        </w:rPr>
        <w:t>Dicha tarea se asentará en el FORM.045 REGISTRO DE ENTREVISTA DE POSTULANTES para el puesto de Conductores de la Empresa.</w:t>
      </w:r>
      <w:r w:rsidR="00A319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75F" w:rsidRPr="00905112" w:rsidRDefault="003D675F" w:rsidP="00F159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112">
        <w:rPr>
          <w:rFonts w:ascii="Times New Roman" w:hAnsi="Times New Roman" w:cs="Times New Roman"/>
          <w:b/>
          <w:sz w:val="24"/>
          <w:szCs w:val="24"/>
        </w:rPr>
        <w:t xml:space="preserve"> Chequeo de antecedentes 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La oficina de RRHH, tomará en la medida de lo posible, las referencias laborales de los postulantes y verificará su confiabilidad y fundamentalmente la causa de ruptura con el trabajo anterior.</w:t>
      </w:r>
    </w:p>
    <w:p w:rsidR="00522689" w:rsidRPr="00660FEB" w:rsidRDefault="00522689" w:rsidP="00F159C0">
      <w:pPr>
        <w:pStyle w:val="Prrafodelista"/>
        <w:ind w:left="1065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7107E" w:rsidRPr="007202A1" w:rsidRDefault="0087107E" w:rsidP="00F159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2A1">
        <w:rPr>
          <w:rFonts w:ascii="Times New Roman" w:hAnsi="Times New Roman" w:cs="Times New Roman"/>
          <w:b/>
          <w:sz w:val="24"/>
          <w:szCs w:val="24"/>
        </w:rPr>
        <w:t xml:space="preserve"> Exámenes Pre ocupacionales</w:t>
      </w:r>
    </w:p>
    <w:p w:rsidR="0087107E" w:rsidRPr="007202A1" w:rsidRDefault="0087107E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7202A1">
        <w:rPr>
          <w:rFonts w:ascii="Times New Roman" w:hAnsi="Times New Roman" w:cs="Times New Roman"/>
          <w:sz w:val="24"/>
          <w:szCs w:val="24"/>
        </w:rPr>
        <w:t>Se real</w:t>
      </w:r>
      <w:r w:rsidR="005D7061" w:rsidRPr="007202A1">
        <w:rPr>
          <w:rFonts w:ascii="Times New Roman" w:hAnsi="Times New Roman" w:cs="Times New Roman"/>
          <w:sz w:val="24"/>
          <w:szCs w:val="24"/>
        </w:rPr>
        <w:t>izarán los exámenes pre ocupacionales</w:t>
      </w:r>
      <w:r w:rsidRPr="007202A1">
        <w:rPr>
          <w:rFonts w:ascii="Times New Roman" w:hAnsi="Times New Roman" w:cs="Times New Roman"/>
          <w:sz w:val="24"/>
          <w:szCs w:val="24"/>
        </w:rPr>
        <w:t xml:space="preserve">, de acuerdo con las Normas Vigentes (ley 19.587 del Ministerio de Trabajo, Ley 7.229 Seguridad e Higiene en el trabajo </w:t>
      </w:r>
      <w:proofErr w:type="spellStart"/>
      <w:r w:rsidRPr="007202A1">
        <w:rPr>
          <w:rFonts w:ascii="Times New Roman" w:hAnsi="Times New Roman" w:cs="Times New Roman"/>
          <w:sz w:val="24"/>
          <w:szCs w:val="24"/>
        </w:rPr>
        <w:t>Pcia</w:t>
      </w:r>
      <w:proofErr w:type="spellEnd"/>
      <w:r w:rsidR="00F86F0C" w:rsidRPr="007202A1">
        <w:rPr>
          <w:rFonts w:ascii="Times New Roman" w:hAnsi="Times New Roman" w:cs="Times New Roman"/>
          <w:sz w:val="24"/>
          <w:szCs w:val="24"/>
        </w:rPr>
        <w:t xml:space="preserve"> de Bs.As. y Ley 24.557 de ART), </w:t>
      </w:r>
      <w:r w:rsidR="007202A1" w:rsidRPr="007202A1">
        <w:rPr>
          <w:rFonts w:ascii="Times New Roman" w:hAnsi="Times New Roman" w:cs="Times New Roman"/>
          <w:sz w:val="24"/>
          <w:szCs w:val="24"/>
        </w:rPr>
        <w:t>Alcohol</w:t>
      </w:r>
      <w:r w:rsidR="00F86F0C" w:rsidRPr="007202A1">
        <w:rPr>
          <w:rFonts w:ascii="Times New Roman" w:hAnsi="Times New Roman" w:cs="Times New Roman"/>
          <w:sz w:val="24"/>
          <w:szCs w:val="24"/>
        </w:rPr>
        <w:t xml:space="preserve"> y droga y un examen psicotécnico.</w:t>
      </w:r>
    </w:p>
    <w:p w:rsidR="0087107E" w:rsidRPr="007202A1" w:rsidRDefault="0087107E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7202A1">
        <w:rPr>
          <w:rFonts w:ascii="Times New Roman" w:hAnsi="Times New Roman" w:cs="Times New Roman"/>
          <w:sz w:val="24"/>
          <w:szCs w:val="24"/>
        </w:rPr>
        <w:t>Además, los</w:t>
      </w:r>
      <w:r w:rsidR="00142193" w:rsidRPr="007202A1">
        <w:rPr>
          <w:rFonts w:ascii="Times New Roman" w:hAnsi="Times New Roman" w:cs="Times New Roman"/>
          <w:sz w:val="24"/>
          <w:szCs w:val="24"/>
        </w:rPr>
        <w:t xml:space="preserve"> postulantes a</w:t>
      </w:r>
      <w:r w:rsidRPr="007202A1">
        <w:rPr>
          <w:rFonts w:ascii="Times New Roman" w:hAnsi="Times New Roman" w:cs="Times New Roman"/>
          <w:sz w:val="24"/>
          <w:szCs w:val="24"/>
        </w:rPr>
        <w:t xml:space="preserve"> conductores serán sometidos a exámenes médicos por parte de la autoridad de transporte nacional para la obtención del Registro Habilitante CNRT</w:t>
      </w:r>
      <w:r w:rsidR="005D7061" w:rsidRPr="007202A1">
        <w:rPr>
          <w:rFonts w:ascii="Times New Roman" w:hAnsi="Times New Roman" w:cs="Times New Roman"/>
          <w:sz w:val="24"/>
          <w:szCs w:val="24"/>
        </w:rPr>
        <w:t>.</w:t>
      </w:r>
    </w:p>
    <w:p w:rsidR="00142193" w:rsidRPr="00914A65" w:rsidRDefault="00142193" w:rsidP="00F159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395B">
        <w:rPr>
          <w:rFonts w:ascii="Times New Roman" w:hAnsi="Times New Roman" w:cs="Times New Roman"/>
          <w:b/>
          <w:sz w:val="24"/>
          <w:szCs w:val="24"/>
        </w:rPr>
        <w:t>Exámenes para postulantes al puesto de conductor</w:t>
      </w:r>
      <w:r w:rsidR="00914A65" w:rsidRPr="00914A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2193" w:rsidRDefault="00142193" w:rsidP="00F159C0">
      <w:pPr>
        <w:pStyle w:val="Prrafodelista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675F" w:rsidRPr="00142193" w:rsidRDefault="00142193" w:rsidP="00F159C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3D675F" w:rsidRPr="00142193">
        <w:rPr>
          <w:rFonts w:ascii="Times New Roman" w:hAnsi="Times New Roman" w:cs="Times New Roman"/>
          <w:b/>
          <w:sz w:val="24"/>
          <w:szCs w:val="24"/>
        </w:rPr>
        <w:t xml:space="preserve">xamen Práctico de Conducción 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 xml:space="preserve">El personal que permanece en el proceso de selección será sometido a una prueba de habilidades específicas mediante una prueba de manejo llevada a cabo por un conductor </w:t>
      </w:r>
      <w:r w:rsidRPr="003D675F">
        <w:rPr>
          <w:rFonts w:ascii="Times New Roman" w:hAnsi="Times New Roman" w:cs="Times New Roman"/>
          <w:sz w:val="24"/>
          <w:szCs w:val="24"/>
        </w:rPr>
        <w:lastRenderedPageBreak/>
        <w:t xml:space="preserve">de la empresa prestigioso y serio especialmente designado para dicha actividad o el </w:t>
      </w:r>
      <w:r w:rsidRPr="0054395B">
        <w:rPr>
          <w:rFonts w:ascii="Times New Roman" w:hAnsi="Times New Roman" w:cs="Times New Roman"/>
          <w:sz w:val="24"/>
          <w:szCs w:val="24"/>
        </w:rPr>
        <w:t>SV</w:t>
      </w:r>
      <w:r w:rsidR="0054395B" w:rsidRPr="0054395B">
        <w:rPr>
          <w:rFonts w:ascii="Times New Roman" w:hAnsi="Times New Roman" w:cs="Times New Roman"/>
          <w:sz w:val="24"/>
          <w:szCs w:val="24"/>
        </w:rPr>
        <w:t>Y</w:t>
      </w:r>
      <w:r w:rsidRPr="0054395B">
        <w:rPr>
          <w:rFonts w:ascii="Times New Roman" w:hAnsi="Times New Roman" w:cs="Times New Roman"/>
          <w:sz w:val="24"/>
          <w:szCs w:val="24"/>
        </w:rPr>
        <w:t>C</w:t>
      </w:r>
      <w:r w:rsidRPr="003D675F">
        <w:rPr>
          <w:rFonts w:ascii="Times New Roman" w:hAnsi="Times New Roman" w:cs="Times New Roman"/>
          <w:sz w:val="24"/>
          <w:szCs w:val="24"/>
        </w:rPr>
        <w:t xml:space="preserve">. Se hace hincapié en </w:t>
      </w:r>
      <w:r w:rsidR="00142193" w:rsidRPr="003D675F">
        <w:rPr>
          <w:rFonts w:ascii="Times New Roman" w:hAnsi="Times New Roman" w:cs="Times New Roman"/>
          <w:sz w:val="24"/>
          <w:szCs w:val="24"/>
        </w:rPr>
        <w:t>las siguientes exigencias</w:t>
      </w:r>
      <w:r w:rsidRPr="003D675F">
        <w:rPr>
          <w:rFonts w:ascii="Times New Roman" w:hAnsi="Times New Roman" w:cs="Times New Roman"/>
          <w:sz w:val="24"/>
          <w:szCs w:val="24"/>
        </w:rPr>
        <w:t>: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Uso adecuado del freno.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Empleo de la unidad sin aceleraciones o frenadas bruscas.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Arrimando al cordón y estacionando a 45 y 90 grados en playas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Marcha adelante y atrás con trayectoria sinuosa.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Detención y puesta en marcha en pendiente ascendente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Toda otra maniobra que el examinador estime conveniente.</w:t>
      </w:r>
    </w:p>
    <w:p w:rsidR="00F159C0" w:rsidRPr="00F159C0" w:rsidRDefault="00F159C0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detalle del recorrido que deben realizar se lo describe en el </w:t>
      </w:r>
      <w:r w:rsidRPr="00F159C0">
        <w:rPr>
          <w:rFonts w:ascii="Times New Roman" w:hAnsi="Times New Roman" w:cs="Times New Roman"/>
          <w:sz w:val="24"/>
          <w:szCs w:val="24"/>
        </w:rPr>
        <w:t>FORM.109 DETALLE DEL RECORRIDO EXAMEN DE ASPIRANTE A CONDUCTOR</w:t>
      </w:r>
      <w:r w:rsidR="003C3345">
        <w:rPr>
          <w:rFonts w:ascii="Times New Roman" w:hAnsi="Times New Roman" w:cs="Times New Roman"/>
          <w:sz w:val="24"/>
          <w:szCs w:val="24"/>
        </w:rPr>
        <w:t>.</w:t>
      </w:r>
      <w:r w:rsidRPr="00F159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 xml:space="preserve">El registro del resultado de esta evaluación se realiza en el FORM.047 EXÁMEN PRÁCTICO PARA CONDUCTORES. Se aprueba con </w:t>
      </w:r>
      <w:r w:rsidR="001F1856">
        <w:rPr>
          <w:rFonts w:ascii="Times New Roman" w:hAnsi="Times New Roman" w:cs="Times New Roman"/>
          <w:sz w:val="24"/>
          <w:szCs w:val="24"/>
        </w:rPr>
        <w:t>70 puntos</w:t>
      </w:r>
      <w:r w:rsidRPr="003D675F">
        <w:rPr>
          <w:rFonts w:ascii="Times New Roman" w:hAnsi="Times New Roman" w:cs="Times New Roman"/>
          <w:sz w:val="24"/>
          <w:szCs w:val="24"/>
        </w:rPr>
        <w:t xml:space="preserve"> del total del examen.</w:t>
      </w:r>
    </w:p>
    <w:p w:rsidR="003D675F" w:rsidRPr="00142193" w:rsidRDefault="003D675F" w:rsidP="00F159C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193">
        <w:rPr>
          <w:rFonts w:ascii="Times New Roman" w:hAnsi="Times New Roman" w:cs="Times New Roman"/>
          <w:b/>
          <w:sz w:val="24"/>
          <w:szCs w:val="24"/>
        </w:rPr>
        <w:t>Prueba de conocimientos teóricos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Se realizará una prueba escrita de conocimientos teóricos, según el FORM.046 EXÁMEN TEORICO PARA CONDUCTORES, en caso de ser necesario y para aclarar respuestas se podrá realizar parte del examen de forma oral, registrándose en dicho Examen teórico.</w:t>
      </w:r>
    </w:p>
    <w:p w:rsidR="003D675F" w:rsidRPr="003D675F" w:rsidRDefault="00142193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El examen</w:t>
      </w:r>
      <w:r w:rsidR="003D675F" w:rsidRPr="003D675F">
        <w:rPr>
          <w:rFonts w:ascii="Times New Roman" w:hAnsi="Times New Roman" w:cs="Times New Roman"/>
          <w:sz w:val="24"/>
          <w:szCs w:val="24"/>
        </w:rPr>
        <w:t xml:space="preserve"> abarcará los siguientes temas: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Conocimientos profundos en legislación vial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Técnicas de manejo a la defensiva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Uso de luces y bocina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Velocidades máximas y mínimas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Modo de adelantarse a otro vehículo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Prioridades de paso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Modo de estacionar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Señalamiento (luminoso, vertical y horizontal)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Comportamiento del conductor ante el cruce de peatones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Conductas ante un accidente</w:t>
      </w:r>
    </w:p>
    <w:p w:rsidR="003D675F" w:rsidRPr="00142193" w:rsidRDefault="003D675F" w:rsidP="00F159C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93">
        <w:rPr>
          <w:rFonts w:ascii="Times New Roman" w:hAnsi="Times New Roman" w:cs="Times New Roman"/>
          <w:sz w:val="24"/>
          <w:szCs w:val="24"/>
        </w:rPr>
        <w:t>Todo aquel tema que los examinadores crean convenientes agregar.</w:t>
      </w:r>
    </w:p>
    <w:p w:rsidR="003D675F" w:rsidRP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 xml:space="preserve">Se aprueba con </w:t>
      </w:r>
      <w:r w:rsidR="001F1856">
        <w:rPr>
          <w:rFonts w:ascii="Times New Roman" w:hAnsi="Times New Roman" w:cs="Times New Roman"/>
          <w:sz w:val="24"/>
          <w:szCs w:val="24"/>
        </w:rPr>
        <w:t>70 puntos</w:t>
      </w:r>
      <w:r w:rsidRPr="003D675F">
        <w:rPr>
          <w:rFonts w:ascii="Times New Roman" w:hAnsi="Times New Roman" w:cs="Times New Roman"/>
          <w:sz w:val="24"/>
          <w:szCs w:val="24"/>
        </w:rPr>
        <w:t xml:space="preserve"> del total del examen.</w:t>
      </w:r>
    </w:p>
    <w:p w:rsidR="003D675F" w:rsidRPr="00142193" w:rsidRDefault="003D675F" w:rsidP="00F159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193">
        <w:rPr>
          <w:rFonts w:ascii="Times New Roman" w:hAnsi="Times New Roman" w:cs="Times New Roman"/>
          <w:b/>
          <w:sz w:val="24"/>
          <w:szCs w:val="24"/>
        </w:rPr>
        <w:t>Selección</w:t>
      </w:r>
    </w:p>
    <w:p w:rsidR="003D675F" w:rsidRDefault="003D675F" w:rsidP="00F159C0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 xml:space="preserve">Por última instancia, se debatirá entre </w:t>
      </w:r>
      <w:r w:rsidR="007202A1">
        <w:rPr>
          <w:rFonts w:ascii="Times New Roman" w:hAnsi="Times New Roman" w:cs="Times New Roman"/>
          <w:sz w:val="24"/>
          <w:szCs w:val="24"/>
        </w:rPr>
        <w:t>el Responsable</w:t>
      </w:r>
      <w:r w:rsidRPr="003D675F">
        <w:rPr>
          <w:rFonts w:ascii="Times New Roman" w:hAnsi="Times New Roman" w:cs="Times New Roman"/>
          <w:sz w:val="24"/>
          <w:szCs w:val="24"/>
        </w:rPr>
        <w:t xml:space="preserve"> de RRHH, y </w:t>
      </w:r>
      <w:r w:rsidR="00142193">
        <w:rPr>
          <w:rFonts w:ascii="Times New Roman" w:hAnsi="Times New Roman" w:cs="Times New Roman"/>
          <w:sz w:val="24"/>
          <w:szCs w:val="24"/>
        </w:rPr>
        <w:t xml:space="preserve">del área correspondiente, </w:t>
      </w:r>
      <w:r w:rsidRPr="003D675F">
        <w:rPr>
          <w:rFonts w:ascii="Times New Roman" w:hAnsi="Times New Roman" w:cs="Times New Roman"/>
          <w:sz w:val="24"/>
          <w:szCs w:val="24"/>
        </w:rPr>
        <w:t>para seleccionar entre aquellos postulantes que han completado todas las etapas y cumplido satisfactoriamente las mismas.</w:t>
      </w:r>
    </w:p>
    <w:p w:rsidR="007202A1" w:rsidRDefault="007202A1" w:rsidP="00F159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2A1" w:rsidRPr="003D675F" w:rsidRDefault="007202A1" w:rsidP="00F159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675F" w:rsidRPr="00142193" w:rsidRDefault="003D675F" w:rsidP="00F159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193">
        <w:rPr>
          <w:rFonts w:ascii="Times New Roman" w:hAnsi="Times New Roman" w:cs="Times New Roman"/>
          <w:b/>
          <w:sz w:val="24"/>
          <w:szCs w:val="24"/>
        </w:rPr>
        <w:lastRenderedPageBreak/>
        <w:t>Acreditación de documentación</w:t>
      </w:r>
    </w:p>
    <w:p w:rsidR="003D675F" w:rsidRPr="003D675F" w:rsidRDefault="003D675F" w:rsidP="001F529F">
      <w:pPr>
        <w:jc w:val="both"/>
        <w:rPr>
          <w:rFonts w:ascii="Times New Roman" w:hAnsi="Times New Roman" w:cs="Times New Roman"/>
          <w:sz w:val="24"/>
          <w:szCs w:val="24"/>
        </w:rPr>
      </w:pPr>
      <w:r w:rsidRPr="003D675F">
        <w:rPr>
          <w:rFonts w:ascii="Times New Roman" w:hAnsi="Times New Roman" w:cs="Times New Roman"/>
          <w:sz w:val="24"/>
          <w:szCs w:val="24"/>
        </w:rPr>
        <w:t>Una vez ingresado el postulante y acreditada toda la documentación</w:t>
      </w:r>
      <w:r w:rsidR="00142193">
        <w:rPr>
          <w:rFonts w:ascii="Times New Roman" w:hAnsi="Times New Roman" w:cs="Times New Roman"/>
          <w:sz w:val="24"/>
          <w:szCs w:val="24"/>
        </w:rPr>
        <w:t>,</w:t>
      </w:r>
      <w:r w:rsidR="001F529F">
        <w:rPr>
          <w:rFonts w:ascii="Times New Roman" w:hAnsi="Times New Roman" w:cs="Times New Roman"/>
          <w:sz w:val="24"/>
          <w:szCs w:val="24"/>
        </w:rPr>
        <w:t xml:space="preserve"> el mismo recibirá </w:t>
      </w:r>
      <w:r w:rsidRPr="003D675F">
        <w:rPr>
          <w:rFonts w:ascii="Times New Roman" w:hAnsi="Times New Roman" w:cs="Times New Roman"/>
          <w:sz w:val="24"/>
          <w:szCs w:val="24"/>
        </w:rPr>
        <w:t>la correspondiente ropa de trabajo</w:t>
      </w:r>
      <w:r w:rsidR="00ED6E30">
        <w:rPr>
          <w:rFonts w:ascii="Times New Roman" w:hAnsi="Times New Roman" w:cs="Times New Roman"/>
          <w:sz w:val="24"/>
          <w:szCs w:val="24"/>
        </w:rPr>
        <w:t xml:space="preserve"> (cuando corresponda</w:t>
      </w:r>
      <w:r w:rsidR="001F1856">
        <w:rPr>
          <w:rFonts w:ascii="Times New Roman" w:hAnsi="Times New Roman" w:cs="Times New Roman"/>
          <w:sz w:val="24"/>
          <w:szCs w:val="24"/>
        </w:rPr>
        <w:t>, y se registra en el FORM.</w:t>
      </w:r>
      <w:r w:rsidR="00E5467C">
        <w:rPr>
          <w:rFonts w:ascii="Times New Roman" w:hAnsi="Times New Roman" w:cs="Times New Roman"/>
          <w:sz w:val="24"/>
          <w:szCs w:val="24"/>
        </w:rPr>
        <w:t>065</w:t>
      </w:r>
      <w:r w:rsidR="00ED6E30">
        <w:rPr>
          <w:rFonts w:ascii="Times New Roman" w:hAnsi="Times New Roman" w:cs="Times New Roman"/>
          <w:sz w:val="24"/>
          <w:szCs w:val="24"/>
        </w:rPr>
        <w:t>) y</w:t>
      </w:r>
      <w:r w:rsidRPr="003D675F">
        <w:rPr>
          <w:rFonts w:ascii="Times New Roman" w:hAnsi="Times New Roman" w:cs="Times New Roman"/>
          <w:sz w:val="24"/>
          <w:szCs w:val="24"/>
        </w:rPr>
        <w:t xml:space="preserve"> </w:t>
      </w:r>
      <w:r w:rsidR="00ED6E30">
        <w:rPr>
          <w:rFonts w:ascii="Times New Roman" w:hAnsi="Times New Roman" w:cs="Times New Roman"/>
          <w:sz w:val="24"/>
          <w:szCs w:val="24"/>
        </w:rPr>
        <w:t>el INS.001</w:t>
      </w:r>
      <w:r w:rsidR="007202A1">
        <w:rPr>
          <w:rFonts w:ascii="Times New Roman" w:hAnsi="Times New Roman" w:cs="Times New Roman"/>
          <w:sz w:val="24"/>
          <w:szCs w:val="24"/>
        </w:rPr>
        <w:t xml:space="preserve"> MANUAL DE INDUCCIÓN</w:t>
      </w:r>
      <w:r w:rsidR="00ED6E30">
        <w:rPr>
          <w:rFonts w:ascii="Times New Roman" w:hAnsi="Times New Roman" w:cs="Times New Roman"/>
          <w:sz w:val="24"/>
          <w:szCs w:val="24"/>
        </w:rPr>
        <w:t xml:space="preserve"> con los</w:t>
      </w:r>
      <w:r w:rsidR="00ED6E30" w:rsidRPr="003D675F">
        <w:rPr>
          <w:rFonts w:ascii="Times New Roman" w:hAnsi="Times New Roman" w:cs="Times New Roman"/>
          <w:sz w:val="24"/>
          <w:szCs w:val="24"/>
        </w:rPr>
        <w:t xml:space="preserve"> Anexos correspondientes</w:t>
      </w:r>
      <w:r w:rsidR="001E4A31">
        <w:rPr>
          <w:rFonts w:ascii="Times New Roman" w:hAnsi="Times New Roman" w:cs="Times New Roman"/>
          <w:sz w:val="24"/>
          <w:szCs w:val="24"/>
        </w:rPr>
        <w:t xml:space="preserve">, firmando el </w:t>
      </w:r>
      <w:r w:rsidR="001E4A31" w:rsidRPr="00500F95">
        <w:rPr>
          <w:rFonts w:ascii="Times New Roman" w:hAnsi="Times New Roman" w:cs="Times New Roman"/>
          <w:sz w:val="24"/>
          <w:szCs w:val="24"/>
        </w:rPr>
        <w:t>FORM.019</w:t>
      </w:r>
      <w:r w:rsidR="007202A1">
        <w:rPr>
          <w:rFonts w:ascii="Times New Roman" w:hAnsi="Times New Roman" w:cs="Times New Roman"/>
          <w:sz w:val="24"/>
          <w:szCs w:val="24"/>
        </w:rPr>
        <w:t xml:space="preserve"> ENTREGA DE DOCUMENTACIÓN CONTROLADA</w:t>
      </w:r>
      <w:r w:rsidR="001E4A31" w:rsidRPr="00500F95">
        <w:rPr>
          <w:rFonts w:ascii="Times New Roman" w:hAnsi="Times New Roman" w:cs="Times New Roman"/>
          <w:sz w:val="24"/>
          <w:szCs w:val="24"/>
        </w:rPr>
        <w:t>, para dejar</w:t>
      </w:r>
      <w:r w:rsidR="001E4A31">
        <w:rPr>
          <w:rFonts w:ascii="Times New Roman" w:hAnsi="Times New Roman" w:cs="Times New Roman"/>
          <w:sz w:val="24"/>
          <w:szCs w:val="24"/>
        </w:rPr>
        <w:t xml:space="preserve"> constancia de su recepción</w:t>
      </w:r>
      <w:r w:rsidR="00ED6E30" w:rsidRPr="003D675F">
        <w:rPr>
          <w:rFonts w:ascii="Times New Roman" w:hAnsi="Times New Roman" w:cs="Times New Roman"/>
          <w:sz w:val="24"/>
          <w:szCs w:val="24"/>
        </w:rPr>
        <w:t>.</w:t>
      </w:r>
      <w:r w:rsidR="00ED6E30">
        <w:rPr>
          <w:rFonts w:ascii="Times New Roman" w:hAnsi="Times New Roman" w:cs="Times New Roman"/>
          <w:sz w:val="24"/>
          <w:szCs w:val="24"/>
        </w:rPr>
        <w:t xml:space="preserve"> </w:t>
      </w:r>
      <w:r w:rsidRPr="003D675F">
        <w:rPr>
          <w:rFonts w:ascii="Times New Roman" w:hAnsi="Times New Roman" w:cs="Times New Roman"/>
          <w:sz w:val="24"/>
          <w:szCs w:val="24"/>
        </w:rPr>
        <w:t>Además, deberá realizar la declaración Jurada de Domicilio utilizando para tal fin el FORM.090 DECLARACION JURADA DE DOMICILIO. Se crear</w:t>
      </w:r>
      <w:r w:rsidR="00142193">
        <w:rPr>
          <w:rFonts w:ascii="Times New Roman" w:hAnsi="Times New Roman" w:cs="Times New Roman"/>
          <w:sz w:val="24"/>
          <w:szCs w:val="24"/>
        </w:rPr>
        <w:t>á</w:t>
      </w:r>
      <w:r w:rsidRPr="003D675F">
        <w:rPr>
          <w:rFonts w:ascii="Times New Roman" w:hAnsi="Times New Roman" w:cs="Times New Roman"/>
          <w:sz w:val="24"/>
          <w:szCs w:val="24"/>
        </w:rPr>
        <w:t xml:space="preserve"> la correspondiente carpeta de Legajo, utilizando en la primer</w:t>
      </w:r>
      <w:r w:rsidR="00407605">
        <w:rPr>
          <w:rFonts w:ascii="Times New Roman" w:hAnsi="Times New Roman" w:cs="Times New Roman"/>
          <w:sz w:val="24"/>
          <w:szCs w:val="24"/>
        </w:rPr>
        <w:t>a</w:t>
      </w:r>
      <w:r w:rsidRPr="003D675F">
        <w:rPr>
          <w:rFonts w:ascii="Times New Roman" w:hAnsi="Times New Roman" w:cs="Times New Roman"/>
          <w:sz w:val="24"/>
          <w:szCs w:val="24"/>
        </w:rPr>
        <w:t xml:space="preserve"> </w:t>
      </w:r>
      <w:r w:rsidR="00142193" w:rsidRPr="003D675F">
        <w:rPr>
          <w:rFonts w:ascii="Times New Roman" w:hAnsi="Times New Roman" w:cs="Times New Roman"/>
          <w:sz w:val="24"/>
          <w:szCs w:val="24"/>
        </w:rPr>
        <w:t>página</w:t>
      </w:r>
      <w:r w:rsidRPr="003D675F">
        <w:rPr>
          <w:rFonts w:ascii="Times New Roman" w:hAnsi="Times New Roman" w:cs="Times New Roman"/>
          <w:sz w:val="24"/>
          <w:szCs w:val="24"/>
        </w:rPr>
        <w:t xml:space="preserve"> el FORM.089 ÍNDICE LEGAJO </w:t>
      </w:r>
      <w:r w:rsidRPr="00B13F09">
        <w:rPr>
          <w:rFonts w:ascii="Times New Roman" w:hAnsi="Times New Roman" w:cs="Times New Roman"/>
          <w:sz w:val="24"/>
          <w:szCs w:val="24"/>
        </w:rPr>
        <w:t>PERSONAL donde se consignar</w:t>
      </w:r>
      <w:r w:rsidR="00A3194A" w:rsidRPr="00B13F09">
        <w:rPr>
          <w:rFonts w:ascii="Times New Roman" w:hAnsi="Times New Roman" w:cs="Times New Roman"/>
          <w:sz w:val="24"/>
          <w:szCs w:val="24"/>
        </w:rPr>
        <w:t>á</w:t>
      </w:r>
      <w:r w:rsidRPr="00B13F09">
        <w:rPr>
          <w:rFonts w:ascii="Times New Roman" w:hAnsi="Times New Roman" w:cs="Times New Roman"/>
          <w:sz w:val="24"/>
          <w:szCs w:val="24"/>
        </w:rPr>
        <w:t xml:space="preserve"> la numeración de orden de tod</w:t>
      </w:r>
      <w:r w:rsidR="001F1856" w:rsidRPr="00B13F09">
        <w:rPr>
          <w:rFonts w:ascii="Times New Roman" w:hAnsi="Times New Roman" w:cs="Times New Roman"/>
          <w:sz w:val="24"/>
          <w:szCs w:val="24"/>
        </w:rPr>
        <w:t>a la documentación que conforme</w:t>
      </w:r>
      <w:r w:rsidRPr="00B13F09">
        <w:rPr>
          <w:rFonts w:ascii="Times New Roman" w:hAnsi="Times New Roman" w:cs="Times New Roman"/>
          <w:sz w:val="24"/>
          <w:szCs w:val="24"/>
        </w:rPr>
        <w:t xml:space="preserve"> el legajo</w:t>
      </w:r>
      <w:r w:rsidR="00B13F09" w:rsidRPr="00B13F09">
        <w:rPr>
          <w:rFonts w:ascii="Times New Roman" w:hAnsi="Times New Roman" w:cs="Times New Roman"/>
          <w:sz w:val="24"/>
          <w:szCs w:val="24"/>
        </w:rPr>
        <w:t>.</w:t>
      </w:r>
      <w:r w:rsidR="00422C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75F" w:rsidRPr="00142193" w:rsidRDefault="003D675F" w:rsidP="00F159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193">
        <w:rPr>
          <w:rFonts w:ascii="Times New Roman" w:hAnsi="Times New Roman" w:cs="Times New Roman"/>
          <w:b/>
          <w:sz w:val="24"/>
          <w:szCs w:val="24"/>
        </w:rPr>
        <w:t>REGISTROS ASOCIADOS</w:t>
      </w:r>
    </w:p>
    <w:p w:rsidR="001F529F" w:rsidRDefault="001F1856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A31">
        <w:rPr>
          <w:rFonts w:ascii="Times New Roman" w:hAnsi="Times New Roman" w:cs="Times New Roman"/>
          <w:sz w:val="24"/>
          <w:szCs w:val="24"/>
        </w:rPr>
        <w:t xml:space="preserve">FORM.019 ENTREGA DE </w:t>
      </w:r>
      <w:r w:rsidR="007202A1">
        <w:rPr>
          <w:rFonts w:ascii="Times New Roman" w:hAnsi="Times New Roman" w:cs="Times New Roman"/>
          <w:sz w:val="24"/>
          <w:szCs w:val="24"/>
        </w:rPr>
        <w:t>DOCUENTACIÓN</w:t>
      </w:r>
      <w:r w:rsidRPr="001E4A31">
        <w:rPr>
          <w:rFonts w:ascii="Times New Roman" w:hAnsi="Times New Roman" w:cs="Times New Roman"/>
          <w:sz w:val="24"/>
          <w:szCs w:val="24"/>
        </w:rPr>
        <w:t xml:space="preserve"> CONTROLADA</w:t>
      </w:r>
    </w:p>
    <w:p w:rsidR="003D675F" w:rsidRPr="001E4A31" w:rsidRDefault="00171010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D675F" w:rsidRPr="007202A1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FORM.045 </w:t>
        </w:r>
        <w:r w:rsidR="00ED5803" w:rsidRPr="007202A1">
          <w:rPr>
            <w:rStyle w:val="Hipervnculo"/>
            <w:rFonts w:ascii="Times New Roman" w:hAnsi="Times New Roman" w:cs="Times New Roman"/>
            <w:sz w:val="24"/>
            <w:szCs w:val="24"/>
          </w:rPr>
          <w:t>REGISTRO DE ENTREVISTA DE POSTULANTES</w:t>
        </w:r>
      </w:hyperlink>
    </w:p>
    <w:p w:rsidR="003D675F" w:rsidRPr="001E4A31" w:rsidRDefault="007202A1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FORM.</w:t>
      </w:r>
      <w:r w:rsidR="003D675F" w:rsidRPr="001E4A31">
        <w:rPr>
          <w:rFonts w:ascii="Times New Roman" w:hAnsi="Times New Roman" w:cs="Times New Roman"/>
          <w:sz w:val="24"/>
          <w:szCs w:val="24"/>
        </w:rPr>
        <w:t>046</w:t>
      </w:r>
      <w:r>
        <w:rPr>
          <w:rFonts w:ascii="Times New Roman" w:hAnsi="Times New Roman" w:cs="Times New Roman"/>
          <w:sz w:val="24"/>
          <w:szCs w:val="24"/>
        </w:rPr>
        <w:t xml:space="preserve"> EXÁMEN TEORICO PARA CONDUCTOR</w:t>
      </w:r>
    </w:p>
    <w:p w:rsidR="003D675F" w:rsidRPr="001E4A31" w:rsidRDefault="003D675F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A31">
        <w:rPr>
          <w:rFonts w:ascii="Times New Roman" w:hAnsi="Times New Roman" w:cs="Times New Roman"/>
          <w:sz w:val="24"/>
          <w:szCs w:val="24"/>
        </w:rPr>
        <w:t xml:space="preserve">FORM.047 </w:t>
      </w:r>
      <w:r w:rsidR="007202A1">
        <w:rPr>
          <w:rFonts w:ascii="Times New Roman" w:hAnsi="Times New Roman" w:cs="Times New Roman"/>
          <w:sz w:val="24"/>
          <w:szCs w:val="24"/>
        </w:rPr>
        <w:t>EXÁMEN PRÁCTICO PARA CONDUCTOR</w:t>
      </w:r>
    </w:p>
    <w:p w:rsidR="00E5467C" w:rsidRPr="001E4A31" w:rsidRDefault="007202A1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FORM.065 </w:t>
      </w:r>
      <w:r w:rsidR="00E5467C" w:rsidRPr="001E4A31">
        <w:rPr>
          <w:rFonts w:ascii="Times New Roman" w:hAnsi="Times New Roman" w:cs="Times New Roman"/>
          <w:sz w:val="24"/>
          <w:szCs w:val="24"/>
        </w:rPr>
        <w:t xml:space="preserve">CONSTANCIA DE ENTREGA DE ROPA DE TRABAJO Y </w:t>
      </w:r>
      <w:r>
        <w:rPr>
          <w:rFonts w:ascii="Times New Roman" w:hAnsi="Times New Roman" w:cs="Times New Roman"/>
          <w:sz w:val="24"/>
          <w:szCs w:val="24"/>
        </w:rPr>
        <w:t>EPP</w:t>
      </w:r>
    </w:p>
    <w:p w:rsidR="003D675F" w:rsidRPr="001E4A31" w:rsidRDefault="003D675F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A31">
        <w:rPr>
          <w:rFonts w:ascii="Times New Roman" w:hAnsi="Times New Roman" w:cs="Times New Roman"/>
          <w:sz w:val="24"/>
          <w:szCs w:val="24"/>
        </w:rPr>
        <w:t>FORM.075 REGISTRO DE INGRESO DE PERSONAL</w:t>
      </w:r>
    </w:p>
    <w:p w:rsidR="003D675F" w:rsidRPr="001E4A31" w:rsidRDefault="003D675F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A31">
        <w:rPr>
          <w:rFonts w:ascii="Times New Roman" w:hAnsi="Times New Roman" w:cs="Times New Roman"/>
          <w:sz w:val="24"/>
          <w:szCs w:val="24"/>
        </w:rPr>
        <w:t>FORM.076 SOLICITUD DE EMPLEO</w:t>
      </w:r>
    </w:p>
    <w:p w:rsidR="003D675F" w:rsidRPr="001E4A31" w:rsidRDefault="003D675F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A31">
        <w:rPr>
          <w:rFonts w:ascii="Times New Roman" w:hAnsi="Times New Roman" w:cs="Times New Roman"/>
          <w:sz w:val="24"/>
          <w:szCs w:val="24"/>
        </w:rPr>
        <w:t>FORM.089 INDICE LEGAJO PERSONAL</w:t>
      </w:r>
    </w:p>
    <w:p w:rsidR="003D675F" w:rsidRPr="001E4A31" w:rsidRDefault="003D675F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A31">
        <w:rPr>
          <w:rFonts w:ascii="Times New Roman" w:hAnsi="Times New Roman" w:cs="Times New Roman"/>
          <w:sz w:val="24"/>
          <w:szCs w:val="24"/>
        </w:rPr>
        <w:t>FORM.090 DECLARACION JURADA DE DOMICILIO</w:t>
      </w:r>
    </w:p>
    <w:p w:rsidR="003D675F" w:rsidRPr="001E4A31" w:rsidRDefault="003D675F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A31">
        <w:rPr>
          <w:rFonts w:ascii="Times New Roman" w:hAnsi="Times New Roman" w:cs="Times New Roman"/>
          <w:sz w:val="24"/>
          <w:szCs w:val="24"/>
        </w:rPr>
        <w:t>FORM.109 DETALLE DEL RECORRIDO EXAMEN DE ASPIRANTE A CONDUCTOR</w:t>
      </w:r>
      <w:r w:rsidR="00A3194A" w:rsidRPr="001E4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803" w:rsidRPr="003D675F" w:rsidRDefault="00ED5803" w:rsidP="001F5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A31">
        <w:rPr>
          <w:rFonts w:ascii="Times New Roman" w:hAnsi="Times New Roman" w:cs="Times New Roman"/>
          <w:sz w:val="24"/>
          <w:szCs w:val="24"/>
        </w:rPr>
        <w:t>FORM.177 PERFIL DEL PUESTO Y EVALUACIÓN</w:t>
      </w:r>
    </w:p>
    <w:p w:rsidR="00ED5803" w:rsidRPr="003D675F" w:rsidRDefault="00ED5803" w:rsidP="00F159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6521" w:rsidRPr="00726521" w:rsidRDefault="003D675F" w:rsidP="0072652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521">
        <w:rPr>
          <w:rFonts w:ascii="Times New Roman" w:hAnsi="Times New Roman" w:cs="Times New Roman"/>
          <w:b/>
          <w:sz w:val="24"/>
          <w:szCs w:val="24"/>
        </w:rPr>
        <w:t>ANEXOS</w:t>
      </w:r>
    </w:p>
    <w:p w:rsidR="00F159C0" w:rsidRPr="00726521" w:rsidRDefault="00F159C0" w:rsidP="00726521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6521">
        <w:rPr>
          <w:rFonts w:ascii="Times New Roman" w:hAnsi="Times New Roman" w:cs="Times New Roman"/>
          <w:sz w:val="24"/>
          <w:szCs w:val="24"/>
        </w:rPr>
        <w:t>No aplica</w:t>
      </w:r>
    </w:p>
    <w:sectPr w:rsidR="00F159C0" w:rsidRPr="00726521" w:rsidSect="003D675F">
      <w:head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010" w:rsidRDefault="00171010" w:rsidP="003D675F">
      <w:pPr>
        <w:spacing w:after="0" w:line="240" w:lineRule="auto"/>
      </w:pPr>
      <w:r>
        <w:separator/>
      </w:r>
    </w:p>
  </w:endnote>
  <w:endnote w:type="continuationSeparator" w:id="0">
    <w:p w:rsidR="00171010" w:rsidRDefault="00171010" w:rsidP="003D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3D675F" w:rsidRPr="003D675F" w:rsidTr="00E3450A">
      <w:trPr>
        <w:trHeight w:val="709"/>
        <w:jc w:val="center"/>
      </w:trPr>
      <w:tc>
        <w:tcPr>
          <w:tcW w:w="3420" w:type="dxa"/>
          <w:vAlign w:val="center"/>
        </w:tcPr>
        <w:p w:rsidR="003D675F" w:rsidRPr="003D675F" w:rsidRDefault="003D675F" w:rsidP="003D675F">
          <w:pPr>
            <w:pStyle w:val="Piedepgina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 xml:space="preserve">Realizó: </w:t>
          </w:r>
          <w:proofErr w:type="spellStart"/>
          <w:r w:rsidRPr="003D675F">
            <w:rPr>
              <w:rFonts w:ascii="Times New Roman" w:hAnsi="Times New Roman" w:cs="Times New Roman"/>
            </w:rPr>
            <w:t>Resp</w:t>
          </w:r>
          <w:proofErr w:type="spellEnd"/>
          <w:r w:rsidRPr="003D675F">
            <w:rPr>
              <w:rFonts w:ascii="Times New Roman" w:hAnsi="Times New Roman" w:cs="Times New Roman"/>
            </w:rPr>
            <w:t>. Recursos Humanos</w:t>
          </w:r>
        </w:p>
        <w:p w:rsidR="003D675F" w:rsidRPr="003D675F" w:rsidRDefault="003D675F" w:rsidP="00170978">
          <w:pPr>
            <w:pStyle w:val="Piedepgina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 xml:space="preserve">Fecha: </w:t>
          </w:r>
          <w:r w:rsidR="007202A1" w:rsidRPr="003D675F">
            <w:rPr>
              <w:rFonts w:ascii="Times New Roman" w:hAnsi="Times New Roman" w:cs="Times New Roman"/>
            </w:rPr>
            <w:t>01/04/2016</w:t>
          </w:r>
        </w:p>
      </w:tc>
      <w:tc>
        <w:tcPr>
          <w:tcW w:w="3420" w:type="dxa"/>
          <w:vAlign w:val="center"/>
        </w:tcPr>
        <w:p w:rsidR="003D675F" w:rsidRPr="003D675F" w:rsidRDefault="003D675F" w:rsidP="003D675F">
          <w:pPr>
            <w:pStyle w:val="Piedepgina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>Revisó: REDI</w:t>
          </w:r>
        </w:p>
        <w:p w:rsidR="003D675F" w:rsidRPr="003D675F" w:rsidRDefault="003D675F" w:rsidP="00170978">
          <w:pPr>
            <w:pStyle w:val="Piedepgina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 xml:space="preserve">Fecha: </w:t>
          </w:r>
          <w:r w:rsidR="007202A1">
            <w:rPr>
              <w:rFonts w:ascii="Times New Roman" w:hAnsi="Times New Roman" w:cs="Times New Roman"/>
            </w:rPr>
            <w:t>05</w:t>
          </w:r>
          <w:r w:rsidR="007202A1" w:rsidRPr="003D675F">
            <w:rPr>
              <w:rFonts w:ascii="Times New Roman" w:hAnsi="Times New Roman" w:cs="Times New Roman"/>
            </w:rPr>
            <w:t>/04/2016</w:t>
          </w:r>
        </w:p>
      </w:tc>
      <w:tc>
        <w:tcPr>
          <w:tcW w:w="3420" w:type="dxa"/>
          <w:vAlign w:val="center"/>
        </w:tcPr>
        <w:p w:rsidR="003D675F" w:rsidRPr="003D675F" w:rsidRDefault="003D675F" w:rsidP="003D675F">
          <w:pPr>
            <w:pStyle w:val="Piedepgina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>Aprobó: Gerente</w:t>
          </w:r>
        </w:p>
        <w:p w:rsidR="003D675F" w:rsidRPr="003D675F" w:rsidRDefault="003D675F" w:rsidP="007202A1">
          <w:pPr>
            <w:pStyle w:val="Piedepgina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 xml:space="preserve">Fecha: </w:t>
          </w:r>
          <w:r w:rsidR="007202A1">
            <w:rPr>
              <w:rFonts w:ascii="Times New Roman" w:hAnsi="Times New Roman" w:cs="Times New Roman"/>
            </w:rPr>
            <w:t>10</w:t>
          </w:r>
          <w:r w:rsidR="007202A1" w:rsidRPr="003D675F">
            <w:rPr>
              <w:rFonts w:ascii="Times New Roman" w:hAnsi="Times New Roman" w:cs="Times New Roman"/>
            </w:rPr>
            <w:t>/04/2016</w:t>
          </w:r>
        </w:p>
      </w:tc>
    </w:tr>
    <w:tr w:rsidR="003D675F" w:rsidRPr="003D675F" w:rsidTr="00E3450A">
      <w:trPr>
        <w:trHeight w:val="795"/>
        <w:jc w:val="center"/>
      </w:trPr>
      <w:tc>
        <w:tcPr>
          <w:tcW w:w="3420" w:type="dxa"/>
          <w:vAlign w:val="center"/>
        </w:tcPr>
        <w:p w:rsidR="003D675F" w:rsidRPr="003D675F" w:rsidRDefault="003D675F" w:rsidP="003D675F">
          <w:pPr>
            <w:pStyle w:val="Piedepgina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>Firma:</w:t>
          </w:r>
        </w:p>
      </w:tc>
      <w:tc>
        <w:tcPr>
          <w:tcW w:w="3420" w:type="dxa"/>
          <w:vAlign w:val="center"/>
        </w:tcPr>
        <w:p w:rsidR="003D675F" w:rsidRPr="003D675F" w:rsidRDefault="003D675F" w:rsidP="003D675F">
          <w:pPr>
            <w:pStyle w:val="Piedepgina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>Firma:</w:t>
          </w:r>
        </w:p>
      </w:tc>
      <w:tc>
        <w:tcPr>
          <w:tcW w:w="3420" w:type="dxa"/>
          <w:vAlign w:val="center"/>
        </w:tcPr>
        <w:p w:rsidR="003D675F" w:rsidRPr="003D675F" w:rsidRDefault="003D675F" w:rsidP="003D675F">
          <w:pPr>
            <w:pStyle w:val="Piedepgina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>Firma:</w:t>
          </w:r>
        </w:p>
      </w:tc>
    </w:tr>
  </w:tbl>
  <w:p w:rsidR="003D675F" w:rsidRPr="003D675F" w:rsidRDefault="003D675F" w:rsidP="003D67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010" w:rsidRDefault="00171010" w:rsidP="003D675F">
      <w:pPr>
        <w:spacing w:after="0" w:line="240" w:lineRule="auto"/>
      </w:pPr>
      <w:r>
        <w:separator/>
      </w:r>
    </w:p>
  </w:footnote>
  <w:footnote w:type="continuationSeparator" w:id="0">
    <w:p w:rsidR="00171010" w:rsidRDefault="00171010" w:rsidP="003D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3D675F" w:rsidTr="00E3450A">
      <w:trPr>
        <w:jc w:val="center"/>
      </w:trPr>
      <w:tc>
        <w:tcPr>
          <w:tcW w:w="3419" w:type="dxa"/>
        </w:tcPr>
        <w:p w:rsidR="003D675F" w:rsidRDefault="00171010" w:rsidP="003D675F">
          <w:pPr>
            <w:pStyle w:val="Encabezado"/>
            <w:tabs>
              <w:tab w:val="left" w:pos="300"/>
              <w:tab w:val="center" w:pos="1601"/>
            </w:tabs>
            <w:spacing w:before="120" w:after="120"/>
            <w:rPr>
              <w:sz w:val="10"/>
              <w:szCs w:val="10"/>
            </w:rPr>
          </w:pPr>
          <w:r>
            <w:rPr>
              <w:noProof/>
              <w:sz w:val="10"/>
              <w:szCs w:val="10"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8.75pt;margin-top:18.8pt;width:123.7pt;height:27.85pt;z-index:251659264">
                <v:imagedata r:id="rId1" o:title=""/>
              </v:shape>
              <o:OLEObject Type="Embed" ProgID="CorelPHOTOPAINT.Image.16" ShapeID="_x0000_s2049" DrawAspect="Content" ObjectID="_1556530160" r:id="rId2"/>
            </w:pict>
          </w:r>
        </w:p>
        <w:p w:rsidR="003D675F" w:rsidRDefault="003D675F" w:rsidP="003D675F">
          <w:pPr>
            <w:pStyle w:val="Encabezado"/>
            <w:tabs>
              <w:tab w:val="left" w:pos="300"/>
              <w:tab w:val="center" w:pos="1601"/>
            </w:tabs>
            <w:spacing w:before="120" w:after="120"/>
            <w:jc w:val="center"/>
          </w:pPr>
        </w:p>
      </w:tc>
      <w:tc>
        <w:tcPr>
          <w:tcW w:w="3419" w:type="dxa"/>
          <w:vAlign w:val="center"/>
        </w:tcPr>
        <w:p w:rsidR="003D675F" w:rsidRPr="003D675F" w:rsidRDefault="003D675F" w:rsidP="003D675F">
          <w:pPr>
            <w:pStyle w:val="Encabezado"/>
            <w:spacing w:before="240" w:after="24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D675F">
            <w:rPr>
              <w:rFonts w:ascii="Times New Roman" w:hAnsi="Times New Roman" w:cs="Times New Roman"/>
              <w:b/>
              <w:sz w:val="24"/>
              <w:szCs w:val="24"/>
            </w:rPr>
            <w:t xml:space="preserve">SELECCIÓN E INGRESO DE PERSONAL </w:t>
          </w:r>
        </w:p>
      </w:tc>
      <w:tc>
        <w:tcPr>
          <w:tcW w:w="3419" w:type="dxa"/>
        </w:tcPr>
        <w:p w:rsidR="003D675F" w:rsidRPr="003D675F" w:rsidRDefault="007202A1" w:rsidP="003D675F">
          <w:pPr>
            <w:pStyle w:val="Encabezado"/>
            <w:spacing w:before="120" w:after="12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PRO.021.10</w:t>
          </w:r>
        </w:p>
        <w:p w:rsidR="003D675F" w:rsidRPr="003D675F" w:rsidRDefault="003D675F" w:rsidP="003D675F">
          <w:pPr>
            <w:pStyle w:val="Encabezado"/>
            <w:spacing w:before="120" w:after="120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 xml:space="preserve">Fecha de Vigencia: </w:t>
          </w:r>
          <w:r w:rsidR="009A20C0">
            <w:rPr>
              <w:rFonts w:ascii="Times New Roman" w:hAnsi="Times New Roman" w:cs="Times New Roman"/>
            </w:rPr>
            <w:t>10</w:t>
          </w:r>
          <w:r w:rsidR="009A20C0" w:rsidRPr="003D675F">
            <w:rPr>
              <w:rFonts w:ascii="Times New Roman" w:hAnsi="Times New Roman" w:cs="Times New Roman"/>
            </w:rPr>
            <w:t>/04/2016</w:t>
          </w:r>
        </w:p>
        <w:p w:rsidR="003D675F" w:rsidRPr="003D675F" w:rsidRDefault="003D675F" w:rsidP="003D675F">
          <w:pPr>
            <w:pStyle w:val="Encabezado"/>
            <w:spacing w:before="120" w:after="120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 xml:space="preserve">Página: </w:t>
          </w:r>
          <w:r w:rsidR="005F7E5E" w:rsidRPr="003D675F">
            <w:rPr>
              <w:rFonts w:ascii="Times New Roman" w:hAnsi="Times New Roman" w:cs="Times New Roman"/>
            </w:rPr>
            <w:fldChar w:fldCharType="begin"/>
          </w:r>
          <w:r w:rsidRPr="003D675F">
            <w:rPr>
              <w:rFonts w:ascii="Times New Roman" w:hAnsi="Times New Roman" w:cs="Times New Roman"/>
            </w:rPr>
            <w:instrText>PAGE   \* MERGEFORMAT</w:instrText>
          </w:r>
          <w:r w:rsidR="005F7E5E" w:rsidRPr="003D675F">
            <w:rPr>
              <w:rFonts w:ascii="Times New Roman" w:hAnsi="Times New Roman" w:cs="Times New Roman"/>
            </w:rPr>
            <w:fldChar w:fldCharType="separate"/>
          </w:r>
          <w:r w:rsidR="009A20C0">
            <w:rPr>
              <w:rFonts w:ascii="Times New Roman" w:hAnsi="Times New Roman" w:cs="Times New Roman"/>
              <w:noProof/>
            </w:rPr>
            <w:t>4</w:t>
          </w:r>
          <w:r w:rsidR="005F7E5E" w:rsidRPr="003D675F"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de </w:t>
          </w:r>
          <w:r w:rsidR="00171010">
            <w:fldChar w:fldCharType="begin"/>
          </w:r>
          <w:r w:rsidR="00171010">
            <w:instrText xml:space="preserve"> SECTIONPAGES  \* Arabic  \* MERGEFORMAT </w:instrText>
          </w:r>
          <w:r w:rsidR="00171010">
            <w:fldChar w:fldCharType="separate"/>
          </w:r>
          <w:r w:rsidR="009A20C0" w:rsidRPr="009A20C0">
            <w:rPr>
              <w:rFonts w:ascii="Times New Roman" w:hAnsi="Times New Roman" w:cs="Times New Roman"/>
              <w:noProof/>
            </w:rPr>
            <w:t>4</w:t>
          </w:r>
          <w:r w:rsidR="00171010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:rsidR="003D675F" w:rsidRDefault="003D675F">
    <w:pPr>
      <w:pStyle w:val="Encabezado"/>
    </w:pPr>
  </w:p>
  <w:p w:rsidR="003D675F" w:rsidRDefault="003D67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3D675F" w:rsidTr="00E3450A">
      <w:trPr>
        <w:jc w:val="center"/>
      </w:trPr>
      <w:tc>
        <w:tcPr>
          <w:tcW w:w="3419" w:type="dxa"/>
        </w:tcPr>
        <w:p w:rsidR="003D675F" w:rsidRDefault="00171010" w:rsidP="003D675F">
          <w:pPr>
            <w:pStyle w:val="Encabezado"/>
            <w:tabs>
              <w:tab w:val="left" w:pos="300"/>
              <w:tab w:val="center" w:pos="1601"/>
            </w:tabs>
            <w:spacing w:before="120" w:after="120"/>
            <w:rPr>
              <w:sz w:val="10"/>
              <w:szCs w:val="10"/>
            </w:rPr>
          </w:pPr>
          <w:r>
            <w:rPr>
              <w:noProof/>
              <w:sz w:val="10"/>
              <w:szCs w:val="10"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18.75pt;margin-top:18.8pt;width:123.7pt;height:27.85pt;z-index:251661312">
                <v:imagedata r:id="rId1" o:title=""/>
              </v:shape>
              <o:OLEObject Type="Embed" ProgID="CorelPHOTOPAINT.Image.16" ShapeID="_x0000_s2050" DrawAspect="Content" ObjectID="_1556530161" r:id="rId2"/>
            </w:pict>
          </w:r>
        </w:p>
        <w:p w:rsidR="003D675F" w:rsidRDefault="003D675F" w:rsidP="003D675F">
          <w:pPr>
            <w:pStyle w:val="Encabezado"/>
            <w:tabs>
              <w:tab w:val="left" w:pos="300"/>
              <w:tab w:val="center" w:pos="1601"/>
            </w:tabs>
            <w:spacing w:before="120" w:after="120"/>
            <w:jc w:val="center"/>
          </w:pPr>
        </w:p>
      </w:tc>
      <w:tc>
        <w:tcPr>
          <w:tcW w:w="3419" w:type="dxa"/>
          <w:vAlign w:val="center"/>
        </w:tcPr>
        <w:p w:rsidR="003D675F" w:rsidRPr="003D675F" w:rsidRDefault="003D675F" w:rsidP="003D675F">
          <w:pPr>
            <w:pStyle w:val="Encabezado"/>
            <w:spacing w:before="240" w:after="24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D675F">
            <w:rPr>
              <w:rFonts w:ascii="Times New Roman" w:hAnsi="Times New Roman" w:cs="Times New Roman"/>
              <w:b/>
              <w:sz w:val="24"/>
              <w:szCs w:val="24"/>
            </w:rPr>
            <w:t xml:space="preserve">SELECCIÓN E INGRESO DE PERSONAL </w:t>
          </w:r>
        </w:p>
      </w:tc>
      <w:tc>
        <w:tcPr>
          <w:tcW w:w="3419" w:type="dxa"/>
        </w:tcPr>
        <w:p w:rsidR="003D675F" w:rsidRPr="003D675F" w:rsidRDefault="00C66B8B" w:rsidP="003D675F">
          <w:pPr>
            <w:pStyle w:val="Encabezado"/>
            <w:spacing w:before="120" w:after="12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PRO.021.10</w:t>
          </w:r>
        </w:p>
        <w:p w:rsidR="003D675F" w:rsidRPr="003D675F" w:rsidRDefault="003D675F" w:rsidP="003D675F">
          <w:pPr>
            <w:pStyle w:val="Encabezado"/>
            <w:spacing w:before="120" w:after="120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 xml:space="preserve">Fecha de Vigencia: </w:t>
          </w:r>
          <w:r w:rsidR="009A20C0">
            <w:rPr>
              <w:rFonts w:ascii="Times New Roman" w:hAnsi="Times New Roman" w:cs="Times New Roman"/>
            </w:rPr>
            <w:t>10</w:t>
          </w:r>
          <w:r w:rsidR="009A20C0" w:rsidRPr="003D675F">
            <w:rPr>
              <w:rFonts w:ascii="Times New Roman" w:hAnsi="Times New Roman" w:cs="Times New Roman"/>
            </w:rPr>
            <w:t>/04/2016</w:t>
          </w:r>
        </w:p>
        <w:p w:rsidR="003D675F" w:rsidRPr="003D675F" w:rsidRDefault="003D675F" w:rsidP="003D675F">
          <w:pPr>
            <w:pStyle w:val="Encabezado"/>
            <w:spacing w:before="120" w:after="120"/>
            <w:rPr>
              <w:rFonts w:ascii="Times New Roman" w:hAnsi="Times New Roman" w:cs="Times New Roman"/>
            </w:rPr>
          </w:pPr>
          <w:r w:rsidRPr="003D675F">
            <w:rPr>
              <w:rFonts w:ascii="Times New Roman" w:hAnsi="Times New Roman" w:cs="Times New Roman"/>
            </w:rPr>
            <w:t xml:space="preserve">Página: </w:t>
          </w:r>
          <w:r w:rsidR="005F7E5E" w:rsidRPr="003D675F">
            <w:rPr>
              <w:rFonts w:ascii="Times New Roman" w:hAnsi="Times New Roman" w:cs="Times New Roman"/>
            </w:rPr>
            <w:fldChar w:fldCharType="begin"/>
          </w:r>
          <w:r w:rsidRPr="003D675F">
            <w:rPr>
              <w:rFonts w:ascii="Times New Roman" w:hAnsi="Times New Roman" w:cs="Times New Roman"/>
            </w:rPr>
            <w:instrText>PAGE   \* MERGEFORMAT</w:instrText>
          </w:r>
          <w:r w:rsidR="005F7E5E" w:rsidRPr="003D675F">
            <w:rPr>
              <w:rFonts w:ascii="Times New Roman" w:hAnsi="Times New Roman" w:cs="Times New Roman"/>
            </w:rPr>
            <w:fldChar w:fldCharType="separate"/>
          </w:r>
          <w:r w:rsidR="009A20C0">
            <w:rPr>
              <w:rFonts w:ascii="Times New Roman" w:hAnsi="Times New Roman" w:cs="Times New Roman"/>
              <w:noProof/>
            </w:rPr>
            <w:t>1</w:t>
          </w:r>
          <w:r w:rsidR="005F7E5E" w:rsidRPr="003D675F"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de </w:t>
          </w:r>
          <w:r w:rsidR="00171010">
            <w:fldChar w:fldCharType="begin"/>
          </w:r>
          <w:r w:rsidR="00171010">
            <w:instrText xml:space="preserve"> SECTIONPAGES  \* Arabic  \* MERGEFORMAT </w:instrText>
          </w:r>
          <w:r w:rsidR="00171010">
            <w:fldChar w:fldCharType="separate"/>
          </w:r>
          <w:r w:rsidR="009A20C0" w:rsidRPr="009A20C0">
            <w:rPr>
              <w:rFonts w:ascii="Times New Roman" w:hAnsi="Times New Roman" w:cs="Times New Roman"/>
              <w:noProof/>
            </w:rPr>
            <w:t>4</w:t>
          </w:r>
          <w:r w:rsidR="00171010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:rsidR="003D675F" w:rsidRPr="003D675F" w:rsidRDefault="003D675F" w:rsidP="003D675F">
    <w:pPr>
      <w:pStyle w:val="Encabezado"/>
      <w:rPr>
        <w:rFonts w:ascii="Times New Roman" w:hAnsi="Times New Roman" w:cs="Times New Roman"/>
        <w:color w:val="BFBFBF" w:themeColor="background1" w:themeShade="BF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12876"/>
    <w:multiLevelType w:val="hybridMultilevel"/>
    <w:tmpl w:val="5C5232E2"/>
    <w:lvl w:ilvl="0" w:tplc="A8FE9DB2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76A90"/>
    <w:multiLevelType w:val="hybridMultilevel"/>
    <w:tmpl w:val="CC509808"/>
    <w:lvl w:ilvl="0" w:tplc="A8FE9DB2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93B23"/>
    <w:multiLevelType w:val="multilevel"/>
    <w:tmpl w:val="02305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760151D"/>
    <w:multiLevelType w:val="hybridMultilevel"/>
    <w:tmpl w:val="5504DA2C"/>
    <w:lvl w:ilvl="0" w:tplc="A8FE9DB2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1405D"/>
    <w:multiLevelType w:val="hybridMultilevel"/>
    <w:tmpl w:val="ECC6E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675F"/>
    <w:rsid w:val="00140B11"/>
    <w:rsid w:val="00142193"/>
    <w:rsid w:val="00170978"/>
    <w:rsid w:val="00171010"/>
    <w:rsid w:val="001C7960"/>
    <w:rsid w:val="001D50B9"/>
    <w:rsid w:val="001E4A31"/>
    <w:rsid w:val="001F1856"/>
    <w:rsid w:val="001F529F"/>
    <w:rsid w:val="00254469"/>
    <w:rsid w:val="003526F1"/>
    <w:rsid w:val="00353FC0"/>
    <w:rsid w:val="003754D5"/>
    <w:rsid w:val="003C3345"/>
    <w:rsid w:val="003D675F"/>
    <w:rsid w:val="003F1C59"/>
    <w:rsid w:val="00407605"/>
    <w:rsid w:val="00422C2B"/>
    <w:rsid w:val="00465C77"/>
    <w:rsid w:val="00493E95"/>
    <w:rsid w:val="004B58CC"/>
    <w:rsid w:val="00500F95"/>
    <w:rsid w:val="00522689"/>
    <w:rsid w:val="0054395B"/>
    <w:rsid w:val="00587CA3"/>
    <w:rsid w:val="005D7061"/>
    <w:rsid w:val="005F063A"/>
    <w:rsid w:val="005F7E5E"/>
    <w:rsid w:val="00660FEB"/>
    <w:rsid w:val="006845B7"/>
    <w:rsid w:val="007202A1"/>
    <w:rsid w:val="00726521"/>
    <w:rsid w:val="007A3441"/>
    <w:rsid w:val="0087107E"/>
    <w:rsid w:val="008A23F0"/>
    <w:rsid w:val="00905112"/>
    <w:rsid w:val="00914A65"/>
    <w:rsid w:val="009A20C0"/>
    <w:rsid w:val="00A3194A"/>
    <w:rsid w:val="00AF5A2B"/>
    <w:rsid w:val="00B13F09"/>
    <w:rsid w:val="00C66B8B"/>
    <w:rsid w:val="00DC26DE"/>
    <w:rsid w:val="00DC3D29"/>
    <w:rsid w:val="00E5467C"/>
    <w:rsid w:val="00EA5DDD"/>
    <w:rsid w:val="00EB6597"/>
    <w:rsid w:val="00EC6D8E"/>
    <w:rsid w:val="00ED5803"/>
    <w:rsid w:val="00ED6E30"/>
    <w:rsid w:val="00F159C0"/>
    <w:rsid w:val="00F734DE"/>
    <w:rsid w:val="00F86F0C"/>
    <w:rsid w:val="00FA1243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75F"/>
  </w:style>
  <w:style w:type="paragraph" w:styleId="Piedepgina">
    <w:name w:val="footer"/>
    <w:basedOn w:val="Normal"/>
    <w:link w:val="PiedepginaCar"/>
    <w:unhideWhenUsed/>
    <w:rsid w:val="003D6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75F"/>
  </w:style>
  <w:style w:type="paragraph" w:styleId="Prrafodelista">
    <w:name w:val="List Paragraph"/>
    <w:basedOn w:val="Normal"/>
    <w:uiPriority w:val="34"/>
    <w:qFormat/>
    <w:rsid w:val="003D67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23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../5.%20Registros/5.5.%20Registros%20Recursos%20Humanos/2017/FORM.045%20R.%20Entrevistas%20a%20postulantes/FORM.045.02%20R.%20Entrevistas%20a%20postulantes.md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asterbus.ne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F65DE-96F2-44C2-B107-CBA57900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 Adriana</dc:creator>
  <cp:keywords/>
  <dc:description/>
  <cp:lastModifiedBy>Tomás Alcantara</cp:lastModifiedBy>
  <cp:revision>23</cp:revision>
  <dcterms:created xsi:type="dcterms:W3CDTF">2016-03-24T14:50:00Z</dcterms:created>
  <dcterms:modified xsi:type="dcterms:W3CDTF">2017-05-17T15:41:00Z</dcterms:modified>
</cp:coreProperties>
</file>