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0419"/>
      </w:tblGrid>
      <w:tr w:rsidR="00896CC7" w:rsidRPr="002C65B7" w:rsidTr="00C37562">
        <w:trPr>
          <w:jc w:val="center"/>
        </w:trPr>
        <w:tc>
          <w:tcPr>
            <w:tcW w:w="10419" w:type="dxa"/>
            <w:tcBorders>
              <w:top w:val="nil"/>
              <w:left w:val="nil"/>
              <w:bottom w:val="nil"/>
              <w:right w:val="nil"/>
            </w:tcBorders>
          </w:tcPr>
          <w:p w:rsidR="00896CC7" w:rsidRPr="002C65B7" w:rsidRDefault="00896CC7" w:rsidP="002041AC">
            <w:pPr>
              <w:ind w:firstLine="205"/>
              <w:jc w:val="both"/>
              <w:rPr>
                <w:b/>
              </w:rPr>
            </w:pPr>
            <w:r w:rsidRPr="002C65B7">
              <w:rPr>
                <w:b/>
              </w:rPr>
              <w:t xml:space="preserve">   </w:t>
            </w:r>
          </w:p>
          <w:p w:rsidR="00896CC7" w:rsidRPr="002C65B7" w:rsidRDefault="00896CC7" w:rsidP="00B92535">
            <w:pPr>
              <w:pStyle w:val="Prrafodelista"/>
              <w:numPr>
                <w:ilvl w:val="0"/>
                <w:numId w:val="21"/>
              </w:numPr>
              <w:jc w:val="both"/>
              <w:rPr>
                <w:b/>
              </w:rPr>
            </w:pPr>
            <w:r w:rsidRPr="002C65B7">
              <w:rPr>
                <w:b/>
              </w:rPr>
              <w:t>OBJETIVO</w:t>
            </w:r>
          </w:p>
          <w:p w:rsidR="00896CC7" w:rsidRPr="002C65B7" w:rsidRDefault="00896CC7" w:rsidP="007A2349">
            <w:pPr>
              <w:ind w:left="205"/>
              <w:jc w:val="both"/>
              <w:rPr>
                <w:b/>
              </w:rPr>
            </w:pPr>
          </w:p>
          <w:p w:rsidR="00896CC7" w:rsidRPr="00B92535" w:rsidRDefault="00896CC7" w:rsidP="00AE0E1C">
            <w:pPr>
              <w:ind w:left="5"/>
              <w:jc w:val="both"/>
              <w:rPr>
                <w:color w:val="FF0000"/>
              </w:rPr>
            </w:pPr>
            <w:r w:rsidRPr="002C65B7">
              <w:t xml:space="preserve">El objetivo de este procedimiento es establecer los modos, actividades, tareas y registros para todas las comunicaciones formales a realizar por </w:t>
            </w:r>
            <w:proofErr w:type="gramStart"/>
            <w:r w:rsidR="002B772F" w:rsidRPr="002C65B7">
              <w:t>la empresa</w:t>
            </w:r>
            <w:r w:rsidR="002B772F" w:rsidRPr="002471FD">
              <w:t>, tanto interna</w:t>
            </w:r>
            <w:r w:rsidR="006D151F">
              <w:t>s</w:t>
            </w:r>
            <w:r w:rsidR="002B772F" w:rsidRPr="002471FD">
              <w:t xml:space="preserve"> como externa</w:t>
            </w:r>
            <w:r w:rsidR="006D151F">
              <w:t>s</w:t>
            </w:r>
            <w:proofErr w:type="gramEnd"/>
            <w:r w:rsidRPr="002471FD">
              <w:t>.</w:t>
            </w:r>
            <w:r w:rsidR="002471FD">
              <w:rPr>
                <w:color w:val="FF0000"/>
              </w:rPr>
              <w:t xml:space="preserve"> </w:t>
            </w:r>
          </w:p>
          <w:p w:rsidR="00896CC7" w:rsidRPr="002C65B7" w:rsidRDefault="00896CC7" w:rsidP="007A2349">
            <w:pPr>
              <w:ind w:left="5" w:firstLine="180"/>
              <w:jc w:val="both"/>
            </w:pPr>
          </w:p>
          <w:p w:rsidR="00896CC7" w:rsidRPr="002C65B7" w:rsidRDefault="00896CC7" w:rsidP="00B92535">
            <w:pPr>
              <w:pStyle w:val="Prrafodelista"/>
              <w:numPr>
                <w:ilvl w:val="0"/>
                <w:numId w:val="21"/>
              </w:numPr>
              <w:jc w:val="both"/>
              <w:rPr>
                <w:b/>
              </w:rPr>
            </w:pPr>
            <w:r w:rsidRPr="002C65B7">
              <w:rPr>
                <w:b/>
              </w:rPr>
              <w:t>ALCANCE</w:t>
            </w:r>
            <w:bookmarkStart w:id="0" w:name="_GoBack"/>
            <w:bookmarkEnd w:id="0"/>
          </w:p>
          <w:p w:rsidR="00896CC7" w:rsidRPr="002C65B7" w:rsidRDefault="00896CC7" w:rsidP="00965D3A">
            <w:pPr>
              <w:ind w:left="205"/>
              <w:jc w:val="both"/>
              <w:rPr>
                <w:b/>
              </w:rPr>
            </w:pPr>
          </w:p>
          <w:p w:rsidR="00896CC7" w:rsidRPr="002C65B7" w:rsidRDefault="00896CC7" w:rsidP="00AE0E1C">
            <w:pPr>
              <w:jc w:val="both"/>
              <w:rPr>
                <w:b/>
              </w:rPr>
            </w:pPr>
            <w:r w:rsidRPr="002C65B7">
              <w:t>Este procedimiento es aplicable a todo el personal de Master Bus</w:t>
            </w:r>
            <w:r>
              <w:t>.</w:t>
            </w:r>
          </w:p>
          <w:p w:rsidR="00896CC7" w:rsidRPr="002C65B7" w:rsidRDefault="00896CC7" w:rsidP="006641F6">
            <w:pPr>
              <w:ind w:left="205"/>
              <w:jc w:val="both"/>
              <w:rPr>
                <w:b/>
              </w:rPr>
            </w:pPr>
          </w:p>
          <w:p w:rsidR="00896CC7" w:rsidRPr="002C65B7" w:rsidRDefault="00896CC7" w:rsidP="00B92535">
            <w:pPr>
              <w:pStyle w:val="Prrafodelista"/>
              <w:numPr>
                <w:ilvl w:val="0"/>
                <w:numId w:val="21"/>
              </w:numPr>
              <w:jc w:val="both"/>
              <w:rPr>
                <w:b/>
              </w:rPr>
            </w:pPr>
            <w:r w:rsidRPr="002C65B7">
              <w:rPr>
                <w:b/>
              </w:rPr>
              <w:t>REFERENCIAS</w:t>
            </w:r>
          </w:p>
          <w:p w:rsidR="00896CC7" w:rsidRPr="002C65B7" w:rsidRDefault="00896CC7" w:rsidP="006641F6">
            <w:pPr>
              <w:ind w:left="205"/>
              <w:jc w:val="both"/>
              <w:rPr>
                <w:b/>
              </w:rPr>
            </w:pPr>
          </w:p>
          <w:p w:rsidR="00896CC7" w:rsidRPr="002471FD" w:rsidRDefault="006D151F" w:rsidP="007C456C">
            <w:pPr>
              <w:jc w:val="both"/>
            </w:pPr>
            <w:r>
              <w:t xml:space="preserve">MANUAL DE INDUCCIÓN </w:t>
            </w:r>
          </w:p>
          <w:p w:rsidR="00896CC7" w:rsidRPr="002C65B7" w:rsidRDefault="00896CC7" w:rsidP="006641F6">
            <w:pPr>
              <w:jc w:val="both"/>
            </w:pPr>
          </w:p>
          <w:p w:rsidR="00896CC7" w:rsidRPr="002C65B7" w:rsidRDefault="00896CC7" w:rsidP="00B92535">
            <w:pPr>
              <w:pStyle w:val="Prrafodelista"/>
              <w:numPr>
                <w:ilvl w:val="0"/>
                <w:numId w:val="21"/>
              </w:numPr>
              <w:jc w:val="both"/>
              <w:rPr>
                <w:b/>
              </w:rPr>
            </w:pPr>
            <w:r w:rsidRPr="002C65B7">
              <w:rPr>
                <w:b/>
              </w:rPr>
              <w:t>DEFINICIONES</w:t>
            </w:r>
          </w:p>
          <w:p w:rsidR="00896CC7" w:rsidRPr="002C65B7" w:rsidRDefault="00896CC7" w:rsidP="006641F6">
            <w:pPr>
              <w:jc w:val="both"/>
            </w:pPr>
          </w:p>
          <w:p w:rsidR="00896CC7" w:rsidRDefault="00896CC7" w:rsidP="008211A5">
            <w:pPr>
              <w:autoSpaceDE w:val="0"/>
              <w:autoSpaceDN w:val="0"/>
              <w:adjustRightInd w:val="0"/>
            </w:pPr>
            <w:r w:rsidRPr="002C65B7">
              <w:t xml:space="preserve">Equipo de Dirección: equipo conformado por el </w:t>
            </w:r>
            <w:r w:rsidR="008963A8">
              <w:t xml:space="preserve">DIRE (Gerente </w:t>
            </w:r>
            <w:r w:rsidR="009B68CC" w:rsidRPr="00A45D8F">
              <w:t>P-01)</w:t>
            </w:r>
            <w:r w:rsidRPr="00A45D8F">
              <w:t xml:space="preserve"> </w:t>
            </w:r>
            <w:r w:rsidRPr="002C65B7">
              <w:t xml:space="preserve">y por </w:t>
            </w:r>
            <w:r w:rsidR="0051313E">
              <w:t xml:space="preserve">los </w:t>
            </w:r>
            <w:r w:rsidR="0051313E" w:rsidRPr="0051313E">
              <w:t>Responsables de Sector</w:t>
            </w:r>
            <w:r w:rsidRPr="0051313E">
              <w:rPr>
                <w:color w:val="FF0000"/>
              </w:rPr>
              <w:t>.</w:t>
            </w:r>
          </w:p>
          <w:p w:rsidR="00896CC7" w:rsidRPr="002C65B7" w:rsidRDefault="00896CC7" w:rsidP="006641F6">
            <w:pPr>
              <w:jc w:val="both"/>
            </w:pPr>
          </w:p>
          <w:p w:rsidR="00896CC7" w:rsidRPr="002C65B7" w:rsidRDefault="00896CC7" w:rsidP="00B92535">
            <w:pPr>
              <w:pStyle w:val="Prrafodelista"/>
              <w:numPr>
                <w:ilvl w:val="0"/>
                <w:numId w:val="21"/>
              </w:numPr>
              <w:jc w:val="both"/>
              <w:rPr>
                <w:b/>
              </w:rPr>
            </w:pPr>
            <w:r w:rsidRPr="002C65B7">
              <w:rPr>
                <w:b/>
              </w:rPr>
              <w:t>ABREVIATURAS</w:t>
            </w:r>
          </w:p>
          <w:p w:rsidR="00896CC7" w:rsidRPr="002C65B7" w:rsidRDefault="00896CC7" w:rsidP="006641F6">
            <w:pPr>
              <w:jc w:val="both"/>
            </w:pPr>
          </w:p>
          <w:p w:rsidR="00896CC7" w:rsidRPr="002C65B7" w:rsidRDefault="00896CC7" w:rsidP="006641F6">
            <w:pPr>
              <w:jc w:val="both"/>
            </w:pPr>
            <w:r w:rsidRPr="002C65B7">
              <w:t xml:space="preserve">REDI: Representante de </w:t>
            </w:r>
            <w:smartTag w:uri="urn:schemas-microsoft-com:office:smarttags" w:element="PersonName">
              <w:smartTagPr>
                <w:attr w:name="ProductID" w:val="la Dirección"/>
              </w:smartTagPr>
              <w:r w:rsidRPr="002C65B7">
                <w:t>la Dirección</w:t>
              </w:r>
            </w:smartTag>
          </w:p>
          <w:p w:rsidR="00896CC7" w:rsidRPr="002C65B7" w:rsidRDefault="00896CC7" w:rsidP="006641F6">
            <w:pPr>
              <w:jc w:val="both"/>
            </w:pPr>
          </w:p>
          <w:p w:rsidR="00896CC7" w:rsidRPr="002C65B7" w:rsidRDefault="00896CC7" w:rsidP="00B92535">
            <w:pPr>
              <w:pStyle w:val="Prrafodelista"/>
              <w:numPr>
                <w:ilvl w:val="0"/>
                <w:numId w:val="21"/>
              </w:numPr>
              <w:jc w:val="both"/>
              <w:rPr>
                <w:b/>
              </w:rPr>
            </w:pPr>
            <w:r w:rsidRPr="002C65B7">
              <w:rPr>
                <w:b/>
              </w:rPr>
              <w:t>RESPONSABILIDADES</w:t>
            </w:r>
          </w:p>
          <w:p w:rsidR="00896CC7" w:rsidRPr="002C65B7" w:rsidRDefault="00896CC7" w:rsidP="006641F6">
            <w:pPr>
              <w:jc w:val="both"/>
            </w:pPr>
          </w:p>
          <w:p w:rsidR="00896CC7" w:rsidRPr="002C65B7" w:rsidRDefault="00896CC7" w:rsidP="006641F6">
            <w:pPr>
              <w:jc w:val="both"/>
            </w:pPr>
            <w:r w:rsidRPr="002C65B7">
              <w:t xml:space="preserve">El responsable del cumplimiento de este procedimiento es todo el Equipo de Dirección. </w:t>
            </w:r>
          </w:p>
          <w:p w:rsidR="00896CC7" w:rsidRDefault="00896CC7" w:rsidP="00B92535">
            <w:pPr>
              <w:jc w:val="both"/>
            </w:pPr>
          </w:p>
          <w:p w:rsidR="00896CC7" w:rsidRPr="00B92535" w:rsidRDefault="00896CC7" w:rsidP="00B92535">
            <w:pPr>
              <w:pStyle w:val="Prrafodelista"/>
              <w:numPr>
                <w:ilvl w:val="0"/>
                <w:numId w:val="21"/>
              </w:numPr>
              <w:jc w:val="both"/>
              <w:rPr>
                <w:b/>
              </w:rPr>
            </w:pPr>
            <w:r w:rsidRPr="00B92535">
              <w:rPr>
                <w:b/>
              </w:rPr>
              <w:t>DESARROLLO</w:t>
            </w:r>
          </w:p>
          <w:p w:rsidR="00896CC7" w:rsidRPr="00B92535" w:rsidRDefault="00896CC7" w:rsidP="006641F6">
            <w:pPr>
              <w:jc w:val="both"/>
              <w:rPr>
                <w:color w:val="FF0000"/>
              </w:rPr>
            </w:pPr>
          </w:p>
          <w:p w:rsidR="00896CC7" w:rsidRPr="002471FD" w:rsidRDefault="00896CC7" w:rsidP="00B92535">
            <w:pPr>
              <w:pStyle w:val="Prrafodelista"/>
              <w:numPr>
                <w:ilvl w:val="1"/>
                <w:numId w:val="21"/>
              </w:numPr>
              <w:jc w:val="both"/>
              <w:rPr>
                <w:b/>
              </w:rPr>
            </w:pPr>
            <w:r w:rsidRPr="002471FD">
              <w:rPr>
                <w:b/>
              </w:rPr>
              <w:t xml:space="preserve"> Comunicación Interna</w:t>
            </w:r>
          </w:p>
          <w:p w:rsidR="00896CC7" w:rsidRDefault="00896CC7" w:rsidP="00B92535">
            <w:pPr>
              <w:ind w:left="360"/>
              <w:jc w:val="both"/>
              <w:rPr>
                <w:b/>
              </w:rPr>
            </w:pPr>
          </w:p>
          <w:p w:rsidR="00896CC7" w:rsidRPr="00B92535" w:rsidRDefault="00896CC7" w:rsidP="00B92535">
            <w:pPr>
              <w:pStyle w:val="Prrafodelista"/>
              <w:numPr>
                <w:ilvl w:val="2"/>
                <w:numId w:val="21"/>
              </w:numPr>
              <w:jc w:val="both"/>
              <w:rPr>
                <w:b/>
              </w:rPr>
            </w:pPr>
            <w:r w:rsidRPr="00B92535">
              <w:rPr>
                <w:b/>
              </w:rPr>
              <w:t>Medios de Comunicación desde el Equipo de Dirección</w:t>
            </w:r>
          </w:p>
          <w:p w:rsidR="00896CC7" w:rsidRPr="002C65B7" w:rsidRDefault="00896CC7" w:rsidP="006641F6">
            <w:pPr>
              <w:jc w:val="both"/>
            </w:pPr>
          </w:p>
          <w:p w:rsidR="00896CC7" w:rsidRPr="002C65B7" w:rsidRDefault="00896CC7" w:rsidP="00750832">
            <w:pPr>
              <w:jc w:val="both"/>
            </w:pPr>
            <w:r w:rsidRPr="002C65B7">
              <w:t xml:space="preserve">Son los medios básicos de comunicación que se pueden utilizar desde </w:t>
            </w:r>
            <w:r w:rsidRPr="002471FD">
              <w:t xml:space="preserve">el Equipo de Dirección </w:t>
            </w:r>
            <w:r w:rsidRPr="002C65B7">
              <w:t>hacia el personal</w:t>
            </w:r>
            <w:r w:rsidR="007F19F2">
              <w:t>, y son</w:t>
            </w:r>
            <w:r w:rsidRPr="002C65B7">
              <w:t xml:space="preserve"> los siguientes:</w:t>
            </w:r>
          </w:p>
          <w:p w:rsidR="00896CC7" w:rsidRPr="002C65B7" w:rsidRDefault="00896CC7" w:rsidP="00750832">
            <w:pPr>
              <w:jc w:val="both"/>
            </w:pPr>
          </w:p>
          <w:p w:rsidR="00896CC7" w:rsidRPr="00B92535" w:rsidRDefault="006E0379" w:rsidP="00B92535">
            <w:pPr>
              <w:pStyle w:val="Prrafodelista"/>
              <w:numPr>
                <w:ilvl w:val="3"/>
                <w:numId w:val="21"/>
              </w:numPr>
              <w:jc w:val="both"/>
              <w:rPr>
                <w:b/>
              </w:rPr>
            </w:pPr>
            <w:r>
              <w:rPr>
                <w:b/>
              </w:rPr>
              <w:t>Boletín I</w:t>
            </w:r>
            <w:r w:rsidR="00896CC7" w:rsidRPr="00B92535">
              <w:rPr>
                <w:b/>
              </w:rPr>
              <w:t>nformativo</w:t>
            </w:r>
          </w:p>
          <w:p w:rsidR="00896CC7" w:rsidRPr="002C65B7" w:rsidRDefault="00896CC7" w:rsidP="00750832">
            <w:pPr>
              <w:jc w:val="both"/>
            </w:pPr>
          </w:p>
          <w:p w:rsidR="00896CC7" w:rsidRDefault="00896CC7" w:rsidP="00750832">
            <w:pPr>
              <w:jc w:val="both"/>
            </w:pPr>
            <w:r w:rsidRPr="002C65B7">
              <w:t>Donde se transmitirán logros, estadísticas, felicitaciones, aspectos de seguridad vial, seguridad e higiene industrial, temas ambientales, avisos, recomendaciones y todo aquello que se considere deba ser conocido por el personal de Master Bus.</w:t>
            </w:r>
          </w:p>
          <w:p w:rsidR="007F19F2" w:rsidRPr="002C65B7" w:rsidRDefault="007F19F2" w:rsidP="00750832">
            <w:pPr>
              <w:jc w:val="both"/>
            </w:pPr>
          </w:p>
          <w:p w:rsidR="00896CC7" w:rsidRDefault="008963A8" w:rsidP="007344E4">
            <w:pPr>
              <w:jc w:val="both"/>
            </w:pPr>
            <w:r>
              <w:lastRenderedPageBreak/>
              <w:t>La A</w:t>
            </w:r>
            <w:r w:rsidR="002471FD">
              <w:t>sistente</w:t>
            </w:r>
            <w:r>
              <w:t xml:space="preserve"> </w:t>
            </w:r>
            <w:proofErr w:type="spellStart"/>
            <w:r>
              <w:t>Adm</w:t>
            </w:r>
            <w:proofErr w:type="spellEnd"/>
            <w:r>
              <w:t>.</w:t>
            </w:r>
            <w:r w:rsidR="002471FD">
              <w:t xml:space="preserve"> </w:t>
            </w:r>
            <w:proofErr w:type="gramStart"/>
            <w:r w:rsidR="002471FD">
              <w:t>de</w:t>
            </w:r>
            <w:proofErr w:type="gramEnd"/>
            <w:r w:rsidR="002471FD">
              <w:t xml:space="preserve"> RRHH</w:t>
            </w:r>
            <w:r>
              <w:t>(P-31)</w:t>
            </w:r>
            <w:r w:rsidR="002471FD">
              <w:t xml:space="preserve"> </w:t>
            </w:r>
            <w:r w:rsidR="00896CC7" w:rsidRPr="00B92535">
              <w:t>archivará copia de cada Boletín</w:t>
            </w:r>
            <w:r w:rsidR="006E0379">
              <w:t>.</w:t>
            </w:r>
          </w:p>
          <w:p w:rsidR="00896CC7" w:rsidRPr="002C65B7" w:rsidRDefault="00896CC7" w:rsidP="007344E4">
            <w:pPr>
              <w:jc w:val="both"/>
            </w:pPr>
          </w:p>
          <w:p w:rsidR="00896CC7" w:rsidRPr="002C65B7" w:rsidRDefault="00896CC7" w:rsidP="00B92535">
            <w:pPr>
              <w:pStyle w:val="Prrafodelista"/>
              <w:numPr>
                <w:ilvl w:val="3"/>
                <w:numId w:val="21"/>
              </w:numPr>
              <w:jc w:val="both"/>
              <w:rPr>
                <w:b/>
              </w:rPr>
            </w:pPr>
            <w:r w:rsidRPr="002C65B7">
              <w:rPr>
                <w:b/>
              </w:rPr>
              <w:t xml:space="preserve"> Carteleras</w:t>
            </w:r>
          </w:p>
          <w:p w:rsidR="00896CC7" w:rsidRPr="002C65B7" w:rsidRDefault="00896CC7" w:rsidP="00ED6272">
            <w:pPr>
              <w:ind w:firstLine="365"/>
              <w:jc w:val="both"/>
              <w:rPr>
                <w:b/>
              </w:rPr>
            </w:pPr>
          </w:p>
          <w:p w:rsidR="00A30A4D" w:rsidRDefault="00896CC7" w:rsidP="00B92535">
            <w:pPr>
              <w:jc w:val="both"/>
            </w:pPr>
            <w:r w:rsidRPr="002C65B7">
              <w:t xml:space="preserve">En </w:t>
            </w:r>
            <w:r w:rsidR="007F19F2">
              <w:t xml:space="preserve">las carteleras ubicadas tanto en los predios de </w:t>
            </w:r>
            <w:r w:rsidR="002B772F">
              <w:t>Zárate</w:t>
            </w:r>
            <w:r w:rsidR="007F19F2">
              <w:t xml:space="preserve"> como Campana, </w:t>
            </w:r>
            <w:r w:rsidRPr="002C65B7">
              <w:t>se publican los aspectos más importantes a comunicar al personal</w:t>
            </w:r>
            <w:r w:rsidR="00A30A4D">
              <w:t xml:space="preserve">, tales como </w:t>
            </w:r>
            <w:r w:rsidR="00A30A4D" w:rsidRPr="00A30A4D">
              <w:t>notificaciones de bancos, delegados, seguridad vial</w:t>
            </w:r>
            <w:r w:rsidR="00A30A4D">
              <w:t>, evolución de indicadores, etc.</w:t>
            </w:r>
          </w:p>
          <w:p w:rsidR="00A30A4D" w:rsidRDefault="00A30A4D" w:rsidP="00B92535">
            <w:pPr>
              <w:jc w:val="both"/>
            </w:pPr>
            <w:r>
              <w:t xml:space="preserve">La </w:t>
            </w:r>
            <w:r w:rsidR="008963A8">
              <w:t xml:space="preserve">Asistente </w:t>
            </w:r>
            <w:proofErr w:type="spellStart"/>
            <w:r w:rsidR="008963A8">
              <w:t>Adm</w:t>
            </w:r>
            <w:proofErr w:type="spellEnd"/>
            <w:r w:rsidR="008963A8">
              <w:t>. de RRHH</w:t>
            </w:r>
            <w:r w:rsidR="008963A8" w:rsidRPr="00B92535">
              <w:t xml:space="preserve"> </w:t>
            </w:r>
            <w:r w:rsidRPr="00B92535">
              <w:t xml:space="preserve">archivará copia de cada </w:t>
            </w:r>
            <w:r w:rsidRPr="002C65B7">
              <w:t>documento expuesto en cartelera</w:t>
            </w:r>
            <w:r w:rsidR="006E0379">
              <w:t>.</w:t>
            </w:r>
          </w:p>
          <w:p w:rsidR="006D151F" w:rsidRDefault="006D151F" w:rsidP="00B92535">
            <w:pPr>
              <w:jc w:val="both"/>
            </w:pPr>
          </w:p>
          <w:p w:rsidR="006D151F" w:rsidRPr="006D151F" w:rsidRDefault="006D151F" w:rsidP="006D151F">
            <w:pPr>
              <w:pStyle w:val="Prrafodelista"/>
              <w:numPr>
                <w:ilvl w:val="3"/>
                <w:numId w:val="21"/>
              </w:numPr>
              <w:jc w:val="both"/>
              <w:rPr>
                <w:b/>
              </w:rPr>
            </w:pPr>
            <w:r w:rsidRPr="006D151F">
              <w:rPr>
                <w:b/>
              </w:rPr>
              <w:t>Encuesta de Satisfacción Interna</w:t>
            </w:r>
          </w:p>
          <w:p w:rsidR="006D151F" w:rsidRDefault="006D151F" w:rsidP="006D151F">
            <w:pPr>
              <w:pStyle w:val="Prrafodelista"/>
              <w:ind w:left="1080"/>
              <w:jc w:val="both"/>
            </w:pPr>
          </w:p>
          <w:p w:rsidR="006D151F" w:rsidRDefault="006D151F" w:rsidP="006D151F">
            <w:pPr>
              <w:jc w:val="both"/>
            </w:pPr>
            <w:r>
              <w:t xml:space="preserve">Para entender y tomar acciones efectivas de las necesidades del personal de la Empresa, se realiza anualmente la </w:t>
            </w:r>
            <w:r w:rsidRPr="006D151F">
              <w:t>ENCUESTA DE SATIFACCIÓN DEL PERSONAL</w:t>
            </w:r>
            <w:r>
              <w:t>, que permite analizar la satisfacción de los colaboradores de forma global y por sectores.</w:t>
            </w:r>
          </w:p>
          <w:p w:rsidR="00896CC7" w:rsidRPr="002C65B7" w:rsidRDefault="00896CC7" w:rsidP="00750832">
            <w:pPr>
              <w:jc w:val="both"/>
            </w:pPr>
          </w:p>
          <w:p w:rsidR="00896CC7" w:rsidRPr="002C65B7" w:rsidRDefault="00896CC7" w:rsidP="00B92535">
            <w:pPr>
              <w:pStyle w:val="Prrafodelista"/>
              <w:numPr>
                <w:ilvl w:val="2"/>
                <w:numId w:val="21"/>
              </w:numPr>
              <w:jc w:val="both"/>
              <w:rPr>
                <w:b/>
              </w:rPr>
            </w:pPr>
            <w:r w:rsidRPr="002C65B7">
              <w:rPr>
                <w:b/>
              </w:rPr>
              <w:t>Medios de Comunicación hacia el Equipo de Dirección</w:t>
            </w:r>
          </w:p>
          <w:p w:rsidR="00896CC7" w:rsidRPr="002C65B7" w:rsidRDefault="00896CC7" w:rsidP="000E7D97">
            <w:pPr>
              <w:ind w:firstLine="365"/>
              <w:jc w:val="both"/>
            </w:pPr>
          </w:p>
          <w:p w:rsidR="00896CC7" w:rsidRDefault="00896CC7" w:rsidP="00750832">
            <w:pPr>
              <w:jc w:val="both"/>
            </w:pPr>
            <w:r w:rsidRPr="002C65B7">
              <w:t>Son los medios básicos que establecen la comunicación formal desde el personal a l</w:t>
            </w:r>
            <w:r w:rsidR="00A30A4D">
              <w:t xml:space="preserve">os responsables de </w:t>
            </w:r>
            <w:r w:rsidR="00002184">
              <w:t>área</w:t>
            </w:r>
            <w:r w:rsidRPr="002C65B7">
              <w:t xml:space="preserve"> y serán los siguientes:</w:t>
            </w:r>
          </w:p>
          <w:p w:rsidR="00896CC7" w:rsidRDefault="00896CC7" w:rsidP="00750832">
            <w:pPr>
              <w:jc w:val="both"/>
            </w:pPr>
          </w:p>
          <w:p w:rsidR="00896CC7" w:rsidRPr="00B92535" w:rsidRDefault="00896CC7" w:rsidP="00B92535">
            <w:pPr>
              <w:pStyle w:val="Prrafodelista"/>
              <w:numPr>
                <w:ilvl w:val="3"/>
                <w:numId w:val="21"/>
              </w:numPr>
              <w:jc w:val="both"/>
              <w:rPr>
                <w:b/>
              </w:rPr>
            </w:pPr>
            <w:r w:rsidRPr="00B92535">
              <w:rPr>
                <w:b/>
              </w:rPr>
              <w:t>Buzón de sugerencias</w:t>
            </w:r>
          </w:p>
          <w:p w:rsidR="00896CC7" w:rsidRPr="002C65B7" w:rsidRDefault="00896CC7" w:rsidP="00172DD9">
            <w:pPr>
              <w:ind w:firstLine="365"/>
              <w:jc w:val="both"/>
            </w:pPr>
          </w:p>
          <w:p w:rsidR="00896CC7" w:rsidRDefault="00896CC7" w:rsidP="00750832">
            <w:pPr>
              <w:jc w:val="both"/>
            </w:pPr>
            <w:r w:rsidRPr="002C65B7">
              <w:t xml:space="preserve">A través de este sistema el personal podrá expresar sus sugerencias a </w:t>
            </w:r>
            <w:smartTag w:uri="urn:schemas-microsoft-com:office:smarttags" w:element="PersonName">
              <w:smartTagPr>
                <w:attr w:name="ProductID" w:val="la Gerencia."/>
              </w:smartTagPr>
              <w:r w:rsidRPr="002C65B7">
                <w:t>la Gerencia.</w:t>
              </w:r>
            </w:smartTag>
            <w:r w:rsidRPr="002C65B7">
              <w:t xml:space="preserve"> </w:t>
            </w:r>
          </w:p>
          <w:p w:rsidR="00896CC7" w:rsidRDefault="00896CC7" w:rsidP="00750832">
            <w:pPr>
              <w:jc w:val="both"/>
            </w:pPr>
          </w:p>
          <w:p w:rsidR="00896CC7" w:rsidRPr="00A30A4D" w:rsidRDefault="00A30A4D" w:rsidP="00A30A4D">
            <w:pPr>
              <w:pStyle w:val="Prrafodelista"/>
              <w:numPr>
                <w:ilvl w:val="3"/>
                <w:numId w:val="21"/>
              </w:numPr>
              <w:jc w:val="both"/>
              <w:rPr>
                <w:b/>
              </w:rPr>
            </w:pPr>
            <w:r w:rsidRPr="00A30A4D">
              <w:rPr>
                <w:b/>
              </w:rPr>
              <w:t>Mail</w:t>
            </w:r>
          </w:p>
          <w:p w:rsidR="00896CC7" w:rsidRDefault="00896CC7" w:rsidP="00750832">
            <w:pPr>
              <w:jc w:val="both"/>
            </w:pPr>
          </w:p>
          <w:p w:rsidR="006D151F" w:rsidRDefault="00A30A4D" w:rsidP="00750832">
            <w:pPr>
              <w:jc w:val="both"/>
            </w:pPr>
            <w:r>
              <w:t xml:space="preserve">El personal puede comunicarse formalmente con los responsables de área, a través del correo electrónico a </w:t>
            </w:r>
            <w:hyperlink r:id="rId7" w:history="1">
              <w:r w:rsidR="00F571FA" w:rsidRPr="00F703CA">
                <w:rPr>
                  <w:rStyle w:val="Hipervnculo"/>
                </w:rPr>
                <w:t>sugerencias@masterbus.net.</w:t>
              </w:r>
            </w:hyperlink>
            <w:r>
              <w:rPr>
                <w:rStyle w:val="Hipervnculo"/>
              </w:rPr>
              <w:t>,</w:t>
            </w:r>
            <w:r w:rsidRPr="00A30A4D">
              <w:t xml:space="preserve"> o</w:t>
            </w:r>
            <w:r>
              <w:t xml:space="preserve"> a las direcciones de correo personales de cada uno.</w:t>
            </w:r>
          </w:p>
          <w:p w:rsidR="006D151F" w:rsidRPr="00A30A4D" w:rsidRDefault="006D151F" w:rsidP="00750832">
            <w:pPr>
              <w:jc w:val="both"/>
            </w:pPr>
          </w:p>
          <w:p w:rsidR="00896CC7" w:rsidRPr="00A30A4D" w:rsidRDefault="00896CC7" w:rsidP="00750832">
            <w:pPr>
              <w:jc w:val="both"/>
            </w:pPr>
          </w:p>
          <w:p w:rsidR="00896CC7" w:rsidRPr="00B92535" w:rsidRDefault="00896CC7" w:rsidP="00B92535">
            <w:pPr>
              <w:pStyle w:val="Prrafodelista"/>
              <w:numPr>
                <w:ilvl w:val="1"/>
                <w:numId w:val="21"/>
              </w:numPr>
              <w:jc w:val="both"/>
              <w:rPr>
                <w:b/>
              </w:rPr>
            </w:pPr>
            <w:r w:rsidRPr="00A30A4D">
              <w:rPr>
                <w:b/>
              </w:rPr>
              <w:t xml:space="preserve"> </w:t>
            </w:r>
            <w:r w:rsidRPr="00B92535">
              <w:rPr>
                <w:b/>
              </w:rPr>
              <w:t xml:space="preserve">Reuniones Semanales </w:t>
            </w:r>
          </w:p>
          <w:p w:rsidR="00896CC7" w:rsidRPr="002C65B7" w:rsidRDefault="00896CC7" w:rsidP="00172DD9">
            <w:pPr>
              <w:ind w:firstLine="365"/>
              <w:jc w:val="both"/>
            </w:pPr>
          </w:p>
          <w:p w:rsidR="00A30A4D" w:rsidRDefault="00896CC7" w:rsidP="00270550">
            <w:pPr>
              <w:jc w:val="both"/>
            </w:pPr>
            <w:r w:rsidRPr="002C65B7">
              <w:t>Son reunio</w:t>
            </w:r>
            <w:r w:rsidR="00933166">
              <w:t xml:space="preserve">nes del Equipo de Dirección, </w:t>
            </w:r>
            <w:r w:rsidRPr="002C65B7">
              <w:t xml:space="preserve">donde se </w:t>
            </w:r>
            <w:r w:rsidR="00A30A4D">
              <w:t>trata</w:t>
            </w:r>
            <w:r w:rsidR="00AB7A41">
              <w:t>n novedades semanales de cada área</w:t>
            </w:r>
            <w:r w:rsidR="007F19F2">
              <w:t xml:space="preserve">, </w:t>
            </w:r>
            <w:r w:rsidR="00AB7A41">
              <w:t>del desempeño del sistema de gestión</w:t>
            </w:r>
            <w:r w:rsidR="007F19F2">
              <w:t>, así como estrategias ante la detección de riesgos</w:t>
            </w:r>
            <w:r w:rsidR="00AB7A41">
              <w:t xml:space="preserve">. </w:t>
            </w:r>
          </w:p>
          <w:p w:rsidR="00A30A4D" w:rsidRDefault="00A30A4D" w:rsidP="00270550">
            <w:pPr>
              <w:jc w:val="both"/>
            </w:pPr>
          </w:p>
          <w:p w:rsidR="00896CC7" w:rsidRPr="002C65B7" w:rsidRDefault="00896CC7" w:rsidP="007F19F2">
            <w:pPr>
              <w:jc w:val="both"/>
            </w:pPr>
            <w:r w:rsidRPr="002C65B7">
              <w:t>El R</w:t>
            </w:r>
            <w:r w:rsidR="008963A8">
              <w:t>EDI deberá completar el FORM.203</w:t>
            </w:r>
            <w:r w:rsidRPr="002C65B7">
              <w:t xml:space="preserve"> </w:t>
            </w:r>
            <w:r w:rsidR="008963A8">
              <w:t xml:space="preserve">REGISTRO GENERAL DE </w:t>
            </w:r>
            <w:r w:rsidRPr="002C65B7">
              <w:t>MINUTA DE REUNIÓN, donde figura</w:t>
            </w:r>
            <w:r w:rsidR="0051313E">
              <w:t>n</w:t>
            </w:r>
            <w:r w:rsidRPr="002C65B7">
              <w:t xml:space="preserve"> las personas que participaron de la reunión, los temas a tratar, los acuerdos adoptados, es decir, las acciones a emprender con sus respectivos responsables y plazos</w:t>
            </w:r>
            <w:r w:rsidR="0051313E">
              <w:t>.</w:t>
            </w:r>
          </w:p>
          <w:p w:rsidR="00896CC7" w:rsidRDefault="00896CC7" w:rsidP="006641F6">
            <w:pPr>
              <w:jc w:val="both"/>
            </w:pPr>
          </w:p>
          <w:p w:rsidR="00933166" w:rsidRPr="00933166" w:rsidRDefault="00933166" w:rsidP="00933166">
            <w:pPr>
              <w:jc w:val="both"/>
              <w:rPr>
                <w:b/>
              </w:rPr>
            </w:pPr>
            <w:r w:rsidRPr="00933166">
              <w:rPr>
                <w:b/>
              </w:rPr>
              <w:t xml:space="preserve">    7.3 Revisión por la Dirección</w:t>
            </w:r>
          </w:p>
          <w:p w:rsidR="00933166" w:rsidRDefault="00933166" w:rsidP="00933166">
            <w:pPr>
              <w:jc w:val="both"/>
            </w:pPr>
          </w:p>
          <w:p w:rsidR="00933166" w:rsidRDefault="00933166" w:rsidP="00933166">
            <w:pPr>
              <w:jc w:val="both"/>
            </w:pPr>
            <w:r>
              <w:t>Son reuniones del Equipo de Dirección, donde se tratan los temas según 9.3 y 9.4 de las Normas ISO 9001/2015 y 39001/2012 respectivamente. Se realizan dos veces al año y los temas se distribuyen de forma que en las dos revisiones se aborden todas las entradas y salidas.</w:t>
            </w:r>
          </w:p>
          <w:p w:rsidR="00933166" w:rsidRPr="002C65B7" w:rsidRDefault="00933166" w:rsidP="00933166">
            <w:pPr>
              <w:pStyle w:val="Prrafodelista"/>
              <w:jc w:val="both"/>
            </w:pPr>
          </w:p>
          <w:p w:rsidR="00896CC7" w:rsidRPr="002C65B7" w:rsidRDefault="00896CC7" w:rsidP="00B92535">
            <w:pPr>
              <w:pStyle w:val="Prrafodelista"/>
              <w:numPr>
                <w:ilvl w:val="1"/>
                <w:numId w:val="21"/>
              </w:numPr>
              <w:jc w:val="both"/>
              <w:rPr>
                <w:b/>
              </w:rPr>
            </w:pPr>
            <w:r>
              <w:rPr>
                <w:b/>
              </w:rPr>
              <w:t xml:space="preserve"> </w:t>
            </w:r>
            <w:r w:rsidRPr="002C65B7">
              <w:rPr>
                <w:b/>
              </w:rPr>
              <w:t>Comunicaciones con partes externas</w:t>
            </w:r>
          </w:p>
          <w:p w:rsidR="00896CC7" w:rsidRPr="002C65B7" w:rsidRDefault="00896CC7" w:rsidP="0050665E">
            <w:pPr>
              <w:pStyle w:val="Ttulo2"/>
              <w:numPr>
                <w:ilvl w:val="0"/>
                <w:numId w:val="0"/>
              </w:numPr>
              <w:tabs>
                <w:tab w:val="num" w:pos="709"/>
              </w:tabs>
              <w:rPr>
                <w:rFonts w:ascii="Times New Roman" w:hAnsi="Times New Roman"/>
                <w:b w:val="0"/>
                <w:szCs w:val="24"/>
                <w:u w:val="single"/>
                <w:lang w:val="es-AR"/>
              </w:rPr>
            </w:pPr>
          </w:p>
          <w:p w:rsidR="00896CC7" w:rsidRPr="002C65B7" w:rsidRDefault="00896CC7" w:rsidP="007F19F2">
            <w:pPr>
              <w:pStyle w:val="Ttulo2"/>
              <w:numPr>
                <w:ilvl w:val="0"/>
                <w:numId w:val="0"/>
              </w:numPr>
              <w:rPr>
                <w:rFonts w:ascii="Times New Roman" w:hAnsi="Times New Roman"/>
                <w:b w:val="0"/>
                <w:szCs w:val="24"/>
                <w:u w:val="none"/>
                <w:lang w:val="es-AR"/>
              </w:rPr>
            </w:pPr>
            <w:r w:rsidRPr="002C65B7">
              <w:rPr>
                <w:rFonts w:ascii="Times New Roman" w:hAnsi="Times New Roman"/>
                <w:b w:val="0"/>
                <w:szCs w:val="24"/>
                <w:u w:val="none"/>
                <w:lang w:val="es-AR"/>
              </w:rPr>
              <w:t xml:space="preserve">La comunicación con los clientes, entes gubernamentales y/o </w:t>
            </w:r>
            <w:r>
              <w:rPr>
                <w:rFonts w:ascii="Times New Roman" w:hAnsi="Times New Roman"/>
                <w:b w:val="0"/>
                <w:szCs w:val="24"/>
                <w:u w:val="none"/>
                <w:lang w:val="es-AR"/>
              </w:rPr>
              <w:t xml:space="preserve">de </w:t>
            </w:r>
            <w:r w:rsidRPr="002C65B7">
              <w:rPr>
                <w:rFonts w:ascii="Times New Roman" w:hAnsi="Times New Roman"/>
                <w:b w:val="0"/>
                <w:szCs w:val="24"/>
                <w:u w:val="none"/>
                <w:lang w:val="es-AR"/>
              </w:rPr>
              <w:t>regulación</w:t>
            </w:r>
            <w:r w:rsidR="007F19F2">
              <w:rPr>
                <w:rFonts w:ascii="Times New Roman" w:hAnsi="Times New Roman"/>
                <w:b w:val="0"/>
                <w:szCs w:val="24"/>
                <w:u w:val="none"/>
                <w:lang w:val="es-AR"/>
              </w:rPr>
              <w:t xml:space="preserve"> y otras partes interesadas son </w:t>
            </w:r>
            <w:r w:rsidRPr="002C65B7">
              <w:rPr>
                <w:rFonts w:ascii="Times New Roman" w:hAnsi="Times New Roman"/>
                <w:b w:val="0"/>
                <w:szCs w:val="24"/>
                <w:u w:val="none"/>
                <w:lang w:val="es-AR"/>
              </w:rPr>
              <w:t>siempre formales y comprende en escucharlos, atender sus necesidades y mantenerlos informados.</w:t>
            </w:r>
          </w:p>
          <w:p w:rsidR="00896CC7" w:rsidRPr="002C65B7" w:rsidRDefault="00896CC7" w:rsidP="0050665E">
            <w:pPr>
              <w:rPr>
                <w:lang w:val="es-AR"/>
              </w:rPr>
            </w:pPr>
          </w:p>
          <w:p w:rsidR="00896CC7" w:rsidRPr="009B68CC" w:rsidRDefault="00896CC7" w:rsidP="0050665E">
            <w:pPr>
              <w:pStyle w:val="Ttulo2"/>
              <w:numPr>
                <w:ilvl w:val="0"/>
                <w:numId w:val="0"/>
              </w:numPr>
              <w:tabs>
                <w:tab w:val="left" w:pos="709"/>
              </w:tabs>
              <w:rPr>
                <w:rFonts w:ascii="Times New Roman" w:hAnsi="Times New Roman"/>
                <w:b w:val="0"/>
                <w:szCs w:val="24"/>
                <w:u w:val="none"/>
                <w:lang w:val="es-AR"/>
              </w:rPr>
            </w:pPr>
            <w:r w:rsidRPr="009B68CC">
              <w:rPr>
                <w:rFonts w:ascii="Times New Roman" w:hAnsi="Times New Roman"/>
                <w:b w:val="0"/>
                <w:szCs w:val="24"/>
                <w:u w:val="none"/>
                <w:lang w:val="es-AR"/>
              </w:rPr>
              <w:t>Comunicaciones con los Clientes:</w:t>
            </w:r>
          </w:p>
          <w:p w:rsidR="00896CC7" w:rsidRPr="007F19F2" w:rsidRDefault="00896CC7" w:rsidP="000E7D97">
            <w:pPr>
              <w:rPr>
                <w:lang w:val="es-AR"/>
              </w:rPr>
            </w:pPr>
          </w:p>
          <w:p w:rsidR="00896CC7" w:rsidRPr="007F19F2" w:rsidRDefault="00896CC7" w:rsidP="007F19F2">
            <w:pPr>
              <w:pStyle w:val="Ttulo2"/>
              <w:numPr>
                <w:ilvl w:val="0"/>
                <w:numId w:val="0"/>
              </w:numPr>
              <w:tabs>
                <w:tab w:val="left" w:pos="709"/>
              </w:tabs>
              <w:ind w:left="54"/>
              <w:rPr>
                <w:rFonts w:ascii="Times New Roman" w:hAnsi="Times New Roman"/>
                <w:b w:val="0"/>
                <w:szCs w:val="24"/>
                <w:u w:val="none"/>
                <w:lang w:val="es-AR"/>
              </w:rPr>
            </w:pPr>
            <w:r w:rsidRPr="007F19F2">
              <w:rPr>
                <w:rFonts w:ascii="Times New Roman" w:hAnsi="Times New Roman"/>
                <w:b w:val="0"/>
                <w:szCs w:val="24"/>
                <w:u w:val="none"/>
                <w:lang w:val="es-AR"/>
              </w:rPr>
              <w:t xml:space="preserve">La empresa </w:t>
            </w:r>
            <w:r w:rsidR="007F19F2" w:rsidRPr="007F19F2">
              <w:rPr>
                <w:rFonts w:ascii="Times New Roman" w:hAnsi="Times New Roman"/>
                <w:b w:val="0"/>
                <w:szCs w:val="24"/>
                <w:u w:val="none"/>
                <w:lang w:val="es-AR"/>
              </w:rPr>
              <w:t>implementa</w:t>
            </w:r>
            <w:r w:rsidRPr="007F19F2">
              <w:rPr>
                <w:rFonts w:ascii="Times New Roman" w:hAnsi="Times New Roman"/>
                <w:b w:val="0"/>
                <w:szCs w:val="24"/>
                <w:u w:val="none"/>
                <w:lang w:val="es-AR"/>
              </w:rPr>
              <w:t xml:space="preserve"> medios de comunicación eficaces con sus clientes, entre los cuales se destacan los siguientes:</w:t>
            </w:r>
          </w:p>
          <w:p w:rsidR="00896CC7" w:rsidRPr="007F19F2" w:rsidRDefault="00896CC7" w:rsidP="0050665E">
            <w:pPr>
              <w:rPr>
                <w:lang w:val="es-AR"/>
              </w:rPr>
            </w:pPr>
          </w:p>
          <w:p w:rsidR="00896CC7" w:rsidRPr="007F19F2" w:rsidRDefault="00896CC7" w:rsidP="0050665E">
            <w:pPr>
              <w:pStyle w:val="Ttulo2"/>
              <w:numPr>
                <w:ilvl w:val="0"/>
                <w:numId w:val="18"/>
              </w:numPr>
              <w:rPr>
                <w:rFonts w:ascii="Times New Roman" w:hAnsi="Times New Roman"/>
                <w:b w:val="0"/>
                <w:szCs w:val="24"/>
                <w:u w:val="none"/>
                <w:lang w:val="es-AR"/>
              </w:rPr>
            </w:pPr>
            <w:r w:rsidRPr="007F19F2">
              <w:rPr>
                <w:rFonts w:ascii="Times New Roman" w:hAnsi="Times New Roman"/>
                <w:b w:val="0"/>
                <w:szCs w:val="24"/>
                <w:u w:val="none"/>
                <w:lang w:val="es-AR"/>
              </w:rPr>
              <w:t>Folletos y catálogos del servicio.</w:t>
            </w:r>
          </w:p>
          <w:p w:rsidR="00896CC7" w:rsidRPr="007F19F2" w:rsidRDefault="00896CC7" w:rsidP="0050665E">
            <w:pPr>
              <w:pStyle w:val="Ttulo2"/>
              <w:numPr>
                <w:ilvl w:val="0"/>
                <w:numId w:val="18"/>
              </w:numPr>
              <w:rPr>
                <w:rFonts w:ascii="Times New Roman" w:hAnsi="Times New Roman"/>
                <w:b w:val="0"/>
                <w:szCs w:val="24"/>
                <w:u w:val="none"/>
                <w:lang w:val="es-AR"/>
              </w:rPr>
            </w:pPr>
            <w:r w:rsidRPr="007F19F2">
              <w:rPr>
                <w:rFonts w:ascii="Times New Roman" w:hAnsi="Times New Roman"/>
                <w:b w:val="0"/>
                <w:szCs w:val="24"/>
                <w:u w:val="none"/>
                <w:lang w:val="es-AR"/>
              </w:rPr>
              <w:t>Visitas de los clientes a Taller.</w:t>
            </w:r>
          </w:p>
          <w:p w:rsidR="00896CC7" w:rsidRPr="007F19F2" w:rsidRDefault="00896CC7" w:rsidP="0050665E">
            <w:pPr>
              <w:pStyle w:val="Ttulo2"/>
              <w:numPr>
                <w:ilvl w:val="0"/>
                <w:numId w:val="18"/>
              </w:numPr>
              <w:rPr>
                <w:rFonts w:ascii="Times New Roman" w:hAnsi="Times New Roman"/>
                <w:b w:val="0"/>
                <w:szCs w:val="24"/>
                <w:u w:val="none"/>
                <w:lang w:val="es-AR"/>
              </w:rPr>
            </w:pPr>
            <w:r w:rsidRPr="007F19F2">
              <w:rPr>
                <w:rFonts w:ascii="Times New Roman" w:hAnsi="Times New Roman"/>
                <w:b w:val="0"/>
                <w:szCs w:val="24"/>
                <w:u w:val="none"/>
                <w:lang w:val="es-AR"/>
              </w:rPr>
              <w:t>Transmisión de mensajes a través del correo electrónico.</w:t>
            </w:r>
          </w:p>
          <w:p w:rsidR="00896CC7" w:rsidRDefault="00896CC7" w:rsidP="0050665E">
            <w:pPr>
              <w:numPr>
                <w:ilvl w:val="0"/>
                <w:numId w:val="18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lang w:val="es-AR"/>
              </w:rPr>
            </w:pPr>
            <w:r w:rsidRPr="007F19F2">
              <w:rPr>
                <w:lang w:val="es-AR"/>
              </w:rPr>
              <w:t xml:space="preserve">Visitas del Personal de </w:t>
            </w:r>
            <w:smartTag w:uri="urn:schemas-microsoft-com:office:smarttags" w:element="PersonName">
              <w:smartTagPr>
                <w:attr w:name="ProductID" w:val="la Empresa"/>
              </w:smartTagPr>
              <w:r w:rsidRPr="007F19F2">
                <w:rPr>
                  <w:lang w:val="es-AR"/>
                </w:rPr>
                <w:t>la Empresa</w:t>
              </w:r>
            </w:smartTag>
            <w:r w:rsidRPr="007F19F2">
              <w:rPr>
                <w:lang w:val="es-AR"/>
              </w:rPr>
              <w:t xml:space="preserve"> a Clientes.</w:t>
            </w:r>
          </w:p>
          <w:p w:rsidR="0051313E" w:rsidRDefault="00C47907" w:rsidP="0050665E">
            <w:pPr>
              <w:numPr>
                <w:ilvl w:val="0"/>
                <w:numId w:val="18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lang w:val="es-AR"/>
              </w:rPr>
            </w:pPr>
            <w:r>
              <w:rPr>
                <w:lang w:val="es-AR"/>
              </w:rPr>
              <w:t>Sistemas informáticos compartidos</w:t>
            </w:r>
          </w:p>
          <w:p w:rsidR="00896CC7" w:rsidRDefault="00896CC7" w:rsidP="0050665E">
            <w:pPr>
              <w:rPr>
                <w:highlight w:val="yellow"/>
                <w:lang w:val="es-AR"/>
              </w:rPr>
            </w:pPr>
          </w:p>
          <w:p w:rsidR="00896CC7" w:rsidRPr="00C37562" w:rsidRDefault="00896CC7" w:rsidP="0015617C">
            <w:pPr>
              <w:ind w:left="725"/>
              <w:jc w:val="both"/>
              <w:rPr>
                <w:u w:val="single"/>
              </w:rPr>
            </w:pPr>
          </w:p>
          <w:p w:rsidR="00896CC7" w:rsidRPr="00B45308" w:rsidRDefault="006E0379" w:rsidP="00C37562">
            <w:pPr>
              <w:ind w:left="316"/>
              <w:jc w:val="both"/>
              <w:rPr>
                <w:b/>
              </w:rPr>
            </w:pPr>
            <w:r>
              <w:rPr>
                <w:b/>
              </w:rPr>
              <w:t>7.3</w:t>
            </w:r>
            <w:r w:rsidR="00896CC7" w:rsidRPr="00B45308">
              <w:rPr>
                <w:b/>
              </w:rPr>
              <w:t>.1 Comunicaciones con partes externas Vía Correo Electrónico.</w:t>
            </w:r>
          </w:p>
          <w:p w:rsidR="00896CC7" w:rsidRPr="00B45308" w:rsidRDefault="00896CC7" w:rsidP="00C37562">
            <w:pPr>
              <w:ind w:left="316"/>
              <w:jc w:val="both"/>
            </w:pPr>
            <w:r w:rsidRPr="00B45308">
              <w:rPr>
                <w:b/>
              </w:rPr>
              <w:t xml:space="preserve"> </w:t>
            </w:r>
          </w:p>
          <w:p w:rsidR="00896CC7" w:rsidRPr="00B45308" w:rsidRDefault="00896CC7" w:rsidP="00C37562">
            <w:pPr>
              <w:ind w:left="316"/>
              <w:jc w:val="both"/>
            </w:pPr>
            <w:r w:rsidRPr="00B45308">
              <w:t xml:space="preserve">La Comunicación Formal externa vía correo electrónico será de la manera que se </w:t>
            </w:r>
            <w:r w:rsidRPr="009B68CC">
              <w:t xml:space="preserve">detalla en el </w:t>
            </w:r>
            <w:r w:rsidR="00FB6FE6" w:rsidRPr="009B68CC">
              <w:t xml:space="preserve"> </w:t>
            </w:r>
            <w:r w:rsidR="006E0379" w:rsidRPr="006E0379">
              <w:t>ANEXO II COMUNICACIONES FORMALES EXTERNAS</w:t>
            </w:r>
            <w:r w:rsidR="009B68CC" w:rsidRPr="009B68CC">
              <w:t>.</w:t>
            </w:r>
          </w:p>
          <w:p w:rsidR="00896CC7" w:rsidRPr="002C65B7" w:rsidRDefault="00896CC7" w:rsidP="0015617C">
            <w:pPr>
              <w:ind w:left="725"/>
              <w:jc w:val="both"/>
            </w:pPr>
          </w:p>
          <w:p w:rsidR="00896CC7" w:rsidRPr="002C65B7" w:rsidRDefault="00896CC7" w:rsidP="000E3480">
            <w:pPr>
              <w:ind w:left="725"/>
              <w:jc w:val="both"/>
            </w:pPr>
          </w:p>
          <w:p w:rsidR="00896CC7" w:rsidRPr="002C65B7" w:rsidRDefault="00896CC7" w:rsidP="006641F6">
            <w:pPr>
              <w:ind w:firstLine="205"/>
              <w:jc w:val="both"/>
              <w:rPr>
                <w:b/>
              </w:rPr>
            </w:pPr>
            <w:r w:rsidRPr="002C65B7">
              <w:rPr>
                <w:b/>
              </w:rPr>
              <w:t>8. REGISTROS ASOCIADOS</w:t>
            </w:r>
          </w:p>
          <w:p w:rsidR="00896CC7" w:rsidRPr="0051313E" w:rsidRDefault="00896CC7" w:rsidP="006641F6">
            <w:pPr>
              <w:jc w:val="both"/>
            </w:pPr>
          </w:p>
          <w:p w:rsidR="008963A8" w:rsidRPr="0051313E" w:rsidRDefault="00D879AC" w:rsidP="006641F6">
            <w:pPr>
              <w:jc w:val="both"/>
            </w:pPr>
            <w:hyperlink r:id="rId8" w:history="1">
              <w:r w:rsidR="008963A8" w:rsidRPr="0051313E">
                <w:rPr>
                  <w:rStyle w:val="Hipervnculo"/>
                </w:rPr>
                <w:t>FORM.203 REGISTRO GENERAL DE MINUTA DE REUNIÓN</w:t>
              </w:r>
            </w:hyperlink>
            <w:r w:rsidR="008963A8" w:rsidRPr="0051313E">
              <w:t xml:space="preserve"> </w:t>
            </w:r>
          </w:p>
          <w:p w:rsidR="006E0379" w:rsidRPr="002C65B7" w:rsidRDefault="00D879AC" w:rsidP="006641F6">
            <w:pPr>
              <w:jc w:val="both"/>
            </w:pPr>
            <w:hyperlink r:id="rId9" w:history="1">
              <w:r w:rsidR="006E0379" w:rsidRPr="003C65F9">
                <w:rPr>
                  <w:rStyle w:val="Hipervnculo"/>
                </w:rPr>
                <w:t>ANEXO II COMUNICACIONES FORMALES EXTERNAS</w:t>
              </w:r>
            </w:hyperlink>
          </w:p>
          <w:p w:rsidR="00896CC7" w:rsidRDefault="00D879AC" w:rsidP="006641F6">
            <w:pPr>
              <w:jc w:val="both"/>
            </w:pPr>
            <w:hyperlink r:id="rId10" w:history="1">
              <w:r w:rsidR="003C65F9" w:rsidRPr="003C65F9">
                <w:rPr>
                  <w:rStyle w:val="Hipervnculo"/>
                </w:rPr>
                <w:t>ENCUESTA DE SATIFACCIÓN DEL PERSONAL</w:t>
              </w:r>
            </w:hyperlink>
          </w:p>
          <w:p w:rsidR="00C5663C" w:rsidRDefault="00C5663C" w:rsidP="006641F6">
            <w:pPr>
              <w:jc w:val="both"/>
            </w:pPr>
            <w:hyperlink r:id="rId11" w:history="1">
              <w:r w:rsidRPr="00C5663C">
                <w:rPr>
                  <w:rStyle w:val="Hipervnculo"/>
                </w:rPr>
                <w:t>NORMA ISO 9001/2015</w:t>
              </w:r>
            </w:hyperlink>
          </w:p>
          <w:p w:rsidR="00C5663C" w:rsidRDefault="00C5663C" w:rsidP="006641F6">
            <w:pPr>
              <w:jc w:val="both"/>
            </w:pPr>
            <w:hyperlink r:id="rId12" w:history="1">
              <w:r w:rsidRPr="00C5663C">
                <w:rPr>
                  <w:rStyle w:val="Hipervnculo"/>
                </w:rPr>
                <w:t>NORMA ISO 39001/2012</w:t>
              </w:r>
            </w:hyperlink>
          </w:p>
          <w:p w:rsidR="003C65F9" w:rsidRPr="002C65B7" w:rsidRDefault="003C65F9" w:rsidP="006641F6">
            <w:pPr>
              <w:jc w:val="both"/>
            </w:pPr>
          </w:p>
          <w:p w:rsidR="00896CC7" w:rsidRPr="002C65B7" w:rsidRDefault="00896CC7" w:rsidP="006641F6">
            <w:pPr>
              <w:ind w:firstLine="205"/>
              <w:jc w:val="both"/>
              <w:rPr>
                <w:b/>
              </w:rPr>
            </w:pPr>
            <w:r w:rsidRPr="002C65B7">
              <w:rPr>
                <w:b/>
              </w:rPr>
              <w:t>9.  ANEXOS</w:t>
            </w:r>
          </w:p>
          <w:p w:rsidR="00896CC7" w:rsidRDefault="00896CC7" w:rsidP="007C456C">
            <w:pPr>
              <w:jc w:val="both"/>
            </w:pPr>
          </w:p>
          <w:p w:rsidR="00896CC7" w:rsidRPr="002C65B7" w:rsidRDefault="00896CC7" w:rsidP="007C456C">
            <w:pPr>
              <w:jc w:val="both"/>
            </w:pPr>
            <w:r w:rsidRPr="002C65B7">
              <w:t>No aplica</w:t>
            </w:r>
          </w:p>
          <w:p w:rsidR="00896CC7" w:rsidRPr="002C65B7" w:rsidRDefault="00896CC7" w:rsidP="006641F6">
            <w:pPr>
              <w:jc w:val="both"/>
            </w:pPr>
          </w:p>
          <w:p w:rsidR="00896CC7" w:rsidRPr="002C65B7" w:rsidRDefault="00896CC7" w:rsidP="006641F6">
            <w:pPr>
              <w:jc w:val="both"/>
            </w:pPr>
          </w:p>
          <w:p w:rsidR="00896CC7" w:rsidRPr="002C65B7" w:rsidRDefault="00896CC7" w:rsidP="006641F6">
            <w:pPr>
              <w:jc w:val="both"/>
            </w:pPr>
          </w:p>
        </w:tc>
      </w:tr>
      <w:tr w:rsidR="00896CC7" w:rsidRPr="002C65B7" w:rsidTr="00C37562">
        <w:trPr>
          <w:jc w:val="center"/>
        </w:trPr>
        <w:tc>
          <w:tcPr>
            <w:tcW w:w="10419" w:type="dxa"/>
            <w:tcBorders>
              <w:top w:val="nil"/>
              <w:left w:val="nil"/>
              <w:bottom w:val="nil"/>
              <w:right w:val="nil"/>
            </w:tcBorders>
          </w:tcPr>
          <w:p w:rsidR="00896CC7" w:rsidRPr="002C65B7" w:rsidRDefault="00896CC7" w:rsidP="002041AC">
            <w:pPr>
              <w:ind w:firstLine="205"/>
              <w:jc w:val="both"/>
              <w:rPr>
                <w:b/>
              </w:rPr>
            </w:pPr>
          </w:p>
        </w:tc>
      </w:tr>
    </w:tbl>
    <w:p w:rsidR="00896CC7" w:rsidRPr="002C65B7" w:rsidRDefault="00896CC7" w:rsidP="00DC7ECF">
      <w:pPr>
        <w:jc w:val="both"/>
      </w:pPr>
    </w:p>
    <w:sectPr w:rsidR="00896CC7" w:rsidRPr="002C65B7" w:rsidSect="000E3480">
      <w:headerReference w:type="default" r:id="rId13"/>
      <w:headerReference w:type="first" r:id="rId14"/>
      <w:footerReference w:type="first" r:id="rId15"/>
      <w:pgSz w:w="11907" w:h="16840" w:code="9"/>
      <w:pgMar w:top="720" w:right="851" w:bottom="181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F6422" w:rsidRDefault="00CF6422">
      <w:r>
        <w:separator/>
      </w:r>
    </w:p>
  </w:endnote>
  <w:endnote w:type="continuationSeparator" w:id="0">
    <w:p w:rsidR="00CF6422" w:rsidRDefault="00CF642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Gill Sans">
    <w:altName w:val="Century Gothic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26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3420"/>
      <w:gridCol w:w="3420"/>
      <w:gridCol w:w="3420"/>
    </w:tblGrid>
    <w:tr w:rsidR="00896CC7" w:rsidRPr="002C65B7" w:rsidTr="000C21D5">
      <w:trPr>
        <w:trHeight w:val="709"/>
        <w:jc w:val="center"/>
      </w:trPr>
      <w:tc>
        <w:tcPr>
          <w:tcW w:w="3419" w:type="dxa"/>
          <w:vAlign w:val="center"/>
        </w:tcPr>
        <w:p w:rsidR="00896CC7" w:rsidRPr="002C65B7" w:rsidRDefault="00896CC7" w:rsidP="000C21D5">
          <w:pPr>
            <w:pStyle w:val="Piedepgina"/>
          </w:pPr>
          <w:r w:rsidRPr="002C65B7">
            <w:t xml:space="preserve">Realizó: </w:t>
          </w:r>
          <w:proofErr w:type="spellStart"/>
          <w:r>
            <w:t>Resp</w:t>
          </w:r>
          <w:proofErr w:type="spellEnd"/>
          <w:r>
            <w:t>. De Administración</w:t>
          </w:r>
          <w:r w:rsidRPr="002C65B7">
            <w:t xml:space="preserve"> </w:t>
          </w:r>
        </w:p>
        <w:p w:rsidR="00896CC7" w:rsidRPr="002C65B7" w:rsidRDefault="00896CC7" w:rsidP="00363EF9">
          <w:pPr>
            <w:pStyle w:val="Encabezado"/>
            <w:spacing w:before="120" w:after="120"/>
          </w:pPr>
          <w:r w:rsidRPr="002C65B7">
            <w:t xml:space="preserve">Fecha: </w:t>
          </w:r>
          <w:r w:rsidR="00363EF9">
            <w:t>19</w:t>
          </w:r>
          <w:r w:rsidR="003C65F9">
            <w:t>/0</w:t>
          </w:r>
          <w:r w:rsidR="00363EF9">
            <w:t>2</w:t>
          </w:r>
          <w:r w:rsidR="003C65F9">
            <w:t>/201</w:t>
          </w:r>
          <w:r w:rsidR="00363EF9">
            <w:t>8</w:t>
          </w:r>
        </w:p>
      </w:tc>
      <w:tc>
        <w:tcPr>
          <w:tcW w:w="3419" w:type="dxa"/>
          <w:vAlign w:val="center"/>
        </w:tcPr>
        <w:p w:rsidR="00896CC7" w:rsidRPr="002C65B7" w:rsidRDefault="00896CC7" w:rsidP="000C21D5">
          <w:pPr>
            <w:pStyle w:val="Piedepgina"/>
          </w:pPr>
          <w:r w:rsidRPr="002C65B7">
            <w:t xml:space="preserve">Revisó: </w:t>
          </w:r>
          <w:r>
            <w:t>REDI</w:t>
          </w:r>
        </w:p>
        <w:p w:rsidR="00896CC7" w:rsidRPr="002C65B7" w:rsidRDefault="00896CC7" w:rsidP="00363EF9">
          <w:pPr>
            <w:pStyle w:val="Encabezado"/>
            <w:spacing w:before="120" w:after="120"/>
          </w:pPr>
          <w:r w:rsidRPr="002C65B7">
            <w:t xml:space="preserve">Fecha: </w:t>
          </w:r>
          <w:r w:rsidR="00363EF9">
            <w:t>19</w:t>
          </w:r>
          <w:r w:rsidR="003C65F9">
            <w:t>/0</w:t>
          </w:r>
          <w:r w:rsidR="00363EF9">
            <w:t>2</w:t>
          </w:r>
          <w:r w:rsidR="003C65F9">
            <w:t>/201</w:t>
          </w:r>
          <w:r w:rsidR="00363EF9">
            <w:t>8</w:t>
          </w:r>
        </w:p>
      </w:tc>
      <w:tc>
        <w:tcPr>
          <w:tcW w:w="3419" w:type="dxa"/>
          <w:vAlign w:val="center"/>
        </w:tcPr>
        <w:p w:rsidR="00896CC7" w:rsidRPr="002C65B7" w:rsidRDefault="00896CC7" w:rsidP="000C21D5">
          <w:pPr>
            <w:pStyle w:val="Piedepgina"/>
          </w:pPr>
          <w:r w:rsidRPr="002C65B7">
            <w:t xml:space="preserve">Aprobó: </w:t>
          </w:r>
          <w:r>
            <w:t>Gerente</w:t>
          </w:r>
        </w:p>
        <w:p w:rsidR="00896CC7" w:rsidRPr="002C65B7" w:rsidRDefault="00896CC7" w:rsidP="00363EF9">
          <w:pPr>
            <w:pStyle w:val="Encabezado"/>
            <w:spacing w:before="120" w:after="120"/>
          </w:pPr>
          <w:r w:rsidRPr="002C65B7">
            <w:t xml:space="preserve">Fecha: </w:t>
          </w:r>
          <w:r w:rsidR="00363EF9">
            <w:t>20</w:t>
          </w:r>
          <w:r w:rsidR="003C65F9">
            <w:t>/0</w:t>
          </w:r>
          <w:r w:rsidR="00363EF9">
            <w:t>2</w:t>
          </w:r>
          <w:r w:rsidR="003C65F9">
            <w:t>/201</w:t>
          </w:r>
          <w:r w:rsidR="00363EF9">
            <w:t>8</w:t>
          </w:r>
        </w:p>
      </w:tc>
    </w:tr>
    <w:tr w:rsidR="00896CC7" w:rsidRPr="002C65B7" w:rsidTr="000C21D5">
      <w:trPr>
        <w:trHeight w:val="695"/>
        <w:jc w:val="center"/>
      </w:trPr>
      <w:tc>
        <w:tcPr>
          <w:tcW w:w="3419" w:type="dxa"/>
          <w:vAlign w:val="center"/>
        </w:tcPr>
        <w:p w:rsidR="00896CC7" w:rsidRPr="002C65B7" w:rsidRDefault="00896CC7" w:rsidP="000C21D5">
          <w:pPr>
            <w:pStyle w:val="Piedepgina"/>
          </w:pPr>
          <w:r w:rsidRPr="002C65B7">
            <w:t>Firma:</w:t>
          </w:r>
        </w:p>
      </w:tc>
      <w:tc>
        <w:tcPr>
          <w:tcW w:w="3419" w:type="dxa"/>
          <w:vAlign w:val="center"/>
        </w:tcPr>
        <w:p w:rsidR="00896CC7" w:rsidRPr="002C65B7" w:rsidRDefault="00896CC7" w:rsidP="000C21D5">
          <w:pPr>
            <w:pStyle w:val="Piedepgina"/>
          </w:pPr>
          <w:r w:rsidRPr="002C65B7">
            <w:t>Firma:</w:t>
          </w:r>
        </w:p>
      </w:tc>
      <w:tc>
        <w:tcPr>
          <w:tcW w:w="3419" w:type="dxa"/>
          <w:vAlign w:val="center"/>
        </w:tcPr>
        <w:p w:rsidR="00896CC7" w:rsidRPr="002C65B7" w:rsidRDefault="00896CC7" w:rsidP="000C21D5">
          <w:pPr>
            <w:pStyle w:val="Piedepgina"/>
          </w:pPr>
          <w:r w:rsidRPr="002C65B7">
            <w:t>Firma:</w:t>
          </w:r>
        </w:p>
      </w:tc>
    </w:tr>
  </w:tbl>
  <w:p w:rsidR="00896CC7" w:rsidRDefault="00896CC7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F6422" w:rsidRDefault="00CF6422">
      <w:r>
        <w:separator/>
      </w:r>
    </w:p>
  </w:footnote>
  <w:footnote w:type="continuationSeparator" w:id="0">
    <w:p w:rsidR="00CF6422" w:rsidRDefault="00CF642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257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/>
    </w:tblPr>
    <w:tblGrid>
      <w:gridCol w:w="3419"/>
      <w:gridCol w:w="3419"/>
      <w:gridCol w:w="3419"/>
    </w:tblGrid>
    <w:tr w:rsidR="00896CC7">
      <w:trPr>
        <w:jc w:val="center"/>
      </w:trPr>
      <w:tc>
        <w:tcPr>
          <w:tcW w:w="3419" w:type="dxa"/>
        </w:tcPr>
        <w:p w:rsidR="00896CC7" w:rsidRDefault="00D879AC">
          <w:pPr>
            <w:pStyle w:val="Encabezado"/>
            <w:spacing w:before="120" w:after="120"/>
            <w:jc w:val="center"/>
          </w:pPr>
          <w:r>
            <w:rPr>
              <w:noProof/>
              <w:lang w:val="es-AR" w:eastAsia="es-AR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2049" type="#_x0000_t75" style="position:absolute;left:0;text-align:left;margin-left:22.15pt;margin-top:23.1pt;width:123.7pt;height:27.85pt;z-index:251658240">
                <v:imagedata r:id="rId1" o:title=""/>
              </v:shape>
              <o:OLEObject Type="Embed" ProgID="CorelPHOTOPAINT.Image.16" ShapeID="_x0000_s2049" DrawAspect="Content" ObjectID="_1592052898" r:id="rId2"/>
            </w:pict>
          </w:r>
        </w:p>
      </w:tc>
      <w:tc>
        <w:tcPr>
          <w:tcW w:w="3419" w:type="dxa"/>
          <w:vAlign w:val="center"/>
        </w:tcPr>
        <w:p w:rsidR="00896CC7" w:rsidRDefault="00896CC7" w:rsidP="001F68C3">
          <w:pPr>
            <w:pStyle w:val="Encabezado"/>
            <w:spacing w:before="240" w:after="240"/>
            <w:jc w:val="center"/>
            <w:rPr>
              <w:b/>
            </w:rPr>
          </w:pPr>
          <w:r>
            <w:rPr>
              <w:b/>
            </w:rPr>
            <w:t>COM</w:t>
          </w:r>
          <w:r w:rsidR="006E0379">
            <w:rPr>
              <w:b/>
            </w:rPr>
            <w:t xml:space="preserve">UNICACIONES FORMALES INTERNAS Y </w:t>
          </w:r>
          <w:r>
            <w:rPr>
              <w:b/>
            </w:rPr>
            <w:t>EXTERNAS</w:t>
          </w:r>
        </w:p>
      </w:tc>
      <w:tc>
        <w:tcPr>
          <w:tcW w:w="3419" w:type="dxa"/>
        </w:tcPr>
        <w:p w:rsidR="00896CC7" w:rsidRDefault="00896CC7">
          <w:pPr>
            <w:pStyle w:val="Encabezado"/>
            <w:spacing w:before="120" w:after="120"/>
          </w:pPr>
          <w:r>
            <w:t>PRO.018.</w:t>
          </w:r>
          <w:r w:rsidR="00363EF9">
            <w:t>10</w:t>
          </w:r>
        </w:p>
        <w:p w:rsidR="00896CC7" w:rsidRDefault="00896CC7">
          <w:pPr>
            <w:pStyle w:val="Encabezado"/>
            <w:spacing w:before="120" w:after="120"/>
          </w:pPr>
          <w:r>
            <w:t xml:space="preserve">Fecha de Vigencia: </w:t>
          </w:r>
          <w:r w:rsidR="00363EF9">
            <w:t>20/02</w:t>
          </w:r>
          <w:r w:rsidR="002B772F">
            <w:t>/201</w:t>
          </w:r>
          <w:r w:rsidR="00363EF9">
            <w:t>8</w:t>
          </w:r>
        </w:p>
        <w:p w:rsidR="00896CC7" w:rsidRDefault="00896CC7">
          <w:pPr>
            <w:pStyle w:val="Encabezado"/>
            <w:spacing w:before="120" w:after="120"/>
          </w:pPr>
          <w:r>
            <w:t xml:space="preserve">Página: </w:t>
          </w:r>
          <w:r w:rsidR="00D879AC"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 w:rsidR="00D879AC">
            <w:rPr>
              <w:rStyle w:val="Nmerodepgina"/>
            </w:rPr>
            <w:fldChar w:fldCharType="separate"/>
          </w:r>
          <w:r w:rsidR="00C5663C">
            <w:rPr>
              <w:rStyle w:val="Nmerodepgina"/>
              <w:noProof/>
            </w:rPr>
            <w:t>2</w:t>
          </w:r>
          <w:r w:rsidR="00D879AC"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de </w:t>
          </w:r>
          <w:r w:rsidR="00D879AC"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</w:instrText>
          </w:r>
          <w:r w:rsidR="00D879AC">
            <w:rPr>
              <w:rStyle w:val="Nmerodepgina"/>
            </w:rPr>
            <w:fldChar w:fldCharType="separate"/>
          </w:r>
          <w:r w:rsidR="00C5663C">
            <w:rPr>
              <w:rStyle w:val="Nmerodepgina"/>
              <w:noProof/>
            </w:rPr>
            <w:t>3</w:t>
          </w:r>
          <w:r w:rsidR="00D879AC">
            <w:rPr>
              <w:rStyle w:val="Nmerodepgina"/>
            </w:rPr>
            <w:fldChar w:fldCharType="end"/>
          </w:r>
        </w:p>
      </w:tc>
    </w:tr>
  </w:tbl>
  <w:p w:rsidR="00896CC7" w:rsidRDefault="00896CC7" w:rsidP="000E3480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257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/>
    </w:tblPr>
    <w:tblGrid>
      <w:gridCol w:w="3419"/>
      <w:gridCol w:w="3419"/>
      <w:gridCol w:w="3419"/>
    </w:tblGrid>
    <w:tr w:rsidR="00896CC7" w:rsidTr="002609B9">
      <w:trPr>
        <w:jc w:val="center"/>
      </w:trPr>
      <w:tc>
        <w:tcPr>
          <w:tcW w:w="3419" w:type="dxa"/>
        </w:tcPr>
        <w:p w:rsidR="00896CC7" w:rsidRDefault="00D879AC" w:rsidP="002609B9">
          <w:pPr>
            <w:pStyle w:val="Encabezado"/>
            <w:spacing w:before="120" w:after="120"/>
            <w:jc w:val="center"/>
          </w:pPr>
          <w:r>
            <w:rPr>
              <w:noProof/>
              <w:lang w:val="es-AR" w:eastAsia="es-AR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2050" type="#_x0000_t75" style="position:absolute;left:0;text-align:left;margin-left:18.75pt;margin-top:18.8pt;width:123.7pt;height:27.85pt;z-index:251657216">
                <v:imagedata r:id="rId1" o:title=""/>
              </v:shape>
              <o:OLEObject Type="Embed" ProgID="CorelPHOTOPAINT.Image.16" ShapeID="_x0000_s2050" DrawAspect="Content" ObjectID="_1592052899" r:id="rId2"/>
            </w:pict>
          </w:r>
        </w:p>
      </w:tc>
      <w:tc>
        <w:tcPr>
          <w:tcW w:w="3419" w:type="dxa"/>
          <w:vAlign w:val="center"/>
        </w:tcPr>
        <w:p w:rsidR="00896CC7" w:rsidRDefault="00896CC7" w:rsidP="002609B9">
          <w:pPr>
            <w:pStyle w:val="Encabezado"/>
            <w:spacing w:before="240" w:after="240"/>
            <w:jc w:val="center"/>
            <w:rPr>
              <w:b/>
            </w:rPr>
          </w:pPr>
          <w:r>
            <w:rPr>
              <w:b/>
            </w:rPr>
            <w:t>CO</w:t>
          </w:r>
          <w:r w:rsidR="006E0379">
            <w:rPr>
              <w:b/>
            </w:rPr>
            <w:t>MUNICACIONES FORMALES INTERNAS Y</w:t>
          </w:r>
          <w:r>
            <w:rPr>
              <w:b/>
            </w:rPr>
            <w:t xml:space="preserve"> EXTERNAS</w:t>
          </w:r>
        </w:p>
      </w:tc>
      <w:tc>
        <w:tcPr>
          <w:tcW w:w="3419" w:type="dxa"/>
        </w:tcPr>
        <w:p w:rsidR="00896CC7" w:rsidRDefault="00896CC7" w:rsidP="002609B9">
          <w:pPr>
            <w:pStyle w:val="Encabezado"/>
            <w:spacing w:before="120" w:after="120"/>
          </w:pPr>
          <w:r>
            <w:t>PRO.018.</w:t>
          </w:r>
          <w:r w:rsidR="00363EF9">
            <w:t>10</w:t>
          </w:r>
        </w:p>
        <w:p w:rsidR="00896CC7" w:rsidRDefault="00896CC7" w:rsidP="002609B9">
          <w:pPr>
            <w:pStyle w:val="Encabezado"/>
            <w:spacing w:before="120" w:after="120"/>
          </w:pPr>
          <w:r>
            <w:t xml:space="preserve">Fecha de Vigencia: </w:t>
          </w:r>
          <w:r w:rsidR="00363EF9">
            <w:t>20</w:t>
          </w:r>
          <w:r w:rsidR="002B772F">
            <w:t>/0</w:t>
          </w:r>
          <w:r w:rsidR="00363EF9">
            <w:t>2</w:t>
          </w:r>
          <w:r w:rsidR="002B772F">
            <w:t>/201</w:t>
          </w:r>
          <w:r w:rsidR="00363EF9">
            <w:t>8</w:t>
          </w:r>
        </w:p>
        <w:p w:rsidR="00896CC7" w:rsidRDefault="00896CC7" w:rsidP="002609B9">
          <w:pPr>
            <w:pStyle w:val="Encabezado"/>
            <w:spacing w:before="120" w:after="120"/>
          </w:pPr>
          <w:r>
            <w:t xml:space="preserve">Página: </w:t>
          </w:r>
          <w:r w:rsidR="00D879AC"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 w:rsidR="00D879AC">
            <w:rPr>
              <w:rStyle w:val="Nmerodepgina"/>
            </w:rPr>
            <w:fldChar w:fldCharType="separate"/>
          </w:r>
          <w:r w:rsidR="00C5663C">
            <w:rPr>
              <w:rStyle w:val="Nmerodepgina"/>
              <w:noProof/>
            </w:rPr>
            <w:t>1</w:t>
          </w:r>
          <w:r w:rsidR="00D879AC"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de 3</w:t>
          </w:r>
        </w:p>
      </w:tc>
    </w:tr>
  </w:tbl>
  <w:p w:rsidR="00896CC7" w:rsidRPr="002041AC" w:rsidRDefault="00363EF9" w:rsidP="00863E67">
    <w:pPr>
      <w:pStyle w:val="Encabezado"/>
      <w:rPr>
        <w:color w:val="808080"/>
        <w:sz w:val="20"/>
        <w:szCs w:val="20"/>
      </w:rPr>
    </w:pPr>
    <w:r>
      <w:rPr>
        <w:color w:val="808080"/>
        <w:sz w:val="20"/>
        <w:szCs w:val="20"/>
      </w:rPr>
      <w:t>Se modificaron Ítem 3 Referencias, Ítem 7.3.1 Comunicaciones con partes Externas Vía Correo Electrónico e Ítem 8 Registros Asociados.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EF2BC4"/>
    <w:multiLevelType w:val="hybridMultilevel"/>
    <w:tmpl w:val="728E34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18691E"/>
    <w:multiLevelType w:val="hybridMultilevel"/>
    <w:tmpl w:val="612078A6"/>
    <w:lvl w:ilvl="0" w:tplc="04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1B3423A"/>
    <w:multiLevelType w:val="multilevel"/>
    <w:tmpl w:val="1C7AB44A"/>
    <w:lvl w:ilvl="0">
      <w:start w:val="1"/>
      <w:numFmt w:val="decimal"/>
      <w:lvlText w:val="%1."/>
      <w:lvlJc w:val="left"/>
      <w:pPr>
        <w:tabs>
          <w:tab w:val="num" w:pos="565"/>
        </w:tabs>
        <w:ind w:left="565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285"/>
        </w:tabs>
        <w:ind w:left="1285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005"/>
        </w:tabs>
        <w:ind w:left="2005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725"/>
        </w:tabs>
        <w:ind w:left="2725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445"/>
        </w:tabs>
        <w:ind w:left="3445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165"/>
        </w:tabs>
        <w:ind w:left="4165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4885"/>
        </w:tabs>
        <w:ind w:left="4885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605"/>
        </w:tabs>
        <w:ind w:left="5605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325"/>
        </w:tabs>
        <w:ind w:left="6325" w:hanging="180"/>
      </w:pPr>
      <w:rPr>
        <w:rFonts w:cs="Times New Roman"/>
      </w:rPr>
    </w:lvl>
  </w:abstractNum>
  <w:abstractNum w:abstractNumId="3">
    <w:nsid w:val="1C2E4793"/>
    <w:multiLevelType w:val="hybridMultilevel"/>
    <w:tmpl w:val="494E9512"/>
    <w:lvl w:ilvl="0" w:tplc="04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18A5F3F"/>
    <w:multiLevelType w:val="hybridMultilevel"/>
    <w:tmpl w:val="FE5C9B7E"/>
    <w:lvl w:ilvl="0" w:tplc="7CB80CD8">
      <w:start w:val="1"/>
      <w:numFmt w:val="decimal"/>
      <w:lvlText w:val="%1."/>
      <w:lvlJc w:val="left"/>
      <w:pPr>
        <w:tabs>
          <w:tab w:val="num" w:pos="565"/>
        </w:tabs>
        <w:ind w:left="565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285"/>
        </w:tabs>
        <w:ind w:left="1285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005"/>
        </w:tabs>
        <w:ind w:left="2005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725"/>
        </w:tabs>
        <w:ind w:left="2725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445"/>
        </w:tabs>
        <w:ind w:left="3445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165"/>
        </w:tabs>
        <w:ind w:left="4165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4885"/>
        </w:tabs>
        <w:ind w:left="4885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605"/>
        </w:tabs>
        <w:ind w:left="5605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325"/>
        </w:tabs>
        <w:ind w:left="6325" w:hanging="180"/>
      </w:pPr>
      <w:rPr>
        <w:rFonts w:cs="Times New Roman"/>
      </w:rPr>
    </w:lvl>
  </w:abstractNum>
  <w:abstractNum w:abstractNumId="5">
    <w:nsid w:val="261A67BF"/>
    <w:multiLevelType w:val="hybridMultilevel"/>
    <w:tmpl w:val="9BC2E13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7A9436F"/>
    <w:multiLevelType w:val="multilevel"/>
    <w:tmpl w:val="FC887504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cs="Times New Roman" w:hint="default"/>
        <w:b/>
      </w:rPr>
    </w:lvl>
    <w:lvl w:ilvl="1">
      <w:start w:val="2"/>
      <w:numFmt w:val="decimal"/>
      <w:lvlText w:val="%1.%2"/>
      <w:lvlJc w:val="left"/>
      <w:pPr>
        <w:tabs>
          <w:tab w:val="num" w:pos="630"/>
        </w:tabs>
        <w:ind w:left="630" w:hanging="630"/>
      </w:pPr>
      <w:rPr>
        <w:rFonts w:cs="Times New Roman" w:hint="default"/>
        <w:b w:val="0"/>
        <w:i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Century Schoolbook" w:hAnsi="Century Schoolbook" w:cs="Times New Roman" w:hint="default"/>
        <w:b w:val="0"/>
        <w:i w:val="0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cs="Times New Roman"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cs="Times New Roman"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cs="Times New Roman"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cs="Times New Roman"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cs="Times New Roman" w:hint="default"/>
        <w:b/>
      </w:rPr>
    </w:lvl>
  </w:abstractNum>
  <w:abstractNum w:abstractNumId="7">
    <w:nsid w:val="2F8A782B"/>
    <w:multiLevelType w:val="multilevel"/>
    <w:tmpl w:val="C5665304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cs="Times New Roman" w:hint="default"/>
      </w:rPr>
    </w:lvl>
  </w:abstractNum>
  <w:abstractNum w:abstractNumId="8">
    <w:nsid w:val="38B77AA6"/>
    <w:multiLevelType w:val="hybridMultilevel"/>
    <w:tmpl w:val="2A02DA4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BE21132"/>
    <w:multiLevelType w:val="multilevel"/>
    <w:tmpl w:val="8C16B7BE"/>
    <w:lvl w:ilvl="0">
      <w:start w:val="7"/>
      <w:numFmt w:val="decimal"/>
      <w:pStyle w:val="Ttulo2"/>
      <w:lvlText w:val="%1"/>
      <w:lvlJc w:val="left"/>
      <w:pPr>
        <w:tabs>
          <w:tab w:val="num" w:pos="705"/>
        </w:tabs>
        <w:ind w:left="705" w:hanging="705"/>
      </w:pPr>
      <w:rPr>
        <w:rFonts w:ascii="Gill Sans" w:hAnsi="Gill Sans" w:cs="Times New Roman" w:hint="default"/>
        <w:b/>
        <w:i w:val="0"/>
        <w:sz w:val="24"/>
      </w:rPr>
    </w:lvl>
    <w:lvl w:ilvl="1">
      <w:start w:val="1"/>
      <w:numFmt w:val="decimal"/>
      <w:lvlText w:val="%1.%2"/>
      <w:lvlJc w:val="left"/>
      <w:pPr>
        <w:tabs>
          <w:tab w:val="num" w:pos="705"/>
        </w:tabs>
        <w:ind w:left="705" w:hanging="705"/>
      </w:pPr>
      <w:rPr>
        <w:rFonts w:ascii="Century Schoolbook" w:hAnsi="Century Schoolbook" w:cs="Times New Roman" w:hint="default"/>
        <w:b w:val="0"/>
        <w:i w:val="0"/>
        <w:sz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Century Schoolbook" w:hAnsi="Century Schoolbook" w:cs="Times New Roman" w:hint="default"/>
        <w:sz w:val="24"/>
      </w:rPr>
    </w:lvl>
    <w:lvl w:ilvl="3">
      <w:start w:val="1"/>
      <w:numFmt w:val="decimal"/>
      <w:lvlText w:val="%1.%2.2"/>
      <w:lvlJc w:val="left"/>
      <w:pPr>
        <w:tabs>
          <w:tab w:val="num" w:pos="703"/>
        </w:tabs>
        <w:ind w:left="703" w:hanging="703"/>
      </w:pPr>
      <w:rPr>
        <w:rFonts w:cs="Times New Roman" w:hint="default"/>
      </w:rPr>
    </w:lvl>
    <w:lvl w:ilvl="4">
      <w:start w:val="1"/>
      <w:numFmt w:val="decimal"/>
      <w:lvlText w:val="%1.%2.3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</w:abstractNum>
  <w:abstractNum w:abstractNumId="10">
    <w:nsid w:val="3E987C3C"/>
    <w:multiLevelType w:val="hybridMultilevel"/>
    <w:tmpl w:val="9F180540"/>
    <w:lvl w:ilvl="0" w:tplc="0C0A0005">
      <w:start w:val="1"/>
      <w:numFmt w:val="bullet"/>
      <w:lvlText w:val=""/>
      <w:lvlJc w:val="left"/>
      <w:pPr>
        <w:tabs>
          <w:tab w:val="num" w:pos="1134"/>
        </w:tabs>
        <w:ind w:left="1134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54"/>
        </w:tabs>
        <w:ind w:left="1854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74"/>
        </w:tabs>
        <w:ind w:left="257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94"/>
        </w:tabs>
        <w:ind w:left="329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014"/>
        </w:tabs>
        <w:ind w:left="4014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734"/>
        </w:tabs>
        <w:ind w:left="473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54"/>
        </w:tabs>
        <w:ind w:left="545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74"/>
        </w:tabs>
        <w:ind w:left="6174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94"/>
        </w:tabs>
        <w:ind w:left="6894" w:hanging="360"/>
      </w:pPr>
      <w:rPr>
        <w:rFonts w:ascii="Wingdings" w:hAnsi="Wingdings" w:hint="default"/>
      </w:rPr>
    </w:lvl>
  </w:abstractNum>
  <w:abstractNum w:abstractNumId="11">
    <w:nsid w:val="46252F62"/>
    <w:multiLevelType w:val="hybridMultilevel"/>
    <w:tmpl w:val="E646AC8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AE03BAD"/>
    <w:multiLevelType w:val="multilevel"/>
    <w:tmpl w:val="227C382A"/>
    <w:lvl w:ilvl="0">
      <w:start w:val="5"/>
      <w:numFmt w:val="decimal"/>
      <w:lvlText w:val="%1"/>
      <w:lvlJc w:val="left"/>
      <w:pPr>
        <w:tabs>
          <w:tab w:val="num" w:pos="690"/>
        </w:tabs>
        <w:ind w:left="690" w:hanging="690"/>
      </w:pPr>
      <w:rPr>
        <w:rFonts w:cs="Times New Roman" w:hint="default"/>
      </w:rPr>
    </w:lvl>
    <w:lvl w:ilvl="1">
      <w:start w:val="3"/>
      <w:numFmt w:val="decimal"/>
      <w:lvlText w:val="%1.%2"/>
      <w:lvlJc w:val="left"/>
      <w:pPr>
        <w:tabs>
          <w:tab w:val="num" w:pos="690"/>
        </w:tabs>
        <w:ind w:left="690" w:hanging="690"/>
      </w:pPr>
      <w:rPr>
        <w:rFonts w:cs="Times New Roman" w:hint="default"/>
      </w:rPr>
    </w:lvl>
    <w:lvl w:ilvl="2">
      <w:start w:val="3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5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13">
    <w:nsid w:val="530A758C"/>
    <w:multiLevelType w:val="hybridMultilevel"/>
    <w:tmpl w:val="B2088DA8"/>
    <w:lvl w:ilvl="0" w:tplc="04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57D260FC"/>
    <w:multiLevelType w:val="hybridMultilevel"/>
    <w:tmpl w:val="FFFAC442"/>
    <w:lvl w:ilvl="0" w:tplc="0C0A0001">
      <w:start w:val="1"/>
      <w:numFmt w:val="bullet"/>
      <w:lvlText w:val=""/>
      <w:lvlJc w:val="left"/>
      <w:pPr>
        <w:tabs>
          <w:tab w:val="num" w:pos="180"/>
        </w:tabs>
        <w:ind w:left="1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900"/>
        </w:tabs>
        <w:ind w:left="9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060"/>
        </w:tabs>
        <w:ind w:left="30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220"/>
        </w:tabs>
        <w:ind w:left="52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</w:rPr>
    </w:lvl>
  </w:abstractNum>
  <w:abstractNum w:abstractNumId="15">
    <w:nsid w:val="5B080207"/>
    <w:multiLevelType w:val="hybridMultilevel"/>
    <w:tmpl w:val="001225D6"/>
    <w:lvl w:ilvl="0" w:tplc="04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64E31A34"/>
    <w:multiLevelType w:val="hybridMultilevel"/>
    <w:tmpl w:val="010EE7F6"/>
    <w:lvl w:ilvl="0" w:tplc="040A000B">
      <w:start w:val="1"/>
      <w:numFmt w:val="bullet"/>
      <w:lvlText w:val=""/>
      <w:lvlJc w:val="left"/>
      <w:pPr>
        <w:tabs>
          <w:tab w:val="num" w:pos="1625"/>
        </w:tabs>
        <w:ind w:left="1625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tabs>
          <w:tab w:val="num" w:pos="2345"/>
        </w:tabs>
        <w:ind w:left="2345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tabs>
          <w:tab w:val="num" w:pos="3065"/>
        </w:tabs>
        <w:ind w:left="3065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tabs>
          <w:tab w:val="num" w:pos="3785"/>
        </w:tabs>
        <w:ind w:left="3785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tabs>
          <w:tab w:val="num" w:pos="4505"/>
        </w:tabs>
        <w:ind w:left="4505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tabs>
          <w:tab w:val="num" w:pos="5225"/>
        </w:tabs>
        <w:ind w:left="5225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tabs>
          <w:tab w:val="num" w:pos="5945"/>
        </w:tabs>
        <w:ind w:left="5945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tabs>
          <w:tab w:val="num" w:pos="6665"/>
        </w:tabs>
        <w:ind w:left="6665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tabs>
          <w:tab w:val="num" w:pos="7385"/>
        </w:tabs>
        <w:ind w:left="7385" w:hanging="360"/>
      </w:pPr>
      <w:rPr>
        <w:rFonts w:ascii="Wingdings" w:hAnsi="Wingdings" w:hint="default"/>
      </w:rPr>
    </w:lvl>
  </w:abstractNum>
  <w:abstractNum w:abstractNumId="17">
    <w:nsid w:val="6CE72487"/>
    <w:multiLevelType w:val="hybridMultilevel"/>
    <w:tmpl w:val="D4986A6C"/>
    <w:lvl w:ilvl="0" w:tplc="04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71506108"/>
    <w:multiLevelType w:val="hybridMultilevel"/>
    <w:tmpl w:val="3BA2496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7DD93983"/>
    <w:multiLevelType w:val="multilevel"/>
    <w:tmpl w:val="20B2AE2C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3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2">
      <w:start w:val="3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20">
    <w:nsid w:val="7FF6577C"/>
    <w:multiLevelType w:val="hybridMultilevel"/>
    <w:tmpl w:val="FBC8D664"/>
    <w:lvl w:ilvl="0" w:tplc="0C0A0017">
      <w:start w:val="1"/>
      <w:numFmt w:val="lowerLetter"/>
      <w:lvlText w:val="%1)"/>
      <w:lvlJc w:val="left"/>
      <w:pPr>
        <w:tabs>
          <w:tab w:val="num" w:pos="1287"/>
        </w:tabs>
        <w:ind w:left="1287" w:hanging="360"/>
      </w:pPr>
      <w:rPr>
        <w:rFonts w:cs="Times New Roman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  <w:rPr>
        <w:rFonts w:cs="Times New Roman"/>
      </w:rPr>
    </w:lvl>
  </w:abstractNum>
  <w:num w:numId="1">
    <w:abstractNumId w:val="14"/>
  </w:num>
  <w:num w:numId="2">
    <w:abstractNumId w:val="4"/>
  </w:num>
  <w:num w:numId="3">
    <w:abstractNumId w:val="2"/>
  </w:num>
  <w:num w:numId="4">
    <w:abstractNumId w:val="8"/>
  </w:num>
  <w:num w:numId="5">
    <w:abstractNumId w:val="18"/>
  </w:num>
  <w:num w:numId="6">
    <w:abstractNumId w:val="5"/>
  </w:num>
  <w:num w:numId="7">
    <w:abstractNumId w:val="11"/>
  </w:num>
  <w:num w:numId="8">
    <w:abstractNumId w:val="0"/>
  </w:num>
  <w:num w:numId="9">
    <w:abstractNumId w:val="13"/>
  </w:num>
  <w:num w:numId="10">
    <w:abstractNumId w:val="1"/>
  </w:num>
  <w:num w:numId="11">
    <w:abstractNumId w:val="15"/>
  </w:num>
  <w:num w:numId="12">
    <w:abstractNumId w:val="17"/>
  </w:num>
  <w:num w:numId="13">
    <w:abstractNumId w:val="3"/>
  </w:num>
  <w:num w:numId="14">
    <w:abstractNumId w:val="16"/>
  </w:num>
  <w:num w:numId="15">
    <w:abstractNumId w:val="9"/>
  </w:num>
  <w:num w:numId="16">
    <w:abstractNumId w:val="20"/>
  </w:num>
  <w:num w:numId="17">
    <w:abstractNumId w:val="6"/>
  </w:num>
  <w:num w:numId="18">
    <w:abstractNumId w:val="10"/>
  </w:num>
  <w:num w:numId="19">
    <w:abstractNumId w:val="12"/>
  </w:num>
  <w:num w:numId="20">
    <w:abstractNumId w:val="19"/>
  </w:num>
  <w:num w:numId="21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08"/>
  <w:hyphenationZone w:val="425"/>
  <w:noPunctuationKerning/>
  <w:characterSpacingControl w:val="doNotCompress"/>
  <w:hdrShapeDefaults>
    <o:shapedefaults v:ext="edit" spidmax="1229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F15EFD"/>
    <w:rsid w:val="00001150"/>
    <w:rsid w:val="00002184"/>
    <w:rsid w:val="00003689"/>
    <w:rsid w:val="00006551"/>
    <w:rsid w:val="000153D7"/>
    <w:rsid w:val="0001658D"/>
    <w:rsid w:val="00022DBD"/>
    <w:rsid w:val="00034BF9"/>
    <w:rsid w:val="00036B0E"/>
    <w:rsid w:val="0005128B"/>
    <w:rsid w:val="00074F0F"/>
    <w:rsid w:val="000770C5"/>
    <w:rsid w:val="00080AFD"/>
    <w:rsid w:val="00085623"/>
    <w:rsid w:val="00085CB1"/>
    <w:rsid w:val="0009241F"/>
    <w:rsid w:val="000954C4"/>
    <w:rsid w:val="00097EB6"/>
    <w:rsid w:val="000A418D"/>
    <w:rsid w:val="000A5816"/>
    <w:rsid w:val="000A713B"/>
    <w:rsid w:val="000B6A89"/>
    <w:rsid w:val="000C21D5"/>
    <w:rsid w:val="000C7DBA"/>
    <w:rsid w:val="000E3480"/>
    <w:rsid w:val="000E3A76"/>
    <w:rsid w:val="000E3E40"/>
    <w:rsid w:val="000E7728"/>
    <w:rsid w:val="000E7D97"/>
    <w:rsid w:val="001106FE"/>
    <w:rsid w:val="00121806"/>
    <w:rsid w:val="00122273"/>
    <w:rsid w:val="00123D68"/>
    <w:rsid w:val="00127C68"/>
    <w:rsid w:val="00137467"/>
    <w:rsid w:val="001407C7"/>
    <w:rsid w:val="00152C5B"/>
    <w:rsid w:val="0015617C"/>
    <w:rsid w:val="00161C64"/>
    <w:rsid w:val="00172DD9"/>
    <w:rsid w:val="001774A2"/>
    <w:rsid w:val="00177F15"/>
    <w:rsid w:val="00182DAC"/>
    <w:rsid w:val="001A6189"/>
    <w:rsid w:val="001A6C2B"/>
    <w:rsid w:val="001B25DA"/>
    <w:rsid w:val="001B48FD"/>
    <w:rsid w:val="001B7A54"/>
    <w:rsid w:val="001D2EAA"/>
    <w:rsid w:val="001E2C18"/>
    <w:rsid w:val="001F640C"/>
    <w:rsid w:val="001F68BE"/>
    <w:rsid w:val="001F68C3"/>
    <w:rsid w:val="001F7890"/>
    <w:rsid w:val="002041AC"/>
    <w:rsid w:val="002051BB"/>
    <w:rsid w:val="0020597F"/>
    <w:rsid w:val="00224418"/>
    <w:rsid w:val="00235CD2"/>
    <w:rsid w:val="00242882"/>
    <w:rsid w:val="002453D2"/>
    <w:rsid w:val="002471FD"/>
    <w:rsid w:val="00250071"/>
    <w:rsid w:val="002609B9"/>
    <w:rsid w:val="00263C86"/>
    <w:rsid w:val="002641AB"/>
    <w:rsid w:val="00270550"/>
    <w:rsid w:val="00272823"/>
    <w:rsid w:val="002877AF"/>
    <w:rsid w:val="00290070"/>
    <w:rsid w:val="002A59B3"/>
    <w:rsid w:val="002B169C"/>
    <w:rsid w:val="002B772F"/>
    <w:rsid w:val="002C10CD"/>
    <w:rsid w:val="002C65B7"/>
    <w:rsid w:val="002C7FA6"/>
    <w:rsid w:val="002D469D"/>
    <w:rsid w:val="002D5DD6"/>
    <w:rsid w:val="002D7EB4"/>
    <w:rsid w:val="002E052F"/>
    <w:rsid w:val="002F44EB"/>
    <w:rsid w:val="0030353B"/>
    <w:rsid w:val="003071CE"/>
    <w:rsid w:val="003113BB"/>
    <w:rsid w:val="003129C2"/>
    <w:rsid w:val="00313E7C"/>
    <w:rsid w:val="003146CF"/>
    <w:rsid w:val="00316FC5"/>
    <w:rsid w:val="00320C71"/>
    <w:rsid w:val="0033376D"/>
    <w:rsid w:val="00351D81"/>
    <w:rsid w:val="00351ED9"/>
    <w:rsid w:val="00353768"/>
    <w:rsid w:val="0035376F"/>
    <w:rsid w:val="00357953"/>
    <w:rsid w:val="00363EF9"/>
    <w:rsid w:val="00366762"/>
    <w:rsid w:val="00370303"/>
    <w:rsid w:val="00371074"/>
    <w:rsid w:val="003714D1"/>
    <w:rsid w:val="003A411A"/>
    <w:rsid w:val="003A4D97"/>
    <w:rsid w:val="003A530C"/>
    <w:rsid w:val="003A752B"/>
    <w:rsid w:val="003C65F9"/>
    <w:rsid w:val="003D3409"/>
    <w:rsid w:val="003F60A9"/>
    <w:rsid w:val="00405A05"/>
    <w:rsid w:val="00407BB6"/>
    <w:rsid w:val="00427F69"/>
    <w:rsid w:val="0044129D"/>
    <w:rsid w:val="00442407"/>
    <w:rsid w:val="0045074C"/>
    <w:rsid w:val="004515A9"/>
    <w:rsid w:val="00452D49"/>
    <w:rsid w:val="00453F32"/>
    <w:rsid w:val="00482D9D"/>
    <w:rsid w:val="00491C78"/>
    <w:rsid w:val="00497618"/>
    <w:rsid w:val="004A0EC5"/>
    <w:rsid w:val="004A3EC0"/>
    <w:rsid w:val="004B69B7"/>
    <w:rsid w:val="004D05E6"/>
    <w:rsid w:val="004D1501"/>
    <w:rsid w:val="004D2EF5"/>
    <w:rsid w:val="004D7BF9"/>
    <w:rsid w:val="004E6DF4"/>
    <w:rsid w:val="004F4EC6"/>
    <w:rsid w:val="004F7A5E"/>
    <w:rsid w:val="00503094"/>
    <w:rsid w:val="0050665E"/>
    <w:rsid w:val="005122F3"/>
    <w:rsid w:val="0051313E"/>
    <w:rsid w:val="005157D2"/>
    <w:rsid w:val="0052316E"/>
    <w:rsid w:val="005500D0"/>
    <w:rsid w:val="00560311"/>
    <w:rsid w:val="005639AC"/>
    <w:rsid w:val="00565BBB"/>
    <w:rsid w:val="0057251B"/>
    <w:rsid w:val="00572EE5"/>
    <w:rsid w:val="00575B08"/>
    <w:rsid w:val="005807AF"/>
    <w:rsid w:val="00592531"/>
    <w:rsid w:val="00594628"/>
    <w:rsid w:val="00597B15"/>
    <w:rsid w:val="005B3152"/>
    <w:rsid w:val="005E1566"/>
    <w:rsid w:val="005E5DF8"/>
    <w:rsid w:val="005E6547"/>
    <w:rsid w:val="005E6B4F"/>
    <w:rsid w:val="005F01EC"/>
    <w:rsid w:val="005F5AFF"/>
    <w:rsid w:val="0060639F"/>
    <w:rsid w:val="006131C7"/>
    <w:rsid w:val="006174AD"/>
    <w:rsid w:val="006203DF"/>
    <w:rsid w:val="0063198A"/>
    <w:rsid w:val="0064795A"/>
    <w:rsid w:val="00647C18"/>
    <w:rsid w:val="0066020E"/>
    <w:rsid w:val="006615B1"/>
    <w:rsid w:val="006641F6"/>
    <w:rsid w:val="006672BE"/>
    <w:rsid w:val="00667B41"/>
    <w:rsid w:val="006714C2"/>
    <w:rsid w:val="00676FB5"/>
    <w:rsid w:val="006777B5"/>
    <w:rsid w:val="006805FF"/>
    <w:rsid w:val="00687099"/>
    <w:rsid w:val="006A135A"/>
    <w:rsid w:val="006C1C55"/>
    <w:rsid w:val="006C1EDD"/>
    <w:rsid w:val="006D151F"/>
    <w:rsid w:val="006D6AEF"/>
    <w:rsid w:val="006D7775"/>
    <w:rsid w:val="006E0379"/>
    <w:rsid w:val="006E7564"/>
    <w:rsid w:val="006F22FC"/>
    <w:rsid w:val="006F2F95"/>
    <w:rsid w:val="006F55B8"/>
    <w:rsid w:val="0070470D"/>
    <w:rsid w:val="0071166F"/>
    <w:rsid w:val="0071703A"/>
    <w:rsid w:val="00730E2E"/>
    <w:rsid w:val="007318C6"/>
    <w:rsid w:val="007339C3"/>
    <w:rsid w:val="00734059"/>
    <w:rsid w:val="007344E4"/>
    <w:rsid w:val="00734A54"/>
    <w:rsid w:val="007373E2"/>
    <w:rsid w:val="0073794F"/>
    <w:rsid w:val="00746674"/>
    <w:rsid w:val="00750832"/>
    <w:rsid w:val="007540DC"/>
    <w:rsid w:val="007572E5"/>
    <w:rsid w:val="00760996"/>
    <w:rsid w:val="00762357"/>
    <w:rsid w:val="00763BB1"/>
    <w:rsid w:val="00767062"/>
    <w:rsid w:val="00771B8E"/>
    <w:rsid w:val="00772D83"/>
    <w:rsid w:val="00793FBC"/>
    <w:rsid w:val="00795DCF"/>
    <w:rsid w:val="007A0A15"/>
    <w:rsid w:val="007A2349"/>
    <w:rsid w:val="007A4526"/>
    <w:rsid w:val="007A7B83"/>
    <w:rsid w:val="007B0B42"/>
    <w:rsid w:val="007B68CE"/>
    <w:rsid w:val="007C175E"/>
    <w:rsid w:val="007C456C"/>
    <w:rsid w:val="007D190C"/>
    <w:rsid w:val="007E326A"/>
    <w:rsid w:val="007E4054"/>
    <w:rsid w:val="007E6761"/>
    <w:rsid w:val="007F19F2"/>
    <w:rsid w:val="007F38D2"/>
    <w:rsid w:val="007F4DBF"/>
    <w:rsid w:val="0080429D"/>
    <w:rsid w:val="00820036"/>
    <w:rsid w:val="008211A5"/>
    <w:rsid w:val="008214AD"/>
    <w:rsid w:val="00823217"/>
    <w:rsid w:val="00827EE6"/>
    <w:rsid w:val="008370E0"/>
    <w:rsid w:val="00841B47"/>
    <w:rsid w:val="00842204"/>
    <w:rsid w:val="00852EF5"/>
    <w:rsid w:val="0085535A"/>
    <w:rsid w:val="00855E6A"/>
    <w:rsid w:val="00862113"/>
    <w:rsid w:val="00863E67"/>
    <w:rsid w:val="00880D69"/>
    <w:rsid w:val="0088290F"/>
    <w:rsid w:val="00884FC8"/>
    <w:rsid w:val="0088727B"/>
    <w:rsid w:val="0089103E"/>
    <w:rsid w:val="008911F2"/>
    <w:rsid w:val="00893D4F"/>
    <w:rsid w:val="008963A8"/>
    <w:rsid w:val="00896CC7"/>
    <w:rsid w:val="00897820"/>
    <w:rsid w:val="008A3032"/>
    <w:rsid w:val="008B5DDF"/>
    <w:rsid w:val="008C6510"/>
    <w:rsid w:val="008D616A"/>
    <w:rsid w:val="008D7DE2"/>
    <w:rsid w:val="008E7F7E"/>
    <w:rsid w:val="008F2286"/>
    <w:rsid w:val="008F339C"/>
    <w:rsid w:val="008F3A45"/>
    <w:rsid w:val="008F7D17"/>
    <w:rsid w:val="00907311"/>
    <w:rsid w:val="009116CF"/>
    <w:rsid w:val="0092065D"/>
    <w:rsid w:val="00922DCA"/>
    <w:rsid w:val="0092346B"/>
    <w:rsid w:val="0092705C"/>
    <w:rsid w:val="00930B8C"/>
    <w:rsid w:val="009328AB"/>
    <w:rsid w:val="00933166"/>
    <w:rsid w:val="00936B65"/>
    <w:rsid w:val="009373E3"/>
    <w:rsid w:val="009441E6"/>
    <w:rsid w:val="00946282"/>
    <w:rsid w:val="00953035"/>
    <w:rsid w:val="0095521A"/>
    <w:rsid w:val="00963CB1"/>
    <w:rsid w:val="00965D3A"/>
    <w:rsid w:val="00965E73"/>
    <w:rsid w:val="0096660F"/>
    <w:rsid w:val="00973E1E"/>
    <w:rsid w:val="009774C8"/>
    <w:rsid w:val="00982CC2"/>
    <w:rsid w:val="00984EEA"/>
    <w:rsid w:val="009900AA"/>
    <w:rsid w:val="00995959"/>
    <w:rsid w:val="00996008"/>
    <w:rsid w:val="0099630F"/>
    <w:rsid w:val="00996821"/>
    <w:rsid w:val="009A0472"/>
    <w:rsid w:val="009A122A"/>
    <w:rsid w:val="009B68CC"/>
    <w:rsid w:val="009B6C95"/>
    <w:rsid w:val="009C2F57"/>
    <w:rsid w:val="009D39A8"/>
    <w:rsid w:val="009F297D"/>
    <w:rsid w:val="009F62CB"/>
    <w:rsid w:val="00A04A4C"/>
    <w:rsid w:val="00A148AD"/>
    <w:rsid w:val="00A1490E"/>
    <w:rsid w:val="00A14DA3"/>
    <w:rsid w:val="00A21DD8"/>
    <w:rsid w:val="00A21DE9"/>
    <w:rsid w:val="00A30A4D"/>
    <w:rsid w:val="00A35B61"/>
    <w:rsid w:val="00A443F8"/>
    <w:rsid w:val="00A45D8F"/>
    <w:rsid w:val="00A535BC"/>
    <w:rsid w:val="00A64C2D"/>
    <w:rsid w:val="00A70112"/>
    <w:rsid w:val="00A81ABA"/>
    <w:rsid w:val="00A87543"/>
    <w:rsid w:val="00AA08DE"/>
    <w:rsid w:val="00AA4487"/>
    <w:rsid w:val="00AA44A3"/>
    <w:rsid w:val="00AA74E6"/>
    <w:rsid w:val="00AB1EE6"/>
    <w:rsid w:val="00AB5489"/>
    <w:rsid w:val="00AB7A41"/>
    <w:rsid w:val="00AC25CD"/>
    <w:rsid w:val="00AD1262"/>
    <w:rsid w:val="00AD4AEF"/>
    <w:rsid w:val="00AE0E1C"/>
    <w:rsid w:val="00AE172E"/>
    <w:rsid w:val="00AF4DEE"/>
    <w:rsid w:val="00B069CC"/>
    <w:rsid w:val="00B13FD7"/>
    <w:rsid w:val="00B21874"/>
    <w:rsid w:val="00B27751"/>
    <w:rsid w:val="00B3138B"/>
    <w:rsid w:val="00B4083D"/>
    <w:rsid w:val="00B45308"/>
    <w:rsid w:val="00B47C8E"/>
    <w:rsid w:val="00B50F5B"/>
    <w:rsid w:val="00B5133D"/>
    <w:rsid w:val="00B63237"/>
    <w:rsid w:val="00B6749C"/>
    <w:rsid w:val="00B67CC2"/>
    <w:rsid w:val="00B92535"/>
    <w:rsid w:val="00BA0F21"/>
    <w:rsid w:val="00BA3D61"/>
    <w:rsid w:val="00BA4B10"/>
    <w:rsid w:val="00BB26D2"/>
    <w:rsid w:val="00BB3307"/>
    <w:rsid w:val="00BB5C32"/>
    <w:rsid w:val="00BB7FD1"/>
    <w:rsid w:val="00BC5782"/>
    <w:rsid w:val="00BC6E59"/>
    <w:rsid w:val="00BD2B9A"/>
    <w:rsid w:val="00BD4B65"/>
    <w:rsid w:val="00BE30A0"/>
    <w:rsid w:val="00BF48AE"/>
    <w:rsid w:val="00BF5CC3"/>
    <w:rsid w:val="00C127F3"/>
    <w:rsid w:val="00C208E3"/>
    <w:rsid w:val="00C22FD3"/>
    <w:rsid w:val="00C23DF0"/>
    <w:rsid w:val="00C27ADA"/>
    <w:rsid w:val="00C32467"/>
    <w:rsid w:val="00C32B8B"/>
    <w:rsid w:val="00C37562"/>
    <w:rsid w:val="00C40FEC"/>
    <w:rsid w:val="00C43BD6"/>
    <w:rsid w:val="00C44C9C"/>
    <w:rsid w:val="00C47907"/>
    <w:rsid w:val="00C47B9F"/>
    <w:rsid w:val="00C5663C"/>
    <w:rsid w:val="00C57BEF"/>
    <w:rsid w:val="00C61846"/>
    <w:rsid w:val="00C6265D"/>
    <w:rsid w:val="00C64051"/>
    <w:rsid w:val="00C6504B"/>
    <w:rsid w:val="00C654A0"/>
    <w:rsid w:val="00C71B83"/>
    <w:rsid w:val="00C76FA2"/>
    <w:rsid w:val="00C77AD0"/>
    <w:rsid w:val="00C911F7"/>
    <w:rsid w:val="00C93BB7"/>
    <w:rsid w:val="00C94396"/>
    <w:rsid w:val="00C954EC"/>
    <w:rsid w:val="00C95869"/>
    <w:rsid w:val="00CA49B2"/>
    <w:rsid w:val="00CA6594"/>
    <w:rsid w:val="00CB07D7"/>
    <w:rsid w:val="00CB089E"/>
    <w:rsid w:val="00CB0E93"/>
    <w:rsid w:val="00CB3637"/>
    <w:rsid w:val="00CB4D7F"/>
    <w:rsid w:val="00CC4F01"/>
    <w:rsid w:val="00CE23C4"/>
    <w:rsid w:val="00CE243B"/>
    <w:rsid w:val="00CE307C"/>
    <w:rsid w:val="00CF4DE9"/>
    <w:rsid w:val="00CF6422"/>
    <w:rsid w:val="00CF738B"/>
    <w:rsid w:val="00CF77B9"/>
    <w:rsid w:val="00D10697"/>
    <w:rsid w:val="00D16879"/>
    <w:rsid w:val="00D1731C"/>
    <w:rsid w:val="00D22FE5"/>
    <w:rsid w:val="00D253C5"/>
    <w:rsid w:val="00D25821"/>
    <w:rsid w:val="00D50CBF"/>
    <w:rsid w:val="00D515BD"/>
    <w:rsid w:val="00D52B17"/>
    <w:rsid w:val="00D52E7D"/>
    <w:rsid w:val="00D546AC"/>
    <w:rsid w:val="00D66674"/>
    <w:rsid w:val="00D71DF7"/>
    <w:rsid w:val="00D74E61"/>
    <w:rsid w:val="00D75E20"/>
    <w:rsid w:val="00D76613"/>
    <w:rsid w:val="00D879AC"/>
    <w:rsid w:val="00D9355D"/>
    <w:rsid w:val="00DB0805"/>
    <w:rsid w:val="00DC1783"/>
    <w:rsid w:val="00DC4EB8"/>
    <w:rsid w:val="00DC7ECF"/>
    <w:rsid w:val="00DD49AC"/>
    <w:rsid w:val="00DE13B3"/>
    <w:rsid w:val="00DE24FE"/>
    <w:rsid w:val="00DE6F92"/>
    <w:rsid w:val="00DF2F87"/>
    <w:rsid w:val="00DF4DCD"/>
    <w:rsid w:val="00E05A87"/>
    <w:rsid w:val="00E05CB9"/>
    <w:rsid w:val="00E2300C"/>
    <w:rsid w:val="00E26B4A"/>
    <w:rsid w:val="00E458A3"/>
    <w:rsid w:val="00E53ADF"/>
    <w:rsid w:val="00E563F0"/>
    <w:rsid w:val="00E646F1"/>
    <w:rsid w:val="00E72BC3"/>
    <w:rsid w:val="00E74084"/>
    <w:rsid w:val="00E74DFC"/>
    <w:rsid w:val="00E92F52"/>
    <w:rsid w:val="00E935B5"/>
    <w:rsid w:val="00E94FE3"/>
    <w:rsid w:val="00EA57AB"/>
    <w:rsid w:val="00EC6553"/>
    <w:rsid w:val="00EC6CFC"/>
    <w:rsid w:val="00EC7828"/>
    <w:rsid w:val="00ED6272"/>
    <w:rsid w:val="00EE438C"/>
    <w:rsid w:val="00EF5BFE"/>
    <w:rsid w:val="00F00786"/>
    <w:rsid w:val="00F01455"/>
    <w:rsid w:val="00F0417D"/>
    <w:rsid w:val="00F10B1B"/>
    <w:rsid w:val="00F11C11"/>
    <w:rsid w:val="00F15EFD"/>
    <w:rsid w:val="00F162FA"/>
    <w:rsid w:val="00F16B6B"/>
    <w:rsid w:val="00F1728A"/>
    <w:rsid w:val="00F207A2"/>
    <w:rsid w:val="00F24611"/>
    <w:rsid w:val="00F27397"/>
    <w:rsid w:val="00F27FD3"/>
    <w:rsid w:val="00F31C5D"/>
    <w:rsid w:val="00F32AB2"/>
    <w:rsid w:val="00F373CA"/>
    <w:rsid w:val="00F438D6"/>
    <w:rsid w:val="00F45221"/>
    <w:rsid w:val="00F47700"/>
    <w:rsid w:val="00F571FA"/>
    <w:rsid w:val="00F66490"/>
    <w:rsid w:val="00F71523"/>
    <w:rsid w:val="00F717F9"/>
    <w:rsid w:val="00F80025"/>
    <w:rsid w:val="00F825D0"/>
    <w:rsid w:val="00F8262C"/>
    <w:rsid w:val="00F834AD"/>
    <w:rsid w:val="00F91ABD"/>
    <w:rsid w:val="00F9735B"/>
    <w:rsid w:val="00FA0ADE"/>
    <w:rsid w:val="00FB6FE6"/>
    <w:rsid w:val="00FC1F57"/>
    <w:rsid w:val="00FC4CF7"/>
    <w:rsid w:val="00FD7F70"/>
    <w:rsid w:val="00FE00AE"/>
    <w:rsid w:val="00FE424D"/>
    <w:rsid w:val="00FE74D6"/>
    <w:rsid w:val="00FE76E3"/>
    <w:rsid w:val="00FF1E79"/>
    <w:rsid w:val="00FF51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ersonName"/>
  <w:shapeDefaults>
    <o:shapedefaults v:ext="edit" spidmax="1229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List Number" w:locked="1" w:semiHidden="0" w:uiPriority="0" w:unhideWhenUsed="0"/>
    <w:lsdException w:name="List 4" w:locked="1" w:semiHidden="0" w:uiPriority="0" w:unhideWhenUsed="0"/>
    <w:lsdException w:name="List 5" w:locked="1" w:semiHidden="0" w:uiPriority="0" w:unhideWhenUsed="0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alutation" w:locked="1" w:semiHidden="0" w:uiPriority="0" w:unhideWhenUsed="0"/>
    <w:lsdException w:name="Date" w:locked="1" w:semiHidden="0" w:uiPriority="0" w:unhideWhenUsed="0"/>
    <w:lsdException w:name="Body Text First Indent" w:locked="1" w:semiHidden="0" w:uiPriority="0" w:unhideWhenUsed="0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uiPriority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4A3"/>
    <w:rPr>
      <w:sz w:val="24"/>
      <w:szCs w:val="24"/>
      <w:lang w:val="es-ES" w:eastAsia="es-ES"/>
    </w:rPr>
  </w:style>
  <w:style w:type="paragraph" w:styleId="Ttulo2">
    <w:name w:val="heading 2"/>
    <w:basedOn w:val="Normal"/>
    <w:next w:val="Normal"/>
    <w:link w:val="Ttulo2Car"/>
    <w:uiPriority w:val="99"/>
    <w:qFormat/>
    <w:rsid w:val="0050665E"/>
    <w:pPr>
      <w:keepNext/>
      <w:numPr>
        <w:numId w:val="15"/>
      </w:numPr>
      <w:overflowPunct w:val="0"/>
      <w:autoSpaceDE w:val="0"/>
      <w:autoSpaceDN w:val="0"/>
      <w:adjustRightInd w:val="0"/>
      <w:jc w:val="both"/>
      <w:textAlignment w:val="baseline"/>
      <w:outlineLvl w:val="1"/>
    </w:pPr>
    <w:rPr>
      <w:rFonts w:ascii="Gill Sans" w:hAnsi="Gill Sans"/>
      <w:b/>
      <w:szCs w:val="20"/>
      <w:u w:val="words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semiHidden/>
    <w:rsid w:val="00AC1A48"/>
    <w:rPr>
      <w:rFonts w:ascii="Cambria" w:eastAsia="Times New Roman" w:hAnsi="Cambria" w:cs="Times New Roman"/>
      <w:b/>
      <w:bCs/>
      <w:i/>
      <w:iCs/>
      <w:sz w:val="28"/>
      <w:szCs w:val="28"/>
      <w:lang w:val="es-ES" w:eastAsia="es-ES"/>
    </w:rPr>
  </w:style>
  <w:style w:type="paragraph" w:styleId="Encabezado">
    <w:name w:val="header"/>
    <w:basedOn w:val="Normal"/>
    <w:link w:val="EncabezadoCar"/>
    <w:uiPriority w:val="99"/>
    <w:rsid w:val="0088290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AC1A48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88290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AC1A48"/>
    <w:rPr>
      <w:sz w:val="24"/>
      <w:szCs w:val="24"/>
      <w:lang w:val="es-ES" w:eastAsia="es-ES"/>
    </w:rPr>
  </w:style>
  <w:style w:type="table" w:styleId="Tablaconcuadrcula">
    <w:name w:val="Table Grid"/>
    <w:basedOn w:val="Tablanormal"/>
    <w:uiPriority w:val="99"/>
    <w:rsid w:val="00B50F5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Nmerodepgina">
    <w:name w:val="page number"/>
    <w:basedOn w:val="Fuentedeprrafopredeter"/>
    <w:uiPriority w:val="99"/>
    <w:rsid w:val="0088290F"/>
    <w:rPr>
      <w:rFonts w:cs="Times New Roman"/>
    </w:rPr>
  </w:style>
  <w:style w:type="character" w:styleId="Refdecomentario">
    <w:name w:val="annotation reference"/>
    <w:basedOn w:val="Fuentedeprrafopredeter"/>
    <w:uiPriority w:val="99"/>
    <w:semiHidden/>
    <w:rsid w:val="0088290F"/>
    <w:rPr>
      <w:rFonts w:cs="Times New Roman"/>
      <w:sz w:val="16"/>
    </w:rPr>
  </w:style>
  <w:style w:type="paragraph" w:styleId="Textocomentario">
    <w:name w:val="annotation text"/>
    <w:basedOn w:val="Normal"/>
    <w:link w:val="TextocomentarioCar"/>
    <w:uiPriority w:val="99"/>
    <w:semiHidden/>
    <w:rsid w:val="0088290F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C1A48"/>
    <w:rPr>
      <w:sz w:val="20"/>
      <w:szCs w:val="20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rsid w:val="0088290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C1A48"/>
    <w:rPr>
      <w:b/>
      <w:bCs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rsid w:val="0088290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C1A48"/>
    <w:rPr>
      <w:sz w:val="0"/>
      <w:szCs w:val="0"/>
      <w:lang w:val="es-ES" w:eastAsia="es-ES"/>
    </w:rPr>
  </w:style>
  <w:style w:type="paragraph" w:styleId="Sangradetextonormal">
    <w:name w:val="Body Text Indent"/>
    <w:basedOn w:val="Normal"/>
    <w:link w:val="SangradetextonormalCar"/>
    <w:uiPriority w:val="99"/>
    <w:rsid w:val="0050665E"/>
    <w:pPr>
      <w:overflowPunct w:val="0"/>
      <w:autoSpaceDE w:val="0"/>
      <w:autoSpaceDN w:val="0"/>
      <w:adjustRightInd w:val="0"/>
      <w:ind w:left="851" w:hanging="851"/>
      <w:jc w:val="both"/>
      <w:textAlignment w:val="baseline"/>
    </w:pPr>
    <w:rPr>
      <w:rFonts w:ascii="Century Schoolbook" w:hAnsi="Century Schoolbook"/>
      <w:szCs w:val="20"/>
      <w:lang w:val="es-ES_tradnl"/>
    </w:r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AC1A48"/>
    <w:rPr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99"/>
    <w:qFormat/>
    <w:rsid w:val="00B92535"/>
    <w:pPr>
      <w:ind w:left="720"/>
      <w:contextualSpacing/>
    </w:pPr>
  </w:style>
  <w:style w:type="character" w:styleId="Hipervnculo">
    <w:name w:val="Hyperlink"/>
    <w:basedOn w:val="Fuentedeprrafopredeter"/>
    <w:uiPriority w:val="99"/>
    <w:rsid w:val="008C6510"/>
    <w:rPr>
      <w:rFonts w:cs="Times New Roman"/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3013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ropbox.com/s/ex3nv7jwqzhtl69/FORM.203.00%20Registro%20General%20de%20Minutas%20de%20Reuni%C3%B3n.xlsx?dl=0" TargetMode="External"/><Relationship Id="rId13" Type="http://schemas.openxmlformats.org/officeDocument/2006/relationships/header" Target="header1.xml"/><Relationship Id="rId1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hyperlink" Target="mailto:sugerencias@masterbus.net." TargetMode="External"/><Relationship Id="rId12" Type="http://schemas.openxmlformats.org/officeDocument/2006/relationships/hyperlink" Target="../2.%20Pol&#237;tica%20del%20SGI/ISO%2039001_2012.pdf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../2.%20Pol&#237;tica%20del%20SGI/ISO%209001_2015.pdf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docs.google.com/forms/d/e/1FAIpQLScRs-LRDP0IXQHl4LoMyd-gnu7TehkblMc5dcYRATqHyQMDKA/viewform?c=0&amp;w=1&amp;fbzx=-206131180117757410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../7.%20Instructivos/INST.003.00%20Anexo%202%20Comunicaciones%20Formales%20Externas.pdf" TargetMode="Externa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2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3</Pages>
  <Words>706</Words>
  <Characters>3887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INFORMACIÓN SOBRE LA EMPRESA</vt:lpstr>
    </vt:vector>
  </TitlesOfParts>
  <Company>Masterbus SA</Company>
  <LinksUpToDate>false</LinksUpToDate>
  <CharactersWithSpaces>4584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INFORMACIÓN SOBRE LA EMPRESA</dc:title>
  <dc:creator>Masterbus</dc:creator>
  <cp:lastModifiedBy>Tomás Alcantara</cp:lastModifiedBy>
  <cp:revision>27</cp:revision>
  <cp:lastPrinted>2017-01-24T19:13:00Z</cp:lastPrinted>
  <dcterms:created xsi:type="dcterms:W3CDTF">2016-06-14T17:43:00Z</dcterms:created>
  <dcterms:modified xsi:type="dcterms:W3CDTF">2018-07-02T19:09:00Z</dcterms:modified>
</cp:coreProperties>
</file>