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0"/>
        </w:rPr>
        <w:t>C4C / SAP 抓取与分析变量说明</w:t>
      </w:r>
    </w:p>
    <w:p>
      <w:pPr>
        <w:jc w:val="center"/>
      </w:pPr>
      <w:r>
        <w:rPr>
          <w:color w:val="555555"/>
          <w:sz w:val="19"/>
        </w:rPr>
        <w:t>覆盖 fetch_all_tickets_fast_with_firebase_MANDT800_REJECTION_FILTER.py、ctm_v44_history_safe_mandt800_rejection_filter.py 和 index.html 中使用的字段</w:t>
      </w:r>
    </w:p>
    <w:p>
      <w:pPr>
        <w:pStyle w:val="Heading1"/>
      </w:pPr>
      <w:r>
        <w:t>阅读说明</w:t>
      </w:r>
    </w:p>
    <w:p>
      <w:pPr>
        <w:pStyle w:val="ListBullet"/>
        <w:ind w:left="360" w:hanging="144"/>
      </w:pPr>
      <w:r>
        <w:rPr>
          <w:rFonts w:ascii="Calibri" w:hAnsi="Calibri" w:eastAsia="Microsoft YaHei"/>
          <w:sz w:val="20"/>
        </w:rPr>
        <w:t>C4C 字段主要来自 C4C Ticket OData 和 involved-party role API；SAP 字段主要来自 HANA 表 VBAK、VBAP、LIPS、LIKP。</w:t>
      </w:r>
    </w:p>
    <w:p>
      <w:pPr>
        <w:pStyle w:val="ListBullet"/>
        <w:ind w:left="360" w:hanging="144"/>
      </w:pPr>
      <w:r>
        <w:rPr>
          <w:rFonts w:ascii="Calibri" w:hAnsi="Calibri" w:eastAsia="Microsoft YaHei"/>
          <w:sz w:val="20"/>
        </w:rPr>
        <w:t>同一个业务字段在代码里可能有多个别名，例如 CreatedOn / createdOn / CreatedAt。文档把这些别名放在同一行。</w:t>
      </w:r>
    </w:p>
    <w:p>
      <w:pPr>
        <w:pStyle w:val="ListBullet"/>
        <w:ind w:left="360" w:hanging="144"/>
      </w:pPr>
      <w:r>
        <w:rPr>
          <w:rFonts w:ascii="Calibri" w:hAnsi="Calibri" w:eastAsia="Microsoft YaHei"/>
          <w:sz w:val="20"/>
        </w:rPr>
        <w:t>网页端显示不等于字段没有用途：有些字段只用于判断、筛选、排查或向 Firebase 回写。</w:t>
      </w:r>
    </w:p>
    <w:p>
      <w:pPr>
        <w:pStyle w:val="ListBullet"/>
        <w:ind w:left="360" w:hanging="144"/>
      </w:pPr>
      <w:r>
        <w:rPr>
          <w:rFonts w:ascii="Calibri" w:hAnsi="Calibri" w:eastAsia="Microsoft YaHei"/>
          <w:sz w:val="20"/>
        </w:rPr>
        <w:t>Approved 当前团队口径：C4C 状态属于 Z9/Y0/Y1/Y2/Y4/YB，且存在有效 7 开头 10 位 ERPPurchaseOrder，并且订单未 rejected/partially rejected。</w:t>
      </w:r>
    </w:p>
    <w:p>
      <w:pPr>
        <w:pStyle w:val="ListBullet"/>
        <w:ind w:left="360" w:hanging="144"/>
      </w:pPr>
      <w:r>
        <w:rPr>
          <w:rFonts w:ascii="Calibri" w:hAnsi="Calibri" w:eastAsia="Microsoft YaHei"/>
          <w:sz w:val="20"/>
        </w:rPr>
        <w:t>Unapproved 当前口径：C4C 状态代码 Y8，或状态文本/历史事件文本包含 unapproved。</w:t>
      </w:r>
    </w:p>
    <w:p>
      <w:pPr>
        <w:pStyle w:val="Heading2"/>
      </w:pPr>
      <w:r>
        <w:t>1. 接口、连接和存储配置变量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450"/>
        <w:gridCol w:w="2550"/>
        <w:gridCol w:w="2650"/>
        <w:gridCol w:w="1160"/>
      </w:tblGrid>
      <w:tr>
        <w:tc>
          <w:tcPr>
            <w:tcW w:type="dxa" w:w="1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变量名</w:t>
            </w:r>
          </w:p>
        </w:tc>
        <w:tc>
          <w:tcPr>
            <w:tcW w:type="dxa" w:w="14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2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业务含义</w:t>
            </w:r>
          </w:p>
        </w:tc>
        <w:tc>
          <w:tcPr>
            <w:tcW w:type="dxa" w:w="26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代码用途</w:t>
            </w:r>
          </w:p>
        </w:tc>
        <w:tc>
          <w:tcPr>
            <w:tcW w:type="dxa" w:w="116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影响模块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C4C_USERNAME / C4C_PASSWORD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环境变量/C4C API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接口账号和密码。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用于登录 C4C Ticket queryOdataBatch；文档不记录实际值。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抓取配置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HOST / PATH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API 配置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API host 和路径。当前路径为 Ticket queryOdataBatch。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决定从哪个 C4C endpoint 拉 ticket 和 involved-party role 数据。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抓取配置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API_TOP / API_SKIP_START / API_EXTRA_TAIL_PAGES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API 分页配置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分页大小、起始 skip、额外尾页数量。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保证分页拉全，尾页用于处理 C4C totalCount 偶尔滞后的情况。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抓取稳定性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SAP_HANA_DSN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环境变量/SAP HANA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HANA ODBC 连接串。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连接 HANA 查询 VBAK/VBAP/LIPS/LIKP；文档不记录实际值。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查询配置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SAP_CLIENT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环境变量/SAP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client，业务上对应 MANDT。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SQL 中限制 vbak/lips/vbap 的 MANDT，避免跨 client。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查询配置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SALES_ORG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环境变量/SAP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销售组织，对应 SAP VBAK.VKORG。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SQL 限定销售订单所属销售组织。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查询配置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FIREBASE_ROOT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Firebase 配置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 原始/增强数据写入根节点，当前逻辑默认 c4cTickets_test。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保存 ticket core、roles、SAP SO 字段。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数据存储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MONITOR_ROOT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Firebase 配置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监控/分析输出根节点，当前逻辑默认 ctmTicketStatusMonitorV44。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保存 history、analytics、employeeDirectory 等。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Dashboard 数据源</w:t>
            </w:r>
          </w:p>
        </w:tc>
      </w:tr>
    </w:tbl>
    <w:p/>
    <w:p>
      <w:pPr>
        <w:pStyle w:val="Heading2"/>
      </w:pPr>
      <w:r>
        <w:t>2. C4C 工单核心字段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450"/>
        <w:gridCol w:w="2550"/>
        <w:gridCol w:w="2650"/>
        <w:gridCol w:w="1160"/>
      </w:tblGrid>
      <w:tr>
        <w:tc>
          <w:tcPr>
            <w:tcW w:type="dxa" w:w="1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变量名</w:t>
            </w:r>
          </w:p>
        </w:tc>
        <w:tc>
          <w:tcPr>
            <w:tcW w:type="dxa" w:w="14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2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业务含义</w:t>
            </w:r>
          </w:p>
        </w:tc>
        <w:tc>
          <w:tcPr>
            <w:tcW w:type="dxa" w:w="26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代码用途</w:t>
            </w:r>
          </w:p>
        </w:tc>
        <w:tc>
          <w:tcPr>
            <w:tcW w:type="dxa" w:w="116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影响模块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TicketID / ticketID / id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工单唯一编号。相当于所有系统关联的主键。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用于 Firebase key、历史状态比较、Repair Analytics 明细、SAP 回填匹配、导出。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全局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TicketName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工单标题或客户/问题摘要。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作为客户/工单显示兜底字段，也参与状态快照签名，变化时触发同步。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导出、明细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TicketStatus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工单状态代码，例如 Z9、Y0、Y1、Y2、Y4、Y8、YB、Z1。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判断 Critical、Approved/Unapproved；和状态映射表一起决定 dashboard 分类。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KPI、Repair Analytics、趋势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TicketStatusText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工单状态文本，例如 New Claim、Repair in Progress、Unapproved Claims Closed。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状态展示、Critical 判断兜底、Unapproved 判断、历史 from/to 文本。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状态分布、趋势、明细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TicketSeverity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工单严重程度。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用于识别 Critical 的兜底条件，也纳入 ticket signature 判断变化。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Critical 逻辑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TicketType / TicketTypeText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索赔类型文本/代码。当前主要区分 In Field Warranty Claims 和 Pre Delivery Warranty Claims。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claim filter、KPI claim split、Repair Analytics、Employee Workload 筛选。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筛选、KPI、导出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ClaimType / TicketClaimType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C4C/派生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索赔类型的兼容字段名。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当前字段缺失时作为 TicketTypeText 的别名读取。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筛选、统计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CreatedOn / createdOn / CreatedAt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工单创建日期。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New Tickets 趋势、日期范围筛选、aging 起点兜底、导出。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趋势、Employee、导出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LastUpdateDateTime / UpdatedOn / LastChangedOn 等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工单最后更新时间。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Unapproved 无明确日期时作为判定日期兜底；导出 Last Update。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Analytics、导出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Responded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响应标识。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作为核心字段同步到 Firebase；当前主要保留用于追溯，不直接驱动 dashboard。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数据留痕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ApprovalDate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审批日期字段。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作为核心字段同步留存；当前 approved 主要由 SAP PO + C4C 状态判断。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数据留痕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ApprovalNumber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审批编号。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同步留存，可用于后续审批链路追溯。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数据留痕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AmountIncludingTax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含税金额，代表当前维修/索赔金额。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 Cost、Avg Cost/Ticket、维修成本区间、exited value、导出金额。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成本 KPI、Repair Analytics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ServiceRequesterEmail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服务请求人邮箱。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同步留存，也可作为客户显示兜底。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明细、追溯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CustomerName / AccountName / BuyerName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客户、账户或买方名称。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Analytics、Total Critical 明细、导出里的 Customer。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明细、导出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RepairDescription / Subject / Description / TicketDescription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维修问题描述或工单主题。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 明细里的 Repair 字段。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</w:t>
            </w:r>
          </w:p>
        </w:tc>
      </w:tr>
    </w:tbl>
    <w:p/>
    <w:p>
      <w:pPr>
        <w:pStyle w:val="Heading2"/>
      </w:pPr>
      <w:r>
        <w:t>3. C4C 经销商、维修商与员工字段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450"/>
        <w:gridCol w:w="2550"/>
        <w:gridCol w:w="2650"/>
        <w:gridCol w:w="1160"/>
      </w:tblGrid>
      <w:tr>
        <w:tc>
          <w:tcPr>
            <w:tcW w:type="dxa" w:w="1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变量名</w:t>
            </w:r>
          </w:p>
        </w:tc>
        <w:tc>
          <w:tcPr>
            <w:tcW w:type="dxa" w:w="14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2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业务含义</w:t>
            </w:r>
          </w:p>
        </w:tc>
        <w:tc>
          <w:tcPr>
            <w:tcW w:type="dxa" w:w="26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代码用途</w:t>
            </w:r>
          </w:p>
        </w:tc>
        <w:tc>
          <w:tcPr>
            <w:tcW w:type="dxa" w:w="116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影响模块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DealerID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经销商编号。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经销商识别、SAP/明细留存、dealer alias 映射辅助。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 Workbench、导出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DealerName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经销商名称。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Top Critical Tickets by Dealer、Dealer Workbench 跳转、明细显示。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Dealer、Team Dashboard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WarrantyHandlingDealerID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Warranty handling dealer 编号。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DealerID 为空时辅助识别维修/保修处理经销商。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 统计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WarrantyHandlingDealerName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Warranty handling dealer 名称。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DealerName 为空时兜底。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 统计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RepairerBusinessNameID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维修商业务伙伴 ID。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Repairer/Dealer 兜底字段；帮助定位由哪个维修商处理。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Dealer、Repair Analytics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RepairerEmail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维修商邮箱。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同步留存；用于联系维修商或后续明细追溯。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数据留痕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RepairerPhoneNumber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维修商电话。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同步留存；用于联系维修商。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数据留痕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RepairerNamePointOfContact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维修商联系人。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同步留存；可用于人工 follow-up。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数据留痕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C4CAssignTo / AssignTo / Employee / OwnerName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票面上的 Assign To/Owner 字段，可能是人，也可能是 Queue Warranty。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网页端作为 role 40 为空时的兜底；不是首选员工来源。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 Workload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Assigned to / Assigned To / AssignedToName / Assignee / AssignedUser / OwnerPartyName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API 中 Assigned To 的多种拼写。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同步到 Firebase，并保存 AssignedToRaw 供排查；Z1 新票可显示 Queue Warranty。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 Workload、排查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AssignedToRaw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派生/Firebase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标准化后的原始 Assigned To 值。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保留 C4C 票面 Assigned To，帮助解释 role 40 缺失时为什么归到 Queue。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排查</w:t>
            </w:r>
          </w:p>
        </w:tc>
      </w:tr>
    </w:tbl>
    <w:p/>
    <w:p>
      <w:pPr>
        <w:pStyle w:val="Heading2"/>
      </w:pPr>
      <w:r>
        <w:t>4. C4C Involved Party / Role 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450"/>
        <w:gridCol w:w="2550"/>
        <w:gridCol w:w="2650"/>
        <w:gridCol w:w="1160"/>
      </w:tblGrid>
      <w:tr>
        <w:tc>
          <w:tcPr>
            <w:tcW w:type="dxa" w:w="1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变量名</w:t>
            </w:r>
          </w:p>
        </w:tc>
        <w:tc>
          <w:tcPr>
            <w:tcW w:type="dxa" w:w="14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2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业务含义</w:t>
            </w:r>
          </w:p>
        </w:tc>
        <w:tc>
          <w:tcPr>
            <w:tcW w:type="dxa" w:w="26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代码用途</w:t>
            </w:r>
          </w:p>
        </w:tc>
        <w:tc>
          <w:tcPr>
            <w:tcW w:type="dxa" w:w="116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影响模块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roles / InvolvedParty*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involved parties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按角色返回的 involved party 集合。不同 role_code 拉回不同当事人。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抓取脚本按 role 拉取后上传到 Firebase roles 节点。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Employee、Dealer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InvolvedPartyRoleID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involved parties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当事人角色代码。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 40 代表 Assign To；role 1001 代表 Dealer/经销商。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员工/经销商归属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InvolvedPartyName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involved parties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角色对应的人名或组织名。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 40 取真实员工 owner；role 1001 取经销商名称。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 Workload、Dealer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InvolvedPartyID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involved parties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角色对应对象 ID。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用于角色数据追溯和去重。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数据留痕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InvolvedPartyBusinessPartnerID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involved parties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业务伙伴编号。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用于角色数据追溯和经销商/员工归属辅助。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数据留痕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requested_role_code / requested_role_name / requested_skip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抓取元数据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本次 C4C role API 请求的角色和分页信息。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上传 roles 时用于排查该行来自哪个角色请求。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排查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 40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involved parties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Assign To 员工角色。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 Workload 的权威员工来源；为空且 Z1/New Claim 时归 Queue Warranty。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 Workload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 1001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involved parties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经销商/业务伙伴角色。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DealerName 为空时用 role 1001 识别经销商。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Dealer 统计</w:t>
            </w:r>
          </w:p>
        </w:tc>
      </w:tr>
    </w:tbl>
    <w:p/>
    <w:p>
      <w:pPr>
        <w:pStyle w:val="Heading2"/>
      </w:pPr>
      <w:r>
        <w:t>5. SAP / HANA 订单、物料、交货字段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450"/>
        <w:gridCol w:w="2550"/>
        <w:gridCol w:w="2650"/>
        <w:gridCol w:w="1160"/>
      </w:tblGrid>
      <w:tr>
        <w:tc>
          <w:tcPr>
            <w:tcW w:type="dxa" w:w="1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变量名</w:t>
            </w:r>
          </w:p>
        </w:tc>
        <w:tc>
          <w:tcPr>
            <w:tcW w:type="dxa" w:w="14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2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业务含义</w:t>
            </w:r>
          </w:p>
        </w:tc>
        <w:tc>
          <w:tcPr>
            <w:tcW w:type="dxa" w:w="26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代码用途</w:t>
            </w:r>
          </w:p>
        </w:tc>
        <w:tc>
          <w:tcPr>
            <w:tcW w:type="dxa" w:w="116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影响模块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ERPFreeOrder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上的 free order / ERP free order 值，用来反查 SAP 销售订单。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生成 LookupSalesOrder；所有 SAP HANA 查询入口。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Delivery、SAP 回填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_Lookup1 / _Lookup2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从 ERPFreeOrder 生成的 SAP Sales Order 查询候选。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处理前导零/格式差异，提高 SAP 匹配率。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查询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MANDT / SAP Client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HANA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client，本项目固定使用 800。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限制只查 MANDT=800，避免跨 client 数据污染。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查询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VKORG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VBAK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销售组织。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SQL 限定 SALES_ORG，确保销售订单属于正确组织。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查询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VBAK.VBELN / Sales Order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VBAK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销售订单号。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表示 C4C ERPFreeOrder 是否已经在 SAP 形成订单。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Delivery、订单状态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VBAK.ERDAT / SO Created Date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VBAK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销售订单创建日期。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回填到 ticket，展示订货日期/订单建立日期。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Delivery、导出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VBAP.POSNR / Sales Order Item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VBAP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销售订单行项目号。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构建 Sales Order Details，每个配件/物料一行。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VBAP.MATNR / Material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VBAP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物料号。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显示订了哪个配件/物料。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VBAP.ARKTX / Description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VBAP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物料描述。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配件详情说明。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VBAP.KWMENG / Order Qty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VBAP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订货数量。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显示每个物料订购数量。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VBAP.VRKME / Sales Unit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VBAP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销售单位。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配合 Order Qty 展示单位。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VBAP.ABGRU / Rejection Reason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VBAP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销售订单行拒绝原因。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如果有拒绝原因，该 item 被排除出 Parts Delivery。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 过滤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Item Rejection Status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派生/SAP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由 Rejection Reason 推导：Rejected 或 Not Rejected。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过滤被 SAP 拒绝的配件行；SAP item 拒绝优先于 C4C 状态。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LIPS.VGBEL / LIPS.VGPOS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LIPS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交货行对应的原销售订单号和行号。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关联交货记录到销售订单行。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LIPS.VBELN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LIPS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交货单号。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统计 distinct delivery count。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LIKP.WADAT_IST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LIKP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实际发货/过账日期。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只有不为空才计入 Delivery Count，表示已经发生实际交货。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Delivery Count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派生/SAP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某销售订单行已实际交货的交货单数量。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判断物料是否已经发出/交付。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Order Rejection Status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派生/SAP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订单层面的拒绝状态。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 PO 判断时必须不是 rejected/partially rejected。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 判定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Issue Status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派生/SAP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 订单匹配状态，如 Not Found。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没有 Sales Order 时标记 Not Found，网页和导出展示。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Delivery、导出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Sales Order Details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Firebase 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过滤 rejected items 后的 SAP item 明细数组。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网页 Parts Delivery 使用，包含物料、数量、交货数。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Parts Delivery</w:t>
            </w:r>
          </w:p>
        </w:tc>
      </w:tr>
    </w:tbl>
    <w:p/>
    <w:p>
      <w:pPr>
        <w:pStyle w:val="Heading2"/>
      </w:pPr>
      <w:r>
        <w:t>6. Approved / Unapproved 判定相关字段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450"/>
        <w:gridCol w:w="2550"/>
        <w:gridCol w:w="2650"/>
        <w:gridCol w:w="1160"/>
      </w:tblGrid>
      <w:tr>
        <w:tc>
          <w:tcPr>
            <w:tcW w:type="dxa" w:w="1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变量名</w:t>
            </w:r>
          </w:p>
        </w:tc>
        <w:tc>
          <w:tcPr>
            <w:tcW w:type="dxa" w:w="14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2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业务含义</w:t>
            </w:r>
          </w:p>
        </w:tc>
        <w:tc>
          <w:tcPr>
            <w:tcW w:type="dxa" w:w="26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代码用途</w:t>
            </w:r>
          </w:p>
        </w:tc>
        <w:tc>
          <w:tcPr>
            <w:tcW w:type="dxa" w:w="116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影响模块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ERPPurchaseOrder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C4C/SAP 回写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ERP 采购订单号。业务上代表采购订单已经生成。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 条件之一：必须是 7 开头的 10 位 PO。用来看是不是已经订货/采购。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 Tickets、Avg Cost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PO Document Date / PODocumentDate / DocumentDate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SAP/C4C 回写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采购订单 document date。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 决策日期优先使用它。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Analytics、趋势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ERPPurchaseOrderFirstSeenDate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派生/Firebase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系统第一次看到 ERP PO 的日期。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PO Document Date 缺失时作为 approved 日期兜底。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Approval Decision Date / approvalDecisionDate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审批决策日期。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网页端兼容字段；缺少 PO 日期时兜底。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Z1Z8TimeConsumed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时间消耗字段，格式如 131 D 17 H 32 M。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旧 dealer approval rule 曾用 totalMinutes&gt;0 判定 approved；当前团队 dashboard approved 主要改为 PO+状态规则。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兼容/历史逻辑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APPROVED_C4C_STATUS_CODES = Z9/Y0/Y1/Y2/Y4/YB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代码常量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这些 C4C 状态被视为可以与有效 PO 一起构成 approved。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isValidApprovedPo/approvalBucket 判定 approved。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Analytics、KPI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Y8 / Unapproved text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 Ticket/History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Y8 或文本包含 unapproved 表示未批准关闭。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isUnapprovedTicket/logIsUnapprovedExit 判定 unapproved。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Analytics、Employee Approval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Unapproved Date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C4C/派生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未批准日期。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Unapproved 决策日期优先使用。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</w:t>
            </w:r>
          </w:p>
        </w:tc>
      </w:tr>
    </w:tbl>
    <w:p/>
    <w:p>
      <w:pPr>
        <w:pStyle w:val="Heading2"/>
      </w:pPr>
      <w:r>
        <w:t>7. 历史事件与状态变化字段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450"/>
        <w:gridCol w:w="2550"/>
        <w:gridCol w:w="2650"/>
        <w:gridCol w:w="1160"/>
      </w:tblGrid>
      <w:tr>
        <w:tc>
          <w:tcPr>
            <w:tcW w:type="dxa" w:w="1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变量名</w:t>
            </w:r>
          </w:p>
        </w:tc>
        <w:tc>
          <w:tcPr>
            <w:tcW w:type="dxa" w:w="14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2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业务含义</w:t>
            </w:r>
          </w:p>
        </w:tc>
        <w:tc>
          <w:tcPr>
            <w:tcW w:type="dxa" w:w="26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代码用途</w:t>
            </w:r>
          </w:p>
        </w:tc>
        <w:tc>
          <w:tcPr>
            <w:tcW w:type="dxa" w:w="116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影响模块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history / logs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Firebase monitor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每次状态变化记录。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计算 entered/exited/moved、unapproved exits、critical trend。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趋势、KPI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cls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历史事件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事件类别：enter/exit/move。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进入 Critical、离开 Critical、状态移动统计。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Critical Status Trends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type / changeType / eventType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历史事件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原始事件类型文本。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保存事件语义和导出追溯。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日志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detectedAt / date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历史事件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系统检测到事件的时间/日期。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趋势日期、approval/unapproved 决策日期、导出。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趋势、Repair Analytics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dataSyncAt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历史事件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数据同步时间。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排查历史事件来自哪次同步。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排查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fromCode / oldCode / fromStatus / oldStatus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历史事件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变化前状态代码/文本。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状态移动分析、历史 tooltip、恢复某日 critical stock。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趋势、历史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toCode / newCode / toStatus / newStatus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历史事件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变化后状态代码/文本。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识别 unapproved exit、exited critical。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Analytics、趋势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amount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历史事件/派生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事件上的金额，通常兜底取 ticket amount。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 unapproved 行金额、exited value。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成本、导出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 / owner / assignedTo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历史事件/派生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事件关联员工。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 ticket entry 可匹配时仍优先取 C4C role 40；否则用日志字段兜底。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 Modal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agingDays / durationDays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历史事件/派生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工单年龄/持续天数。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Long Duration、Critical Duration Distribution、导出。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时长分析</w:t>
            </w:r>
          </w:p>
        </w:tc>
      </w:tr>
    </w:tbl>
    <w:p/>
    <w:p>
      <w:pPr>
        <w:pStyle w:val="Heading2"/>
      </w:pPr>
      <w:r>
        <w:t>8. 派生字段、Firebase 分析字段和网页指标字段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450"/>
        <w:gridCol w:w="2550"/>
        <w:gridCol w:w="2650"/>
        <w:gridCol w:w="1160"/>
      </w:tblGrid>
      <w:tr>
        <w:tc>
          <w:tcPr>
            <w:tcW w:type="dxa" w:w="1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变量名</w:t>
            </w:r>
          </w:p>
        </w:tc>
        <w:tc>
          <w:tcPr>
            <w:tcW w:type="dxa" w:w="14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25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业务含义</w:t>
            </w:r>
          </w:p>
        </w:tc>
        <w:tc>
          <w:tcPr>
            <w:tcW w:type="dxa" w:w="265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代码用途</w:t>
            </w:r>
          </w:p>
        </w:tc>
        <w:tc>
          <w:tcPr>
            <w:tcW w:type="dxa" w:w="116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影响模块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isCritical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工单当前是否属于 Critical。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由状态映射/状态文本判断，驱动 Total Critical Tickets。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KPI、列表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approvalDecision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approved/unapproved/other。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Python 和前端用来过滤 approved rows、repair cost distribution。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approvedAmount / unapprovedAmount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approved/unapproved 票的金额合计。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 Cost、Repair Analytics、导出。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成本 KPI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avgCostPerTicket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派生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 Amount / Approved Tickets。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Current Avg Cost/Ticket KPI 和日期趋势。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Avg Cost Trend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ticketVolumeTrendDaily/Weekly/Monthly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Python 输出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按日/周/月的 newTickets、approvedUnapprovedTickets、criticalTotal。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Critical Status Trends by Date。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主趋势图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daily/weekly/monthlyAvgCostTrend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Python 输出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累计 approvedTickets、approvedAmount、avgCostPerTicket。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Current Avg Cost/Ticket 随日期变化。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右侧趋势卡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teamAssignRows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Python 输出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员工当前 critical、removed、avgDaily、avgWeekly。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 Workload 左侧员工工作量。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Employee Workload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approvalRows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Python 输出/兼容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旧版按员工 approved/unapproved 汇总。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 index.html 不再使用它驱动右侧员工 approved/unapproved，保留兼容。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兼容字段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repairCostDistribution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Python 输出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Approved tickets 按金额区间汇总。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Tickets Repair Cost Distribution。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Repair Analytics</w:t>
            </w:r>
          </w:p>
        </w:tc>
      </w:tr>
      <w:tr>
        <w:tc>
          <w:tcPr>
            <w:tcW w:type="dxa" w:w="1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periodSnapshots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Python 输出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任意日期范围预计算 summary 和分布。</w:t>
            </w:r>
          </w:p>
        </w:tc>
        <w:tc>
          <w:tcPr>
            <w:tcW w:type="dxa" w:w="265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KPI、Repair Analytics、日期范围筛选。</w:t>
            </w:r>
          </w:p>
        </w:tc>
        <w:tc>
          <w:tcPr>
            <w:tcW w:type="dxa" w:w="11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Dashboard</w:t>
            </w:r>
          </w:p>
        </w:tc>
      </w:tr>
    </w:tbl>
    <w:p/>
    <w:p>
      <w:pPr>
        <w:pStyle w:val="Heading1"/>
      </w:pPr>
      <w:r>
        <w:t>关键业务规则摘要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7260"/>
            <w:vAlign w:val="top"/>
            <w:shd w:fill="E8EEF5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是否已订货/采购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ERPPurchaseOrder 是采购订单号。代码要求它匹配 7 开头 10 位数字，且 C4C 状态在 approved 状态集合内，才算 approved。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采购订单日期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优先用 PO Document Date / PODocumentDate / DocumentDate；没有时用 ERPPurchaseOrderFirstSeenDate 或 approvalDecisionDate 兜底。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未批准关闭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Y8 或状态文本包含 unapproved 会被归为 unapproved。历史事件里的 toCode/toStatus 也用于抓 unapproved exit。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员工归属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C4C role 40 的 InvolvedPartyName 是员工 Assign To 的权威来源。票面 Assigned To 只作为兜底，Queue Warranty 也保留为可见队列。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经销商归属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优先 DealerName / WarrantyHandlingDealerName；为空时用 role 1001；再经过 dealer alias 表标准化。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Parts Delivery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用 ERPFreeOrder 查 SAP Sales Order，再取 VBAP 物料行和 LIPS/LIKP 交货数。VBAP.ABGRU 有值的 rejected item 会从 Parts Delivery 明细里排除。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Critical Status Trends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蓝/绿线使用 ticketVolumeTrend 的累计 newTickets 和累计 approvedUnapprovedTickets；橙线 criticalTotal 用右侧副坐标。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Employee Approved vs Unapproved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现在直接复用 Repair Analytics 的 repairAnalyticsExportRows() 明细，再按 employee 分组，保证逻辑统一。</w:t>
            </w:r>
          </w:p>
        </w:tc>
      </w:tr>
    </w:tbl>
    <w:p>
      <w:pPr>
        <w:pStyle w:val="Heading1"/>
      </w:pPr>
      <w:r>
        <w:t>代码文件覆盖范围</w:t>
      </w:r>
    </w:p>
    <w:p>
      <w:pPr>
        <w:pStyle w:val="ListBullet"/>
        <w:ind w:left="360" w:hanging="144"/>
      </w:pPr>
      <w:r>
        <w:rPr>
          <w:rFonts w:ascii="Calibri" w:hAnsi="Calibri" w:eastAsia="Microsoft YaHei"/>
          <w:sz w:val="20"/>
        </w:rPr>
        <w:t>fetch_all_tickets_fast_with_firebase_MANDT800_REJECTION_FILTER.py：C4C API 拉数、SAP HANA 查询、Firebase ticket 字段回写、role 数据上传。</w:t>
      </w:r>
    </w:p>
    <w:p>
      <w:pPr>
        <w:pStyle w:val="ListBullet"/>
        <w:ind w:left="360" w:hanging="144"/>
      </w:pPr>
      <w:r>
        <w:rPr>
          <w:rFonts w:ascii="Calibri" w:hAnsi="Calibri" w:eastAsia="Microsoft YaHei"/>
          <w:sz w:val="20"/>
        </w:rPr>
        <w:t>ctm_v44_history_safe_mandt800_rejection_filter.py：状态历史、team/dealer/employee analytics、approved/unapproved、avg cost、ticket volume trend 等预计算。</w:t>
      </w:r>
    </w:p>
    <w:p>
      <w:pPr>
        <w:pStyle w:val="ListBullet"/>
        <w:ind w:left="360" w:hanging="144"/>
      </w:pPr>
      <w:r>
        <w:rPr>
          <w:rFonts w:ascii="Calibri" w:hAnsi="Calibri" w:eastAsia="Microsoft YaHei"/>
          <w:sz w:val="20"/>
        </w:rPr>
        <w:t>index.html：网页端日期筛选、Repair Analytics 明细、Employee Workload、Critical Status Trends、导出逻辑。</w:t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