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widowControl w:val="0"/>
        <w:spacing w:after="0"/>
        <w:jc w:val="center"/>
        <w:rPr>
          <w:rFonts w:ascii="Arial" w:hAnsi="Arial" w:eastAsia="SimSun" w:cs="Arial"/>
          <w:b/>
          <w:i w:val="0"/>
          <w:color w:val="000000"/>
          <w:sz w:val="28"/>
          <w:szCs w:val="28"/>
          <w:u w:val="none"/>
          <w:vertAlign w:val="baseline"/>
        </w:rPr>
      </w:pPr>
      <w:r>
        <w:rPr>
          <w:rFonts w:ascii="Arial" w:hAnsi="Arial" w:eastAsia="SimSun" w:cs="Arial"/>
          <w:b/>
          <w:i w:val="0"/>
          <w:color w:val="000000"/>
          <w:sz w:val="28"/>
          <w:szCs w:val="28"/>
          <w:u w:val="none"/>
          <w:vertAlign w:val="baseline"/>
        </w:rPr>
        <w:t>Aplicación de la estrategia GOCAMECom (Goal-Oriented Context-Aware Measurement, Evaluation and Comparison)</w:t>
      </w:r>
    </w:p>
    <w:p>
      <w:pPr>
        <w:pStyle w:val="36"/>
      </w:pPr>
    </w:p>
    <w:p>
      <w:pPr>
        <w:pStyle w:val="37"/>
        <w:widowControl w:val="0"/>
        <w:spacing w:after="0"/>
        <w:rPr>
          <w:rFonts w:hint="default" w:ascii="Times New Roman" w:hAnsi="Times New Roman"/>
          <w:sz w:val="24"/>
          <w:szCs w:val="24"/>
          <w:lang w:val="es-ES"/>
        </w:rPr>
      </w:pPr>
      <w:r>
        <w:rPr>
          <w:rFonts w:hint="default" w:ascii="Times New Roman" w:hAnsi="Times New Roman"/>
          <w:sz w:val="24"/>
          <w:szCs w:val="24"/>
          <w:lang w:val="es-ES"/>
        </w:rPr>
        <w:t xml:space="preserve">Germán Vargas - Leonardo Corazza </w:t>
      </w:r>
    </w:p>
    <w:p>
      <w:pPr>
        <w:spacing w:after="0" w:line="240" w:lineRule="auto"/>
        <w:ind w:firstLine="227"/>
        <w:jc w:val="center"/>
        <w:rPr>
          <w:sz w:val="24"/>
          <w:szCs w:val="24"/>
          <w:lang w:val="es-AR"/>
        </w:rPr>
      </w:pPr>
      <w:r>
        <w:rPr>
          <w:lang w:val="es-AR"/>
        </w:rPr>
        <w:t>Ingeniería de Software II – Facultad de Ingeniería – UNLPam – Argentina</w:t>
      </w:r>
    </w:p>
    <w:p>
      <w:pPr>
        <w:spacing w:after="0" w:line="240" w:lineRule="auto"/>
        <w:ind w:firstLine="227"/>
        <w:jc w:val="center"/>
        <w:rPr>
          <w:rFonts w:hint="default" w:ascii="Courier New" w:hAnsi="Courier New" w:cs="Courier New"/>
          <w:sz w:val="24"/>
          <w:szCs w:val="24"/>
          <w:lang w:val="es-ES" w:eastAsia="de-DE"/>
        </w:rPr>
      </w:pPr>
      <w:r>
        <w:rPr>
          <w:rFonts w:hint="default" w:ascii="Courier New" w:hAnsi="Courier New" w:cs="Courier New"/>
          <w:sz w:val="24"/>
          <w:szCs w:val="24"/>
          <w:lang w:val="es-ES" w:eastAsia="de-DE"/>
        </w:rPr>
        <w:t>corazzal</w:t>
      </w:r>
      <w:r>
        <w:rPr>
          <w:rFonts w:ascii="Courier New" w:hAnsi="Courier New" w:cs="Courier New"/>
          <w:sz w:val="24"/>
          <w:szCs w:val="24"/>
          <w:lang w:val="es-AR" w:eastAsia="de-DE"/>
        </w:rPr>
        <w:t>@</w:t>
      </w:r>
      <w:r>
        <w:rPr>
          <w:rFonts w:hint="default" w:ascii="Courier New" w:hAnsi="Courier New" w:cs="Courier New"/>
          <w:sz w:val="24"/>
          <w:szCs w:val="24"/>
          <w:lang w:val="es-ES" w:eastAsia="de-DE"/>
        </w:rPr>
        <w:t>hotmail</w:t>
      </w:r>
      <w:r>
        <w:rPr>
          <w:rFonts w:ascii="Courier New" w:hAnsi="Courier New" w:cs="Courier New"/>
          <w:sz w:val="24"/>
          <w:szCs w:val="24"/>
          <w:lang w:val="es-AR" w:eastAsia="de-DE"/>
        </w:rPr>
        <w:t xml:space="preserve">.com; </w:t>
      </w:r>
      <w:r>
        <w:rPr>
          <w:rFonts w:hint="default" w:ascii="Courier New" w:hAnsi="Courier New" w:cs="Courier New"/>
          <w:sz w:val="24"/>
          <w:szCs w:val="24"/>
          <w:lang w:val="es-ES" w:eastAsia="de-DE"/>
        </w:rPr>
        <w:t>germanv</w:t>
      </w:r>
      <w:r>
        <w:rPr>
          <w:rFonts w:ascii="Courier New" w:hAnsi="Courier New" w:cs="Courier New"/>
          <w:sz w:val="24"/>
          <w:szCs w:val="24"/>
          <w:lang w:val="es-AR" w:eastAsia="de-DE"/>
        </w:rPr>
        <w:t>@</w:t>
      </w:r>
      <w:r>
        <w:rPr>
          <w:rFonts w:hint="default" w:ascii="Courier New" w:hAnsi="Courier New" w:cs="Courier New"/>
          <w:sz w:val="24"/>
          <w:szCs w:val="24"/>
          <w:lang w:val="es-ES" w:eastAsia="de-DE"/>
        </w:rPr>
        <w:t>gmail.com</w:t>
      </w:r>
    </w:p>
    <w:p>
      <w:pPr>
        <w:pStyle w:val="35"/>
        <w:widowControl w:val="0"/>
        <w:jc w:val="both"/>
        <w:rPr>
          <w:rFonts w:ascii="Times" w:hAnsi="Times" w:cs="Times"/>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p>
    <w:p>
      <w:pPr>
        <w:pStyle w:val="44"/>
        <w:keepNext w:val="0"/>
        <w:keepLines w:val="0"/>
        <w:widowControl w:val="0"/>
        <w:rPr>
          <w:sz w:val="28"/>
          <w:szCs w:val="24"/>
        </w:rPr>
      </w:pPr>
      <w:r>
        <w:rPr>
          <w:sz w:val="28"/>
          <w:szCs w:val="24"/>
        </w:rPr>
        <w:t>Introducción</w:t>
      </w:r>
    </w:p>
    <w:p>
      <w:pPr>
        <w:pStyle w:val="43"/>
        <w:widowControl w:val="0"/>
        <w:spacing w:after="0" w:line="240" w:lineRule="auto"/>
        <w:jc w:val="both"/>
        <w:rPr>
          <w:rFonts w:hint="default" w:ascii="Times New Roman" w:hAnsi="Times New Roman" w:eastAsia="sans-serif" w:cs="Times New Roman"/>
          <w:i w:val="0"/>
          <w:color w:val="auto"/>
          <w:sz w:val="24"/>
          <w:szCs w:val="24"/>
          <w:u w:val="none"/>
          <w:vertAlign w:val="baseline"/>
          <w:lang w:val="es-ES"/>
        </w:rPr>
      </w:pPr>
      <w:r>
        <w:rPr>
          <w:rFonts w:hint="default" w:ascii="Times New Roman" w:hAnsi="Times New Roman" w:eastAsia="sans-serif" w:cs="Times New Roman"/>
          <w:i w:val="0"/>
          <w:color w:val="auto"/>
          <w:sz w:val="24"/>
          <w:szCs w:val="24"/>
          <w:u w:val="none"/>
          <w:vertAlign w:val="baseline"/>
        </w:rPr>
        <w:t xml:space="preserve">En toda organización se establecen metas de negocio , es decir propósitos que se desean alcanzar y estos se operacionalizan a través de proyectos que durante su ciclo de vida aplican procesos , métodos , actividades que están contenidas en </w:t>
      </w:r>
      <w:r>
        <w:rPr>
          <w:rFonts w:hint="default" w:ascii="Times New Roman" w:hAnsi="Times New Roman" w:eastAsia="sans-serif" w:cs="Times New Roman"/>
          <w:i/>
          <w:color w:val="auto"/>
          <w:sz w:val="24"/>
          <w:szCs w:val="24"/>
          <w:u w:val="none"/>
          <w:vertAlign w:val="baseline"/>
        </w:rPr>
        <w:t>estrategias</w:t>
      </w:r>
      <w:r>
        <w:rPr>
          <w:rFonts w:hint="default" w:ascii="Times New Roman" w:hAnsi="Times New Roman" w:eastAsia="sans-serif" w:cs="Times New Roman"/>
          <w:i w:val="0"/>
          <w:color w:val="auto"/>
          <w:sz w:val="24"/>
          <w:szCs w:val="24"/>
          <w:u w:val="none"/>
          <w:vertAlign w:val="baseline"/>
        </w:rPr>
        <w:t>. Las estrategias en particular definen</w:t>
      </w:r>
      <w:r>
        <w:rPr>
          <w:rFonts w:hint="default" w:ascii="Times New Roman" w:hAnsi="Times New Roman" w:eastAsia="sans-serif" w:cs="Times New Roman"/>
          <w:i w:val="0"/>
          <w:color w:val="auto"/>
          <w:sz w:val="24"/>
          <w:szCs w:val="24"/>
          <w:u w:val="none"/>
          <w:vertAlign w:val="baseline"/>
          <w:lang w:val="es-ES"/>
        </w:rPr>
        <w:t xml:space="preserve"> que hacer para alcanzar el proposito subyacente (en este caso el proposito es comparar y analizar un conjunto de ontologias) </w:t>
      </w:r>
      <w:r>
        <w:rPr>
          <w:rFonts w:hint="default" w:ascii="Times New Roman" w:hAnsi="Times New Roman" w:eastAsia="sans-serif" w:cs="Times New Roman"/>
          <w:i w:val="0"/>
          <w:color w:val="auto"/>
          <w:sz w:val="24"/>
          <w:szCs w:val="24"/>
          <w:u w:val="none"/>
          <w:vertAlign w:val="baseline"/>
        </w:rPr>
        <w:t>estableciendo específicamente qué debe hacerse y cómo debe realizarse.</w:t>
      </w:r>
      <w:r>
        <w:rPr>
          <w:rFonts w:hint="default" w:ascii="Times New Roman" w:hAnsi="Times New Roman" w:eastAsia="sans-serif" w:cs="Times New Roman"/>
          <w:i w:val="0"/>
          <w:color w:val="auto"/>
          <w:sz w:val="24"/>
          <w:szCs w:val="24"/>
          <w:u w:val="none"/>
          <w:vertAlign w:val="baseline"/>
          <w:lang w:val="es-ES"/>
        </w:rPr>
        <w:t xml:space="preserve"> Para ello , resulta de gran utilidad que las estrategias integren tres pilares a saber; una  base conceptual de dominio , una especificacion del proceso y especificaciones de metodos. </w:t>
      </w:r>
    </w:p>
    <w:p>
      <w:pPr>
        <w:pStyle w:val="43"/>
        <w:widowControl w:val="0"/>
        <w:spacing w:after="0" w:line="240" w:lineRule="auto"/>
        <w:jc w:val="both"/>
        <w:rPr>
          <w:rFonts w:hint="default" w:ascii="Times New Roman" w:hAnsi="Times New Roman" w:eastAsia="sans-serif" w:cs="Times New Roman"/>
          <w:i w:val="0"/>
          <w:color w:val="auto"/>
          <w:sz w:val="24"/>
          <w:szCs w:val="24"/>
          <w:u w:val="none"/>
          <w:vertAlign w:val="baseline"/>
          <w:lang w:val="es-ES"/>
        </w:rPr>
      </w:pPr>
      <w:r>
        <w:rPr>
          <w:rFonts w:hint="default" w:ascii="Times New Roman" w:hAnsi="Times New Roman" w:eastAsia="SimSun" w:cs="Times New Roman"/>
          <w:sz w:val="24"/>
          <w:szCs w:val="24"/>
        </w:rPr>
        <w:t>Este principio de los tres pilares integrados permite, entre otros beneficios, tener explícitamente definido el dominio correspondiente, saber qué actividades se deben realizar, y cómo llevarlas a cabo mediante métodos</w:t>
      </w:r>
      <w:r>
        <w:rPr>
          <w:rFonts w:hint="default" w:ascii="Times New Roman" w:hAnsi="Times New Roman" w:eastAsia="SimSun" w:cs="Times New Roman"/>
          <w:sz w:val="24"/>
          <w:szCs w:val="24"/>
          <w:lang w:val="es-ES"/>
        </w:rPr>
        <w:t xml:space="preserve"> y para</w:t>
      </w:r>
      <w:r>
        <w:rPr>
          <w:rFonts w:hint="default" w:ascii="Times New Roman" w:hAnsi="Times New Roman" w:eastAsia="sans-serif" w:cs="Times New Roman"/>
          <w:i w:val="0"/>
          <w:color w:val="auto"/>
          <w:sz w:val="24"/>
          <w:szCs w:val="24"/>
          <w:u w:val="none"/>
          <w:vertAlign w:val="baseline"/>
          <w:lang w:val="es-ES"/>
        </w:rPr>
        <w:t xml:space="preserve"> las organizaciones que consideren llevar adelante proyectos de un modo sistematico mediante el empleo de estrategias integradas pueden asegurar repetitividad de procesos y consistencia de resultados.</w:t>
      </w:r>
    </w:p>
    <w:p>
      <w:pPr>
        <w:pStyle w:val="43"/>
        <w:widowControl w:val="0"/>
        <w:spacing w:after="0" w:line="240" w:lineRule="auto"/>
        <w:jc w:val="both"/>
        <w:rPr>
          <w:rFonts w:hint="default" w:ascii="Times New Roman" w:hAnsi="Times New Roman" w:eastAsia="sans-serif" w:cs="Times New Roman"/>
          <w:i w:val="0"/>
          <w:color w:val="auto"/>
          <w:sz w:val="24"/>
          <w:szCs w:val="24"/>
          <w:u w:val="none"/>
          <w:vertAlign w:val="baseline"/>
        </w:rPr>
      </w:pPr>
      <w:r>
        <w:rPr>
          <w:rFonts w:hint="default" w:ascii="Times New Roman" w:hAnsi="Times New Roman" w:eastAsia="sans-serif" w:cs="Times New Roman"/>
          <w:i w:val="0"/>
          <w:color w:val="auto"/>
          <w:sz w:val="24"/>
          <w:szCs w:val="24"/>
          <w:u w:val="none"/>
          <w:vertAlign w:val="baseline"/>
          <w:lang w:val="es-ES"/>
        </w:rPr>
        <w:t>Partiendo de esta idea , en la presente monografia se selecciona y aplica la estrategia GOCAMECom (Goal-Oriented Context - Aware Measurement , Evaluation and Comparison) para  especificar la medicion , la evaluacion elemental y global  considerando la vista de  calidad de producto , con foco en calidad interna , donde la sub-categora de entidad a evaluar es una ontologia de testing de software.</w:t>
      </w:r>
    </w:p>
    <w:p>
      <w:pPr>
        <w:pStyle w:val="43"/>
        <w:widowControl w:val="0"/>
        <w:spacing w:after="0" w:line="240" w:lineRule="auto"/>
        <w:jc w:val="both"/>
        <w:rPr>
          <w:rFonts w:hint="default" w:ascii="Calibri" w:hAnsi="Calibri" w:eastAsia="sans-serif" w:cs="Calibri"/>
          <w:i w:val="0"/>
          <w:color w:val="auto"/>
          <w:sz w:val="24"/>
          <w:szCs w:val="24"/>
          <w:u w:val="none"/>
          <w:vertAlign w:val="baseline"/>
        </w:rPr>
      </w:pPr>
    </w:p>
    <w:p>
      <w:pPr>
        <w:pStyle w:val="43"/>
        <w:widowControl w:val="0"/>
        <w:spacing w:after="0" w:line="240" w:lineRule="auto"/>
        <w:jc w:val="both"/>
        <w:rPr>
          <w:rFonts w:hint="default" w:ascii="Calibri" w:hAnsi="Calibri" w:eastAsia="sans-serif" w:cs="Calibri"/>
          <w:i w:val="0"/>
          <w:color w:val="auto"/>
          <w:sz w:val="24"/>
          <w:szCs w:val="24"/>
          <w:u w:val="none"/>
          <w:vertAlign w:val="baseline"/>
          <w:lang w:val="es-ES"/>
        </w:rPr>
      </w:pPr>
    </w:p>
    <w:p>
      <w:pPr>
        <w:pStyle w:val="43"/>
        <w:widowControl w:val="0"/>
        <w:spacing w:after="0" w:line="240" w:lineRule="auto"/>
        <w:jc w:val="both"/>
        <w:rPr>
          <w:rFonts w:hint="default" w:ascii="Calibri" w:hAnsi="Calibri" w:eastAsia="sans-serif" w:cs="Calibri"/>
          <w:i w:val="0"/>
          <w:color w:val="auto"/>
          <w:sz w:val="24"/>
          <w:szCs w:val="24"/>
          <w:u w:val="none"/>
          <w:vertAlign w:val="baseline"/>
        </w:rPr>
      </w:pPr>
    </w:p>
    <w:p>
      <w:pPr>
        <w:pStyle w:val="43"/>
        <w:widowControl w:val="0"/>
        <w:spacing w:after="0" w:line="240" w:lineRule="auto"/>
        <w:jc w:val="both"/>
        <w:rPr>
          <w:rFonts w:hint="default" w:ascii="Calibri" w:hAnsi="Calibri" w:cs="Calibri"/>
          <w:color w:val="auto"/>
          <w:sz w:val="22"/>
          <w:szCs w:val="22"/>
          <w:highlight w:val="none"/>
          <w:shd w:val="clear" w:color="auto" w:fill="auto"/>
        </w:rPr>
      </w:pPr>
      <w:r>
        <w:rPr>
          <w:rFonts w:hint="default" w:ascii="Calibri" w:hAnsi="Calibri" w:cs="Calibri"/>
          <w:color w:val="auto"/>
          <w:sz w:val="22"/>
          <w:szCs w:val="22"/>
          <w:highlight w:val="none"/>
          <w:shd w:val="clear" w:color="auto" w:fill="auto"/>
        </w:rPr>
        <w:t xml:space="preserve"> </w:t>
      </w:r>
    </w:p>
    <w:p>
      <w:pPr>
        <w:widowControl w:val="0"/>
        <w:spacing w:after="0" w:line="240" w:lineRule="auto"/>
        <w:jc w:val="center"/>
        <w:rPr>
          <w:rFonts w:ascii="Times New Roman" w:hAnsi="Times New Roman"/>
          <w:iCs/>
          <w:sz w:val="20"/>
          <w:szCs w:val="20"/>
        </w:rPr>
      </w:pPr>
    </w:p>
    <w:p>
      <w:pPr>
        <w:pStyle w:val="44"/>
        <w:rPr>
          <w:rFonts w:hint="default" w:ascii="Arial" w:hAnsi="Arial" w:cs="Arial"/>
          <w:b w:val="0"/>
          <w:bCs w:val="0"/>
          <w:lang w:val="es-ES"/>
        </w:rPr>
      </w:pPr>
      <w:r>
        <w:rPr>
          <w:rFonts w:hint="default"/>
          <w:sz w:val="28"/>
          <w:szCs w:val="28"/>
          <w:lang w:val="es-ES"/>
        </w:rPr>
        <w:t>Estrategia  a ser aplicada : GOCAMECom</w:t>
      </w:r>
      <w:r>
        <w:rPr>
          <w:rFonts w:hint="default"/>
          <w:lang w:val="es-ES"/>
        </w:rPr>
        <w:t xml:space="preserve"> </w:t>
      </w:r>
      <w:r>
        <w:rPr>
          <w:rFonts w:ascii="SimSun" w:hAnsi="SimSun" w:eastAsia="SimSun" w:cs="SimSun"/>
          <w:sz w:val="24"/>
          <w:szCs w:val="24"/>
        </w:rPr>
        <w:t>(</w:t>
      </w:r>
      <w:r>
        <w:rPr>
          <w:rFonts w:hint="default" w:ascii="Arial" w:hAnsi="Arial" w:eastAsia="SimSun" w:cs="Arial"/>
          <w:b w:val="0"/>
          <w:bCs w:val="0"/>
          <w:sz w:val="24"/>
          <w:szCs w:val="24"/>
        </w:rPr>
        <w:t>GoalOriented Context-Aware Measurement, Evaluation and Comparison)</w:t>
      </w:r>
    </w:p>
    <w:p>
      <w:pPr>
        <w:rPr>
          <w:rFonts w:hint="default" w:ascii="Arial" w:hAnsi="Arial" w:eastAsia="SimSun" w:cs="Arial"/>
          <w:b w:val="0"/>
          <w:bCs w:val="0"/>
          <w:sz w:val="24"/>
          <w:szCs w:val="24"/>
        </w:rPr>
      </w:pPr>
      <w:r>
        <w:rPr>
          <w:rFonts w:ascii="Arial" w:hAnsi="Arial" w:eastAsia="SimSun" w:cs="Arial"/>
          <w:i w:val="0"/>
          <w:color w:val="000000"/>
          <w:sz w:val="22"/>
          <w:szCs w:val="22"/>
          <w:u w:val="none"/>
          <w:vertAlign w:val="baseline"/>
        </w:rPr>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5734050" cy="3819525"/>
                    </a:xfrm>
                    <a:prstGeom prst="rect">
                      <a:avLst/>
                    </a:prstGeom>
                    <a:noFill/>
                    <a:ln w="9525">
                      <a:noFill/>
                    </a:ln>
                  </pic:spPr>
                </pic:pic>
              </a:graphicData>
            </a:graphic>
          </wp:inline>
        </w:drawing>
      </w:r>
    </w:p>
    <w:p>
      <w:pPr>
        <w:rPr>
          <w:rFonts w:hint="default" w:ascii="Calibri" w:hAnsi="Calibri" w:eastAsia="SimSun" w:cs="Calibri"/>
          <w:sz w:val="20"/>
          <w:szCs w:val="20"/>
          <w:lang w:val="es-ES"/>
        </w:rPr>
      </w:pPr>
      <w:r>
        <w:rPr>
          <w:rFonts w:hint="default" w:ascii="Calibri" w:hAnsi="Calibri" w:eastAsia="SimSun" w:cs="Calibri"/>
          <w:b/>
          <w:bCs/>
          <w:sz w:val="24"/>
          <w:szCs w:val="24"/>
        </w:rPr>
        <w:t xml:space="preserve">Fig. </w:t>
      </w:r>
      <w:r>
        <w:rPr>
          <w:rFonts w:hint="default" w:ascii="Calibri" w:hAnsi="Calibri" w:eastAsia="SimSun" w:cs="Calibri"/>
          <w:b/>
          <w:bCs/>
          <w:sz w:val="24"/>
          <w:szCs w:val="24"/>
          <w:lang w:val="es-ES"/>
        </w:rPr>
        <w:t>1</w:t>
      </w:r>
      <w:r>
        <w:rPr>
          <w:rFonts w:hint="default" w:ascii="SimSun" w:hAnsi="SimSun" w:eastAsia="SimSun" w:cs="SimSun"/>
          <w:sz w:val="24"/>
          <w:szCs w:val="24"/>
          <w:lang w:val="es-ES"/>
        </w:rPr>
        <w:t xml:space="preserve"> </w:t>
      </w:r>
      <w:r>
        <w:rPr>
          <w:rFonts w:hint="default" w:ascii="Calibri" w:hAnsi="Calibri" w:eastAsia="SimSun" w:cs="Calibri"/>
          <w:sz w:val="20"/>
          <w:szCs w:val="20"/>
          <w:lang w:val="es-ES"/>
        </w:rPr>
        <w:t>Especificaci</w:t>
      </w:r>
      <w:r>
        <w:rPr>
          <w:rFonts w:hint="default" w:eastAsia="SimSun" w:cs="Calibri"/>
          <w:sz w:val="20"/>
          <w:szCs w:val="20"/>
          <w:lang w:val="es-ES"/>
        </w:rPr>
        <w:t>ó</w:t>
      </w:r>
      <w:r>
        <w:rPr>
          <w:rFonts w:hint="default" w:ascii="Calibri" w:hAnsi="Calibri" w:eastAsia="SimSun" w:cs="Calibri"/>
          <w:sz w:val="20"/>
          <w:szCs w:val="20"/>
          <w:lang w:val="es-ES"/>
        </w:rPr>
        <w:t>n del proceso gen</w:t>
      </w:r>
      <w:r>
        <w:rPr>
          <w:rFonts w:hint="default" w:eastAsia="SimSun" w:cs="Calibri"/>
          <w:sz w:val="20"/>
          <w:szCs w:val="20"/>
          <w:lang w:val="es-ES"/>
        </w:rPr>
        <w:t>é</w:t>
      </w:r>
      <w:r>
        <w:rPr>
          <w:rFonts w:hint="default" w:ascii="Calibri" w:hAnsi="Calibri" w:eastAsia="SimSun" w:cs="Calibri"/>
          <w:sz w:val="20"/>
          <w:szCs w:val="20"/>
          <w:lang w:val="es-ES"/>
        </w:rPr>
        <w:t>rico para la estrategia GOCAMECom para la vista de calidad.</w:t>
      </w:r>
    </w:p>
    <w:p>
      <w:pPr>
        <w:rPr>
          <w:rFonts w:hint="default" w:ascii="Calibri" w:hAnsi="Calibri" w:eastAsia="SimSun" w:cs="Calibri"/>
          <w:sz w:val="20"/>
          <w:szCs w:val="20"/>
          <w:lang w:val="es-ES"/>
        </w:rPr>
      </w:pPr>
    </w:p>
    <w:p>
      <w:pPr>
        <w:jc w:val="left"/>
        <w:rPr>
          <w:rFonts w:hint="default" w:ascii="Times New Roman" w:hAnsi="Times New Roman" w:eastAsia="SimSun" w:cs="Times New Roman"/>
          <w:b/>
          <w:bCs/>
          <w:sz w:val="28"/>
          <w:szCs w:val="28"/>
          <w:lang w:val="es-ES"/>
        </w:rPr>
      </w:pPr>
      <w:r>
        <w:rPr>
          <w:rFonts w:hint="default" w:ascii="Times New Roman" w:hAnsi="Times New Roman" w:eastAsia="SimSun" w:cs="Times New Roman"/>
          <w:b/>
          <w:bCs/>
          <w:sz w:val="28"/>
          <w:szCs w:val="28"/>
          <w:lang w:val="es-ES"/>
        </w:rPr>
        <w:t>2.1 Descripción del Proceso GOCAMECom</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SimSun" w:cs="Times New Roman"/>
          <w:b w:val="0"/>
          <w:bCs w:val="0"/>
          <w:sz w:val="24"/>
          <w:szCs w:val="24"/>
          <w:lang w:val="es-ES"/>
        </w:rPr>
        <w:t>El Proceso GOCAMECom comienza con la</w:t>
      </w:r>
      <w:r>
        <w:rPr>
          <w:rFonts w:hint="default" w:ascii="Times New Roman" w:hAnsi="Times New Roman" w:eastAsia="SimSun" w:cs="Times New Roman"/>
          <w:b w:val="0"/>
          <w:bCs w:val="0"/>
          <w:i/>
          <w:iCs/>
          <w:sz w:val="24"/>
          <w:szCs w:val="24"/>
          <w:lang w:val="es-ES"/>
        </w:rPr>
        <w:t xml:space="preserve"> “Pre-seleccionar  Entidades Representativas</w:t>
      </w:r>
      <w:r>
        <w:rPr>
          <w:rFonts w:hint="default" w:ascii="Times New Roman" w:hAnsi="Times New Roman" w:eastAsia="SimSun" w:cs="Times New Roman"/>
          <w:b w:val="0"/>
          <w:bCs w:val="0"/>
          <w:sz w:val="24"/>
          <w:szCs w:val="24"/>
          <w:lang w:val="es-ES"/>
        </w:rPr>
        <w:t xml:space="preserve">” para ser comparadas </w:t>
      </w:r>
      <w:r>
        <w:rPr>
          <w:rFonts w:hint="default" w:ascii="Times New Roman" w:hAnsi="Times New Roman" w:eastAsia="SimSun" w:cs="Times New Roman"/>
          <w:b/>
          <w:bCs/>
          <w:sz w:val="24"/>
          <w:szCs w:val="24"/>
          <w:lang w:val="es-ES"/>
        </w:rPr>
        <w:t>(A0)</w:t>
      </w:r>
      <w:r>
        <w:rPr>
          <w:rFonts w:hint="default" w:ascii="Times New Roman" w:hAnsi="Times New Roman" w:eastAsia="SimSun" w:cs="Times New Roman"/>
          <w:b w:val="0"/>
          <w:bCs w:val="0"/>
          <w:sz w:val="24"/>
          <w:szCs w:val="24"/>
          <w:lang w:val="es-ES"/>
        </w:rPr>
        <w:t>. La pre-seleccion puede estar basado en métodos tales como juicio de expertos , caso de estudios , entre otros. Hay que</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tener en </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cuenta que si las fortalezas se adoptarán en una entidad existente, esta debería ser una de las entidades preseleccionadas. Esta actividad consume </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Meta de Negocios”</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y produce</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“Entidades representativas”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pP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Luego la actividad </w:t>
      </w:r>
      <w:r>
        <w:rPr>
          <w:rFonts w:hint="default" w:ascii="Times New Roman" w:hAnsi="Times New Roman" w:eastAsia="SimSun" w:cs="Times New Roman"/>
          <w:b/>
          <w:bCs/>
          <w:sz w:val="24"/>
          <w:szCs w:val="24"/>
          <w:lang w:val="es-ES"/>
        </w:rPr>
        <w:t xml:space="preserve">(A1) </w:t>
      </w:r>
      <w:r>
        <w:rPr>
          <w:rFonts w:hint="default" w:ascii="Times New Roman" w:hAnsi="Times New Roman" w:eastAsia="SimSun" w:cs="Times New Roman"/>
          <w:b/>
          <w:bCs/>
          <w:i/>
          <w:iCs/>
          <w:sz w:val="24"/>
          <w:szCs w:val="24"/>
          <w:lang w:val="es-ES"/>
        </w:rPr>
        <w:t xml:space="preserve"> </w:t>
      </w:r>
      <w:r>
        <w:rPr>
          <w:rFonts w:hint="default" w:ascii="Times New Roman" w:hAnsi="Times New Roman" w:eastAsia="SimSun" w:cs="Times New Roman"/>
          <w:b w:val="0"/>
          <w:bCs w:val="0"/>
          <w:i/>
          <w:iCs/>
          <w:sz w:val="24"/>
          <w:szCs w:val="24"/>
          <w:lang w:val="es-ES"/>
        </w:rPr>
        <w:t xml:space="preserve">“Definir los requisitos no funcionales para la vista de calidad” </w:t>
      </w:r>
      <w:r>
        <w:rPr>
          <w:rFonts w:hint="default" w:ascii="Times New Roman" w:hAnsi="Times New Roman" w:eastAsia="SimSun" w:cs="Times New Roman"/>
          <w:b w:val="0"/>
          <w:bCs w:val="0"/>
          <w:sz w:val="24"/>
          <w:szCs w:val="24"/>
          <w:lang w:val="es-ES"/>
        </w:rPr>
        <w:t>,  tienen como entrada un modelo de calidad , la información sobre el contexto , y la meta de negocio cuyo propósito es comparar y adoptar. A partir de acá se define el árbol de requisitos no funcionales partiendo de un modelo de requisitos no funcionales , identificando la características raíz que es el foco de evaluación como también las características  y atributos asociados a ella. Como producto de trabajo obtenemos el “Documento de requisitos no funcionales”</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En </w:t>
      </w:r>
      <w:r>
        <w:rPr>
          <w:rFonts w:hint="default" w:ascii="Times New Roman" w:hAnsi="Times New Roman" w:eastAsia="SimSun" w:cs="Times New Roman"/>
          <w:b/>
          <w:bCs/>
          <w:sz w:val="24"/>
          <w:szCs w:val="24"/>
          <w:lang w:val="es-ES"/>
        </w:rPr>
        <w:t>(A2)</w:t>
      </w:r>
      <w:r>
        <w:rPr>
          <w:rFonts w:hint="default" w:ascii="Times New Roman" w:hAnsi="Times New Roman" w:eastAsia="SimSun" w:cs="Times New Roman"/>
          <w:b w:val="0"/>
          <w:bCs w:val="0"/>
          <w:sz w:val="24"/>
          <w:szCs w:val="24"/>
          <w:lang w:val="es-ES"/>
        </w:rPr>
        <w:t xml:space="preserve">  </w:t>
      </w:r>
      <w:r>
        <w:rPr>
          <w:rFonts w:hint="default" w:ascii="Times New Roman" w:hAnsi="Times New Roman" w:eastAsia="SimSun" w:cs="Times New Roman"/>
          <w:b w:val="0"/>
          <w:bCs w:val="0"/>
          <w:i/>
          <w:iCs/>
          <w:sz w:val="24"/>
          <w:szCs w:val="24"/>
          <w:lang w:val="es-ES"/>
        </w:rPr>
        <w:t>“Diseño de la Medición y Evaluación para la vista de calidad”</w:t>
      </w:r>
      <w:r>
        <w:rPr>
          <w:rFonts w:hint="default" w:ascii="Times New Roman" w:hAnsi="Times New Roman" w:eastAsia="SimSun" w:cs="Times New Roman"/>
          <w:b w:val="0"/>
          <w:bCs w:val="0"/>
          <w:sz w:val="24"/>
          <w:szCs w:val="24"/>
          <w:lang w:val="es-ES"/>
        </w:rPr>
        <w:t xml:space="preserve"> se usa como entrada el documento de especificación de requisitos no funcionales y repositorios de métricas e indicadores si los hubiese. </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Luego, se puede realizar en paralelo las actividades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bCs/>
          <w:i w:val="0"/>
          <w:caps w:val="0"/>
          <w:smallCaps w:val="0"/>
          <w:strike w:val="0"/>
          <w:dstrike w:val="0"/>
          <w:color w:val="auto"/>
          <w:kern w:val="0"/>
          <w:sz w:val="24"/>
          <w:szCs w:val="24"/>
          <w:u w:val="none"/>
          <w:lang w:val="es-AR" w:eastAsia="de-DE" w:bidi="ar-SA"/>
        </w:rPr>
        <w:t>(A3)</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“Implementar la Medición y Evaluación para la vista de calidad”</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aquí se usa como entrada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“La Especificación de Métricas e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Entidades Representativas”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Se procede a realizar las mediciones correspondientes a cada uno de los atributos para la instancia que se evalúa. </w:t>
      </w:r>
      <w:r>
        <w:rPr>
          <w:rFonts w:hint="default" w:ascii="Times New Roman" w:hAnsi="Times New Roman" w:eastAsia="Times New Roman" w:cs="Times New Roman"/>
          <w:b w:val="0"/>
          <w:i w:val="0"/>
          <w:strike w:val="0"/>
          <w:dstrike w:val="0"/>
          <w:color w:val="auto"/>
          <w:kern w:val="0"/>
          <w:sz w:val="24"/>
          <w:szCs w:val="24"/>
          <w:u w:val="none"/>
          <w:lang w:val="es-ES" w:eastAsia="de-DE" w:bidi="ar-SA"/>
        </w:rPr>
        <w:t>P</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ara lograr esto seguimos los pasos descritos en el documento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Métricas e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a través de un procedimiento de cálculo o medición dependiendo la naturaleza de la métrica. </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Una vez que se obtuvo las medidas ,estas se usan como entradas para realizar la evaluación. Para ello se siguen los procedimiento de cálculo presentes en la especificación de los indicadores asociados a cada atributo. Como resultado se obtiene los valores de los indicadores para cada atributo, a partir de aquí se puede calcular los valores de los indicadores de las características.</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Una vez que se tienen todos los valores de indicadores de todos los atributos , se debe realizar la evaluación derivada a fin de obtener un valor de indicador para cada característica del árbol de RNFs.</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La evaluación derivada nos permite obtener valores comparables de características abstractas que no se pueden medir de forma directa, para esto se tiene en cuenta los pesos y operadores relativos a las características.</w:t>
      </w:r>
    </w:p>
    <w:p>
      <w:pPr>
        <w:spacing w:before="0" w:after="0" w:line="240" w:lineRule="auto"/>
        <w:ind w:right="0"/>
        <w:jc w:val="left"/>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Esta actividad  como se puede ver en la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Fig 1</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es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&lt;&lt;iterativa&gt;&gt;</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es decir por cada una de las entidades representativas , se va a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“Implementar la Medición y Evaluación”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que produce un repositorio con las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“Medidas y los valores de los indicadores”.</w:t>
      </w:r>
    </w:p>
    <w:p>
      <w:pPr>
        <w:spacing w:before="0" w:after="0" w:line="240" w:lineRule="auto"/>
        <w:ind w:right="0"/>
        <w:jc w:val="left"/>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pPr>
    </w:p>
    <w:p>
      <w:pPr>
        <w:spacing w:before="0" w:after="0" w:line="240" w:lineRule="auto"/>
        <w:ind w:right="0"/>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La actividad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(A4.1)</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 xml:space="preserve"> “Diseñar el Análisis”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tiene como insumo los documentos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requisitos no funcionales“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Medición y Evaluación”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Aquí se establecen los criterios para el análisis de los resultados, en este punto se recomienda tener en cuenta los diferentes</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 xml:space="preserve"> “Criterios de Decisión”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utilizados en los indicadores ya que resultan útiles para determinar que condiciones nos permiten clasificar un atributo  y/o características como una debilidad o fortaleza.</w:t>
      </w:r>
    </w:p>
    <w:p>
      <w:pPr>
        <w:spacing w:before="0" w:after="0" w:line="240" w:lineRule="auto"/>
        <w:ind w:right="0"/>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p>
    <w:p>
      <w:pPr>
        <w:spacing w:before="0" w:after="0" w:line="240" w:lineRule="auto"/>
        <w:ind w:right="0"/>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Como salida de las actividades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(A3)</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(A4.1)</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“Repositorio de las medidas y valores de los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del Análisis”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respectivamente , estas salidas se usan como insumo para la nueva actividad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(A4.2)</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denominada “Analizar los resultados y recomendar fortalezas a ser adoptadas” , en esta actividad se busca recomendar cambios sobre los atributos relacionados a ellas. Resulta de utilidad fijar prioridades a las recomendaciones de cambio , ya que en general el tiempo en los proyectos es limitado. Como resultado esta información se vuelca  en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“Informe de conclusión y recomendación”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p>
    <w:p>
      <w:pPr>
        <w:spacing w:before="0" w:after="0" w:line="240" w:lineRule="auto"/>
        <w:ind w:right="0"/>
        <w:jc w:val="left"/>
        <w:rPr>
          <w:rFonts w:hint="default" w:ascii="Times New Roman" w:hAnsi="Times New Roman" w:eastAsia="SimSun" w:cs="Times New Roman"/>
          <w:sz w:val="24"/>
          <w:szCs w:val="24"/>
          <w:lang w:val="es-ES"/>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Una vez finalizada la actividad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(A4.2)</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w:t>
      </w:r>
      <w:r>
        <w:rPr>
          <w:rFonts w:hint="default" w:ascii="Times New Roman" w:hAnsi="Times New Roman" w:eastAsia="SimSun" w:cs="Times New Roman"/>
          <w:sz w:val="24"/>
          <w:szCs w:val="24"/>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Pr>
          <w:rFonts w:hint="default" w:ascii="Times New Roman" w:hAnsi="Times New Roman" w:eastAsia="SimSun" w:cs="Times New Roman"/>
          <w:i/>
          <w:iCs/>
          <w:sz w:val="24"/>
          <w:szCs w:val="24"/>
        </w:rPr>
        <w:t>“Diseñar los Cambios”</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(A5)</w:t>
      </w:r>
      <w:r>
        <w:rPr>
          <w:rFonts w:hint="default" w:ascii="Times New Roman" w:hAnsi="Times New Roman" w:eastAsia="SimSun" w:cs="Times New Roman"/>
          <w:sz w:val="24"/>
          <w:szCs w:val="24"/>
        </w:rPr>
        <w:t xml:space="preserve">. A partir del </w:t>
      </w:r>
      <w:r>
        <w:rPr>
          <w:rFonts w:hint="default" w:ascii="Times New Roman" w:hAnsi="Times New Roman" w:eastAsia="SimSun" w:cs="Times New Roman"/>
          <w:i/>
          <w:iCs/>
          <w:sz w:val="24"/>
          <w:szCs w:val="24"/>
        </w:rPr>
        <w:t>“Informe de</w:t>
      </w:r>
      <w:r>
        <w:rPr>
          <w:rFonts w:hint="default" w:ascii="Times New Roman" w:hAnsi="Times New Roman" w:eastAsia="SimSun" w:cs="Times New Roman"/>
          <w:i/>
          <w:iCs/>
          <w:sz w:val="24"/>
          <w:szCs w:val="24"/>
          <w:lang w:val="es-ES"/>
        </w:rPr>
        <w:t xml:space="preserve"> conclusión y/o</w:t>
      </w:r>
      <w:r>
        <w:rPr>
          <w:rFonts w:hint="default" w:ascii="Times New Roman" w:hAnsi="Times New Roman" w:eastAsia="SimSun" w:cs="Times New Roman"/>
          <w:i/>
          <w:iCs/>
          <w:sz w:val="24"/>
          <w:szCs w:val="24"/>
        </w:rPr>
        <w:t xml:space="preserve"> Recomendación”</w:t>
      </w:r>
      <w:r>
        <w:rPr>
          <w:rFonts w:hint="default" w:ascii="Times New Roman" w:hAnsi="Times New Roman" w:eastAsia="SimSun" w:cs="Times New Roman"/>
          <w:sz w:val="24"/>
          <w:szCs w:val="24"/>
        </w:rPr>
        <w:t>, se plantean las acciones de cambio sobre las debilidades detectas, como también los métodos a utilizar para llevarlas a cabo. Vale la pena aclarar que se pueden dejar fuera algunas de las debilidades detectadas teniendo en cuenta diferentes factores como pueden ser el tiempo y el presupuesto disponible</w:t>
      </w:r>
      <w:r>
        <w:rPr>
          <w:rFonts w:hint="default" w:ascii="Times New Roman" w:hAnsi="Times New Roman" w:eastAsia="SimSun" w:cs="Times New Roman"/>
          <w:sz w:val="24"/>
          <w:szCs w:val="24"/>
          <w:lang w:val="es-ES"/>
        </w:rPr>
        <w:t xml:space="preserve"> entre otros. Como salida de esta actividad se obtiene </w:t>
      </w:r>
      <w:r>
        <w:rPr>
          <w:rFonts w:hint="default" w:ascii="Times New Roman" w:hAnsi="Times New Roman" w:eastAsia="SimSun" w:cs="Times New Roman"/>
          <w:i/>
          <w:iCs/>
          <w:sz w:val="24"/>
          <w:szCs w:val="24"/>
          <w:lang w:val="es-ES"/>
        </w:rPr>
        <w:t>“Plan de mejora”</w:t>
      </w:r>
      <w:r>
        <w:rPr>
          <w:rFonts w:hint="default" w:ascii="Times New Roman" w:hAnsi="Times New Roman" w:eastAsia="SimSun" w:cs="Times New Roman"/>
          <w:sz w:val="24"/>
          <w:szCs w:val="24"/>
          <w:lang w:val="es-ES"/>
        </w:rPr>
        <w:t>.</w:t>
      </w:r>
    </w:p>
    <w:p>
      <w:pPr>
        <w:spacing w:before="0" w:after="0" w:line="240" w:lineRule="auto"/>
        <w:ind w:right="0"/>
        <w:jc w:val="left"/>
        <w:rPr>
          <w:rFonts w:hint="default" w:ascii="Times New Roman" w:hAnsi="Times New Roman" w:eastAsia="SimSun" w:cs="Times New Roman"/>
          <w:sz w:val="24"/>
          <w:szCs w:val="24"/>
          <w:lang w:val="es-ES"/>
        </w:rPr>
      </w:pPr>
    </w:p>
    <w:p>
      <w:pPr>
        <w:spacing w:before="0" w:after="0" w:line="240" w:lineRule="auto"/>
        <w:ind w:right="0"/>
        <w:jc w:val="left"/>
        <w:rPr>
          <w:rFonts w:hint="default" w:ascii="Times New Roman" w:hAnsi="Times New Roman" w:eastAsia="SimSun" w:cs="Times New Roman"/>
          <w:sz w:val="24"/>
          <w:szCs w:val="24"/>
          <w:lang w:val="es-ES" w:eastAsia="de-DE"/>
        </w:rPr>
      </w:pPr>
      <w:r>
        <w:rPr>
          <w:rFonts w:hint="default" w:ascii="Times New Roman" w:hAnsi="Times New Roman" w:eastAsia="SimSun" w:cs="Times New Roman"/>
          <w:i/>
          <w:iCs/>
          <w:sz w:val="24"/>
          <w:szCs w:val="24"/>
        </w:rPr>
        <w:t>“Implementar los cambios”</w:t>
      </w:r>
      <w:r>
        <w:rPr>
          <w:rFonts w:hint="default" w:ascii="Times New Roman" w:hAnsi="Times New Roman" w:eastAsia="SimSun" w:cs="Times New Roman"/>
          <w:sz w:val="24"/>
          <w:szCs w:val="24"/>
        </w:rPr>
        <w:t xml:space="preserve"> es la actividad codificada como </w:t>
      </w:r>
      <w:r>
        <w:rPr>
          <w:rFonts w:hint="default" w:ascii="Times New Roman" w:hAnsi="Times New Roman" w:eastAsia="SimSun" w:cs="Times New Roman"/>
          <w:b/>
          <w:bCs/>
          <w:sz w:val="24"/>
          <w:szCs w:val="24"/>
          <w:lang w:val="es-ES"/>
        </w:rPr>
        <w:t>(</w:t>
      </w:r>
      <w:r>
        <w:rPr>
          <w:rFonts w:hint="default" w:ascii="Times New Roman" w:hAnsi="Times New Roman" w:eastAsia="SimSun" w:cs="Times New Roman"/>
          <w:b/>
          <w:bCs/>
          <w:sz w:val="24"/>
          <w:szCs w:val="24"/>
        </w:rPr>
        <w:t>A6</w:t>
      </w:r>
      <w:r>
        <w:rPr>
          <w:rFonts w:hint="default" w:ascii="Times New Roman" w:hAnsi="Times New Roman" w:eastAsia="SimSun" w:cs="Times New Roman"/>
          <w:b/>
          <w:bCs/>
          <w:sz w:val="24"/>
          <w:szCs w:val="24"/>
          <w:lang w:val="es-ES"/>
        </w:rPr>
        <w:t>)</w:t>
      </w:r>
      <w:r>
        <w:rPr>
          <w:rFonts w:hint="default" w:ascii="Times New Roman" w:hAnsi="Times New Roman" w:eastAsia="SimSun" w:cs="Times New Roman"/>
          <w:sz w:val="24"/>
          <w:szCs w:val="24"/>
        </w:rPr>
        <w:t xml:space="preserve">. Partiendo de lo expresado en el </w:t>
      </w:r>
      <w:r>
        <w:rPr>
          <w:rFonts w:hint="default" w:ascii="Times New Roman" w:hAnsi="Times New Roman" w:eastAsia="SimSun" w:cs="Times New Roman"/>
          <w:i/>
          <w:iCs/>
          <w:sz w:val="24"/>
          <w:szCs w:val="24"/>
        </w:rPr>
        <w:t>“Plan de Mejora”</w:t>
      </w:r>
      <w:r>
        <w:rPr>
          <w:rFonts w:hint="default" w:ascii="Times New Roman" w:hAnsi="Times New Roman" w:eastAsia="SimSun" w:cs="Times New Roman"/>
          <w:sz w:val="24"/>
          <w:szCs w:val="24"/>
        </w:rPr>
        <w:t>, se procede a realizar los cambios sobre la Entidad. El resultado es una nueva versión de la Entidad bajo estudio</w:t>
      </w:r>
      <w:r>
        <w:rPr>
          <w:rFonts w:hint="default" w:ascii="Times New Roman" w:hAnsi="Times New Roman" w:eastAsia="SimSun" w:cs="Times New Roman"/>
          <w:sz w:val="24"/>
          <w:szCs w:val="24"/>
          <w:lang w:val="es-ES"/>
        </w:rPr>
        <w:t>.</w:t>
      </w:r>
    </w:p>
    <w:p>
      <w:pPr>
        <w:spacing w:before="0" w:after="0" w:line="240" w:lineRule="auto"/>
        <w:ind w:right="0"/>
        <w:jc w:val="both"/>
        <w:rPr>
          <w:rFonts w:hint="default" w:ascii="Calibri" w:hAnsi="Calibri" w:eastAsia="SimSun" w:cs="Calibri"/>
          <w:sz w:val="22"/>
          <w:szCs w:val="22"/>
          <w:lang w:val="es-ES"/>
        </w:rPr>
      </w:pPr>
    </w:p>
    <w:p>
      <w:pPr>
        <w:spacing w:before="0" w:after="0" w:line="240" w:lineRule="auto"/>
        <w:ind w:right="0"/>
        <w:jc w:val="both"/>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p>
    <w:p>
      <w:pPr>
        <w:rPr>
          <w:rFonts w:hint="default" w:ascii="Arial" w:hAnsi="Arial" w:eastAsia="SimSun" w:cs="Arial"/>
          <w:b w:val="0"/>
          <w:bCs w:val="0"/>
          <w:sz w:val="24"/>
          <w:szCs w:val="24"/>
          <w:lang w:val="es-ES"/>
        </w:rPr>
      </w:pPr>
    </w:p>
    <w:p>
      <w:pPr>
        <w:pStyle w:val="44"/>
        <w:rPr>
          <w:rFonts w:hint="default"/>
          <w:lang w:val="en-US" w:eastAsia="zh-CN"/>
        </w:rPr>
      </w:pPr>
      <w:r>
        <w:rPr>
          <w:rFonts w:hint="default"/>
          <w:sz w:val="28"/>
          <w:szCs w:val="28"/>
          <w:lang w:val="es-ES"/>
        </w:rPr>
        <w:t>Aplicación de la estrategia GOCAMECOm</w:t>
      </w:r>
    </w:p>
    <w:p>
      <w:pPr>
        <w:keepNext w:val="0"/>
        <w:keepLines w:val="0"/>
        <w:widowControl/>
        <w:numPr>
          <w:ilvl w:val="0"/>
          <w:numId w:val="8"/>
        </w:numPr>
        <w:suppressLineNumbers w:val="0"/>
        <w:ind w:left="425" w:leftChars="0" w:hanging="425" w:firstLineChars="0"/>
        <w:jc w:val="left"/>
        <w:rPr>
          <w:rFonts w:hint="default" w:ascii="Calibri" w:hAnsi="Calibri" w:eastAsia="OpenSans-Regular" w:cs="Calibri"/>
          <w:b/>
          <w:bCs/>
          <w:color w:val="auto"/>
          <w:kern w:val="0"/>
          <w:sz w:val="24"/>
          <w:szCs w:val="24"/>
          <w:lang w:val="es-ES" w:eastAsia="zh-CN" w:bidi="ar"/>
        </w:rPr>
      </w:pPr>
      <w:r>
        <w:rPr>
          <w:rFonts w:hint="default" w:ascii="Calibri" w:hAnsi="Calibri" w:eastAsia="OpenSans-Regular" w:cs="Calibri"/>
          <w:b/>
          <w:bCs/>
          <w:color w:val="auto"/>
          <w:kern w:val="0"/>
          <w:sz w:val="24"/>
          <w:szCs w:val="24"/>
          <w:lang w:val="es-ES" w:eastAsia="zh-CN" w:bidi="ar"/>
        </w:rPr>
        <w:t>Especificación de la Necesidad de información</w:t>
      </w:r>
    </w:p>
    <w:p>
      <w:pPr>
        <w:numPr>
          <w:ilvl w:val="0"/>
          <w:numId w:val="9"/>
        </w:numPr>
        <w:spacing w:before="0" w:after="0" w:line="240" w:lineRule="auto"/>
        <w:ind w:left="0" w:right="0" w:firstLine="227"/>
        <w:jc w:val="both"/>
        <w:rPr>
          <w:rFonts w:hint="default" w:ascii="Times New Roman" w:hAnsi="Times New Roman" w:cs="Times New Roman"/>
          <w:sz w:val="24"/>
          <w:szCs w:val="24"/>
        </w:rPr>
      </w:pPr>
      <w:r>
        <w:rPr>
          <w:rFonts w:hint="default" w:ascii="Times New Roman" w:hAnsi="Times New Roman" w:eastAsia="Times New Roman" w:cs="Times New Roman"/>
          <w:b w:val="0"/>
          <w:bCs w:val="0"/>
          <w:i/>
          <w:iCs/>
          <w:color w:val="auto"/>
          <w:kern w:val="0"/>
          <w:sz w:val="24"/>
          <w:szCs w:val="24"/>
          <w:u w:val="single"/>
          <w:lang w:val="es-AR" w:eastAsia="de-DE" w:bidi="ar-SA"/>
        </w:rPr>
        <w:t>Declaración de la meta de negocio:</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i/>
          <w:iCs/>
          <w:color w:val="auto"/>
          <w:kern w:val="0"/>
          <w:sz w:val="24"/>
          <w:szCs w:val="24"/>
          <w:lang w:val="es-AR" w:eastAsia="de-DE" w:bidi="ar-SA"/>
        </w:rPr>
        <w:t>Comparar</w:t>
      </w:r>
      <w:r>
        <w:rPr>
          <w:rFonts w:hint="default" w:ascii="Times New Roman" w:hAnsi="Times New Roman" w:eastAsia="Times New Roman" w:cs="Times New Roman"/>
          <w:color w:val="auto"/>
          <w:kern w:val="0"/>
          <w:sz w:val="24"/>
          <w:szCs w:val="24"/>
          <w:lang w:val="es-AR" w:eastAsia="de-DE" w:bidi="ar-SA"/>
        </w:rPr>
        <w:t xml:space="preserve"> un conjunto de ontologías de testing de </w:t>
      </w:r>
      <w:r>
        <w:rPr>
          <w:rFonts w:hint="default" w:ascii="Times New Roman" w:hAnsi="Times New Roman" w:eastAsia="Times New Roman" w:cs="Times New Roman"/>
          <w:color w:val="auto"/>
          <w:kern w:val="0"/>
          <w:sz w:val="24"/>
          <w:szCs w:val="24"/>
          <w:lang w:val="es-ES" w:eastAsia="de-DE" w:bidi="ar-SA"/>
        </w:rPr>
        <w:tab/>
      </w:r>
      <w:r>
        <w:rPr>
          <w:rFonts w:hint="default" w:ascii="Times New Roman" w:hAnsi="Times New Roman" w:eastAsia="Times New Roman" w:cs="Times New Roman"/>
          <w:color w:val="auto"/>
          <w:kern w:val="0"/>
          <w:sz w:val="24"/>
          <w:szCs w:val="24"/>
          <w:lang w:val="es-AR" w:eastAsia="de-DE" w:bidi="ar-SA"/>
        </w:rPr>
        <w:t>software con el objetivo de</w:t>
      </w:r>
      <w:r>
        <w:rPr>
          <w:rFonts w:hint="default" w:ascii="Times New Roman" w:hAnsi="Times New Roman" w:eastAsia="Times New Roman" w:cs="Times New Roman"/>
          <w:i/>
          <w:iCs/>
          <w:color w:val="auto"/>
          <w:kern w:val="0"/>
          <w:sz w:val="24"/>
          <w:szCs w:val="24"/>
          <w:lang w:val="es-AR" w:eastAsia="de-DE" w:bidi="ar-SA"/>
        </w:rPr>
        <w:t xml:space="preserve"> adoptar</w:t>
      </w:r>
      <w:r>
        <w:rPr>
          <w:rFonts w:hint="default" w:ascii="Times New Roman" w:hAnsi="Times New Roman" w:eastAsia="Times New Roman" w:cs="Times New Roman"/>
          <w:color w:val="auto"/>
          <w:kern w:val="0"/>
          <w:sz w:val="24"/>
          <w:szCs w:val="24"/>
          <w:lang w:val="es-AR" w:eastAsia="de-DE" w:bidi="ar-SA"/>
        </w:rPr>
        <w:t xml:space="preserve"> las mejores características en una nueva ontología </w:t>
      </w:r>
      <w:r>
        <w:rPr>
          <w:rFonts w:hint="default" w:ascii="Times New Roman" w:hAnsi="Times New Roman" w:eastAsia="Times New Roman" w:cs="Times New Roman"/>
          <w:color w:val="auto"/>
          <w:kern w:val="0"/>
          <w:sz w:val="24"/>
          <w:szCs w:val="24"/>
          <w:lang w:val="es-ES" w:eastAsia="de-DE" w:bidi="ar-SA"/>
        </w:rPr>
        <w:tab/>
      </w:r>
      <w:r>
        <w:rPr>
          <w:rFonts w:hint="default" w:ascii="Times New Roman" w:hAnsi="Times New Roman" w:eastAsia="Times New Roman" w:cs="Times New Roman"/>
          <w:color w:val="auto"/>
          <w:kern w:val="0"/>
          <w:sz w:val="24"/>
          <w:szCs w:val="24"/>
          <w:lang w:val="es-AR" w:eastAsia="de-DE" w:bidi="ar-SA"/>
        </w:rPr>
        <w:t>de testing de software a desarrollar.</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Vista de calidad:</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color w:val="auto"/>
          <w:kern w:val="0"/>
          <w:sz w:val="24"/>
          <w:szCs w:val="24"/>
          <w:lang w:val="es-ES" w:eastAsia="de-DE" w:bidi="ar-SA"/>
        </w:rPr>
        <w:t>V</w:t>
      </w:r>
      <w:r>
        <w:rPr>
          <w:rFonts w:hint="default" w:ascii="Times New Roman" w:hAnsi="Times New Roman" w:eastAsia="Times New Roman" w:cs="Times New Roman"/>
          <w:color w:val="auto"/>
          <w:kern w:val="0"/>
          <w:sz w:val="24"/>
          <w:szCs w:val="24"/>
          <w:lang w:val="es-AR" w:eastAsia="de-DE" w:bidi="ar-SA"/>
        </w:rPr>
        <w:t>ista de calidad de producto.</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Categoría de entidad:</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color w:val="auto"/>
          <w:kern w:val="0"/>
          <w:sz w:val="24"/>
          <w:szCs w:val="24"/>
          <w:lang w:val="es-ES" w:eastAsia="de-DE" w:bidi="ar-SA"/>
        </w:rPr>
        <w:t>O</w:t>
      </w:r>
      <w:r>
        <w:rPr>
          <w:rFonts w:hint="default" w:ascii="Times New Roman" w:hAnsi="Times New Roman" w:eastAsia="Times New Roman" w:cs="Times New Roman"/>
          <w:color w:val="auto"/>
          <w:kern w:val="0"/>
          <w:sz w:val="24"/>
          <w:szCs w:val="24"/>
          <w:lang w:val="es-AR" w:eastAsia="de-DE" w:bidi="ar-SA"/>
        </w:rPr>
        <w:t>ntologías de testing de software.</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Foco de calidad:</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color w:val="auto"/>
          <w:kern w:val="0"/>
          <w:sz w:val="24"/>
          <w:szCs w:val="24"/>
          <w:lang w:val="es-ES" w:eastAsia="de-DE" w:bidi="ar-SA"/>
        </w:rPr>
        <w:t>F</w:t>
      </w:r>
      <w:r>
        <w:rPr>
          <w:rFonts w:hint="default" w:ascii="Times New Roman" w:hAnsi="Times New Roman" w:eastAsia="Times New Roman" w:cs="Times New Roman"/>
          <w:color w:val="auto"/>
          <w:kern w:val="0"/>
          <w:sz w:val="24"/>
          <w:szCs w:val="24"/>
          <w:lang w:val="es-AR" w:eastAsia="de-DE" w:bidi="ar-SA"/>
        </w:rPr>
        <w:t>oco en calidad interna.</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Entidad:</w:t>
      </w:r>
      <w:r>
        <w:rPr>
          <w:rFonts w:hint="default" w:ascii="Times New Roman" w:hAnsi="Times New Roman" w:eastAsia="Times New Roman" w:cs="Times New Roman"/>
          <w:color w:val="auto"/>
          <w:kern w:val="0"/>
          <w:sz w:val="24"/>
          <w:szCs w:val="24"/>
          <w:lang w:val="es-AR" w:eastAsia="de-DE" w:bidi="ar-SA"/>
        </w:rPr>
        <w:t xml:space="preserve"> TestTDO 1.1, RooST</w:t>
      </w:r>
      <w:r>
        <w:rPr>
          <w:rFonts w:hint="default" w:ascii="Times New Roman" w:hAnsi="Times New Roman" w:eastAsia="Times New Roman" w:cs="Times New Roman"/>
          <w:color w:val="auto"/>
          <w:kern w:val="0"/>
          <w:sz w:val="24"/>
          <w:szCs w:val="24"/>
          <w:lang w:val="es-ES" w:eastAsia="de-DE" w:bidi="ar-SA"/>
        </w:rPr>
        <w:t xml:space="preserve">, </w:t>
      </w:r>
      <w:r>
        <w:rPr>
          <w:rFonts w:hint="default" w:ascii="Times New Roman" w:hAnsi="Times New Roman" w:eastAsia="Times New Roman" w:cs="Times New Roman"/>
          <w:color w:val="auto"/>
          <w:kern w:val="0"/>
          <w:sz w:val="24"/>
          <w:szCs w:val="24"/>
          <w:lang w:val="es-ES" w:eastAsia="de-DE"/>
        </w:rPr>
        <w:t>ATopDomainOntologyForSoftwareTesting</w:t>
      </w:r>
    </w:p>
    <w:p>
      <w:pPr>
        <w:numPr>
          <w:ilvl w:val="0"/>
          <w:numId w:val="9"/>
        </w:numPr>
        <w:spacing w:before="0" w:after="0" w:line="240" w:lineRule="auto"/>
        <w:ind w:left="0" w:right="0" w:firstLine="227"/>
        <w:jc w:val="both"/>
        <w:rPr>
          <w:rFonts w:hint="default" w:ascii="Times New Roman" w:hAnsi="Times New Roman" w:eastAsia="OpenSans-Regular" w:cs="Times New Roman"/>
          <w:b/>
          <w:bCs/>
          <w:color w:val="auto"/>
          <w:kern w:val="0"/>
          <w:sz w:val="24"/>
          <w:szCs w:val="24"/>
          <w:lang w:val="es-ES" w:eastAsia="zh-CN" w:bidi="ar"/>
        </w:rPr>
      </w:pPr>
      <w:r>
        <w:rPr>
          <w:rFonts w:hint="default" w:ascii="Times New Roman" w:hAnsi="Times New Roman" w:eastAsia="Times New Roman" w:cs="Times New Roman"/>
          <w:b w:val="0"/>
          <w:bCs w:val="0"/>
          <w:i/>
          <w:iCs/>
          <w:color w:val="auto"/>
          <w:kern w:val="0"/>
          <w:sz w:val="24"/>
          <w:szCs w:val="24"/>
          <w:u w:val="single"/>
          <w:lang w:val="es-AR" w:eastAsia="de-DE" w:bidi="ar-SA"/>
        </w:rPr>
        <w:t>Especificación del proceso</w:t>
      </w:r>
      <w:r>
        <w:rPr>
          <w:rFonts w:hint="default" w:ascii="Times New Roman" w:hAnsi="Times New Roman" w:eastAsia="Times New Roman" w:cs="Times New Roman"/>
          <w:b w:val="0"/>
          <w:bCs w:val="0"/>
          <w:i/>
          <w:iCs/>
          <w:color w:val="auto"/>
          <w:kern w:val="0"/>
          <w:sz w:val="24"/>
          <w:szCs w:val="24"/>
          <w:u w:val="single"/>
          <w:lang w:val="es-ES" w:eastAsia="de-DE" w:bidi="ar-SA"/>
        </w:rPr>
        <w:t xml:space="preserve">: </w:t>
      </w:r>
      <w:r>
        <w:rPr>
          <w:rFonts w:hint="default" w:ascii="Times New Roman" w:hAnsi="Times New Roman" w:eastAsia="Times New Roman" w:cs="Times New Roman"/>
          <w:color w:val="auto"/>
          <w:kern w:val="0"/>
          <w:sz w:val="24"/>
          <w:szCs w:val="24"/>
          <w:lang w:val="es-AR" w:eastAsia="de-DE" w:bidi="ar-SA"/>
        </w:rPr>
        <w:t xml:space="preserve"> GOCAMECom: </w:t>
      </w:r>
      <w:r>
        <w:rPr>
          <w:rFonts w:hint="default" w:ascii="Times New Roman" w:hAnsi="Times New Roman" w:eastAsia="Times New Roman" w:cs="Times New Roman"/>
          <w:color w:val="auto"/>
          <w:kern w:val="0"/>
          <w:sz w:val="24"/>
          <w:szCs w:val="24"/>
          <w:lang w:val="es-ES" w:eastAsia="de-DE" w:bidi="ar-SA"/>
        </w:rPr>
        <w:t>(Ver sección 2 , Fig 1)</w:t>
      </w:r>
    </w:p>
    <w:p>
      <w:pPr>
        <w:keepNext w:val="0"/>
        <w:keepLines w:val="0"/>
        <w:widowControl/>
        <w:suppressLineNumbers w:val="0"/>
        <w:jc w:val="left"/>
        <w:rPr>
          <w:rFonts w:hint="default" w:ascii="Calibri" w:hAnsi="Calibri" w:eastAsia="OpenSans-Regular" w:cs="Calibri"/>
          <w:b/>
          <w:bCs/>
          <w:color w:val="auto"/>
          <w:kern w:val="0"/>
          <w:sz w:val="24"/>
          <w:szCs w:val="24"/>
          <w:lang w:val="es-ES" w:eastAsia="zh-CN" w:bidi="ar"/>
        </w:rPr>
      </w:pPr>
    </w:p>
    <w:p>
      <w:pPr>
        <w:keepNext w:val="0"/>
        <w:keepLines w:val="0"/>
        <w:widowControl/>
        <w:numPr>
          <w:ilvl w:val="0"/>
          <w:numId w:val="8"/>
        </w:numPr>
        <w:suppressLineNumbers w:val="0"/>
        <w:ind w:left="425" w:leftChars="0" w:hanging="425" w:firstLineChars="0"/>
        <w:jc w:val="left"/>
        <w:rPr>
          <w:rFonts w:hint="default" w:ascii="Calibri" w:hAnsi="Calibri" w:eastAsia="SimSun" w:cs="Calibri"/>
          <w:b/>
          <w:bCs/>
          <w:i/>
          <w:iCs/>
          <w:sz w:val="22"/>
          <w:szCs w:val="22"/>
          <w:lang w:val="es-ES"/>
        </w:rPr>
      </w:pPr>
      <w:r>
        <w:rPr>
          <w:rFonts w:hint="default" w:ascii="Calibri" w:hAnsi="Calibri" w:eastAsia="OpenSans-Regular" w:cs="Calibri"/>
          <w:b/>
          <w:bCs/>
          <w:color w:val="auto"/>
          <w:kern w:val="0"/>
          <w:sz w:val="24"/>
          <w:szCs w:val="24"/>
          <w:lang w:val="es-ES" w:eastAsia="zh-CN" w:bidi="ar"/>
        </w:rPr>
        <w:t xml:space="preserve"> </w:t>
      </w:r>
      <w:r>
        <w:rPr>
          <w:rFonts w:hint="default" w:ascii="Calibri" w:hAnsi="Calibri" w:eastAsia="SimSun" w:cs="Calibri"/>
          <w:b/>
          <w:bCs/>
          <w:i/>
          <w:iCs/>
          <w:sz w:val="24"/>
          <w:szCs w:val="24"/>
          <w:lang w:val="es-ES"/>
        </w:rPr>
        <w:t>Pre-seleccionar Entidades Representativas</w:t>
      </w:r>
    </w:p>
    <w:p>
      <w:pPr>
        <w:keepNext w:val="0"/>
        <w:keepLines w:val="0"/>
        <w:widowControl/>
        <w:suppressLineNumbers w:val="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selección de las entidades competidoras fueron otorgadas por los docentes que componen la cátedra de Ingenieria de Software II.</w:t>
      </w:r>
    </w:p>
    <w:p>
      <w:pPr>
        <w:keepNext w:val="0"/>
        <w:keepLines w:val="0"/>
        <w:widowControl/>
        <w:numPr>
          <w:ilvl w:val="0"/>
          <w:numId w:val="0"/>
        </w:numPr>
        <w:suppressLineNumbers w:val="0"/>
        <w:ind w:left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Como resultado de la elección 3 entidades fueron seleccionadas:</w:t>
      </w:r>
    </w:p>
    <w:p>
      <w:pPr>
        <w:keepNext w:val="0"/>
        <w:keepLines w:val="0"/>
        <w:widowControl/>
        <w:numPr>
          <w:ilvl w:val="0"/>
          <w:numId w:val="10"/>
        </w:numPr>
        <w:suppressLineNumbers w:val="0"/>
        <w:ind w:left="425" w:leftChars="0" w:hanging="425"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TesTDo</w:t>
      </w:r>
    </w:p>
    <w:p>
      <w:pPr>
        <w:keepNext w:val="0"/>
        <w:keepLines w:val="0"/>
        <w:widowControl/>
        <w:numPr>
          <w:ilvl w:val="0"/>
          <w:numId w:val="10"/>
        </w:numPr>
        <w:suppressLineNumbers w:val="0"/>
        <w:ind w:left="425" w:leftChars="0" w:hanging="425"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RoosT</w:t>
      </w:r>
    </w:p>
    <w:p>
      <w:pPr>
        <w:keepNext w:val="0"/>
        <w:keepLines w:val="0"/>
        <w:widowControl/>
        <w:numPr>
          <w:ilvl w:val="0"/>
          <w:numId w:val="10"/>
        </w:numPr>
        <w:suppressLineNumbers w:val="0"/>
        <w:ind w:left="425" w:leftChars="0" w:hanging="425"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A Top Domain Ontology For Software Testing</w:t>
      </w:r>
    </w:p>
    <w:p>
      <w:pPr>
        <w:keepNext w:val="0"/>
        <w:keepLines w:val="0"/>
        <w:widowControl/>
        <w:numPr>
          <w:ilvl w:val="0"/>
          <w:numId w:val="0"/>
        </w:numPr>
        <w:suppressLineNumbers w:val="0"/>
        <w:ind w:leftChars="0"/>
        <w:jc w:val="left"/>
        <w:rPr>
          <w:rFonts w:hint="default" w:ascii="Calibri" w:hAnsi="Calibri" w:cs="Calibri"/>
          <w:sz w:val="22"/>
          <w:szCs w:val="22"/>
          <w:lang w:val="es-ES" w:eastAsia="de-DE"/>
        </w:rPr>
      </w:pPr>
    </w:p>
    <w:p>
      <w:pPr>
        <w:keepNext w:val="0"/>
        <w:keepLines w:val="0"/>
        <w:widowControl/>
        <w:numPr>
          <w:ilvl w:val="0"/>
          <w:numId w:val="8"/>
        </w:numPr>
        <w:suppressLineNumbers w:val="0"/>
        <w:ind w:left="425" w:leftChars="0" w:hanging="425" w:firstLineChars="0"/>
        <w:jc w:val="left"/>
        <w:rPr>
          <w:rFonts w:hint="default" w:ascii="Calibri" w:hAnsi="Calibri" w:cs="Calibri"/>
          <w:b/>
          <w:bCs/>
          <w:sz w:val="24"/>
          <w:szCs w:val="24"/>
          <w:lang w:val="es-ES" w:eastAsia="de-DE"/>
        </w:rPr>
      </w:pPr>
      <w:r>
        <w:rPr>
          <w:rFonts w:hint="default" w:ascii="Calibri" w:hAnsi="Calibri" w:cs="Calibri"/>
          <w:b/>
          <w:bCs/>
          <w:sz w:val="24"/>
          <w:szCs w:val="24"/>
          <w:lang w:val="es-ES" w:eastAsia="de-DE"/>
        </w:rPr>
        <w:t>Definir los requisitos no funcionales para la vista de calidad</w:t>
      </w:r>
    </w:p>
    <w:p>
      <w:pPr>
        <w:keepNext w:val="0"/>
        <w:keepLines w:val="0"/>
        <w:widowControl/>
        <w:numPr>
          <w:ilvl w:val="0"/>
          <w:numId w:val="0"/>
        </w:numPr>
        <w:suppressLineNumbers w:val="0"/>
        <w:jc w:val="left"/>
        <w:rPr>
          <w:rFonts w:hint="default" w:ascii="Times New Roman" w:hAnsi="Times New Roman" w:cs="Times New Roman"/>
          <w:b w:val="0"/>
          <w:bCs w:val="0"/>
          <w:i/>
          <w:iCs/>
          <w:sz w:val="24"/>
          <w:szCs w:val="24"/>
          <w:lang w:val="es-ES" w:eastAsia="de-DE"/>
        </w:rPr>
      </w:pPr>
      <w:r>
        <w:rPr>
          <w:rFonts w:hint="default" w:ascii="Times New Roman" w:hAnsi="Times New Roman" w:cs="Times New Roman"/>
          <w:b w:val="0"/>
          <w:bCs w:val="0"/>
          <w:sz w:val="24"/>
          <w:szCs w:val="24"/>
          <w:lang w:val="es-ES" w:eastAsia="de-DE"/>
        </w:rPr>
        <w:t xml:space="preserve">Esta actividad produce el </w:t>
      </w:r>
      <w:r>
        <w:rPr>
          <w:rFonts w:hint="default" w:ascii="Times New Roman" w:hAnsi="Times New Roman" w:cs="Times New Roman"/>
          <w:b w:val="0"/>
          <w:bCs w:val="0"/>
          <w:i/>
          <w:iCs/>
          <w:sz w:val="24"/>
          <w:szCs w:val="24"/>
          <w:lang w:val="es-ES" w:eastAsia="de-DE"/>
        </w:rPr>
        <w:t>“Documento de requisitos no funcionales”</w:t>
      </w:r>
      <w:r>
        <w:rPr>
          <w:rFonts w:hint="default" w:ascii="Times New Roman" w:hAnsi="Times New Roman" w:cs="Times New Roman"/>
          <w:b w:val="0"/>
          <w:bCs w:val="0"/>
          <w:sz w:val="24"/>
          <w:szCs w:val="24"/>
          <w:lang w:val="es-ES" w:eastAsia="de-DE"/>
        </w:rPr>
        <w:t xml:space="preserve">  que incluye </w:t>
      </w:r>
      <w:r>
        <w:rPr>
          <w:rFonts w:hint="default" w:ascii="Times New Roman" w:hAnsi="Times New Roman" w:cs="Times New Roman"/>
          <w:b w:val="0"/>
          <w:bCs w:val="0"/>
          <w:i/>
          <w:iCs/>
          <w:sz w:val="24"/>
          <w:szCs w:val="24"/>
          <w:lang w:val="es-ES" w:eastAsia="de-DE"/>
        </w:rPr>
        <w:t>Las Metas de negocio</w:t>
      </w:r>
      <w:r>
        <w:rPr>
          <w:rFonts w:hint="default" w:ascii="Times New Roman" w:hAnsi="Times New Roman" w:cs="Times New Roman"/>
          <w:b w:val="0"/>
          <w:bCs w:val="0"/>
          <w:sz w:val="24"/>
          <w:szCs w:val="24"/>
          <w:lang w:val="es-ES" w:eastAsia="de-DE"/>
        </w:rPr>
        <w:t xml:space="preserve"> , </w:t>
      </w:r>
      <w:r>
        <w:rPr>
          <w:rFonts w:hint="default" w:ascii="Times New Roman" w:hAnsi="Times New Roman" w:cs="Times New Roman"/>
          <w:b w:val="0"/>
          <w:bCs w:val="0"/>
          <w:i/>
          <w:iCs/>
          <w:sz w:val="24"/>
          <w:szCs w:val="24"/>
          <w:lang w:val="es-ES" w:eastAsia="de-DE"/>
        </w:rPr>
        <w:t>la especificación de la necesidad de información</w:t>
      </w:r>
      <w:r>
        <w:rPr>
          <w:rFonts w:hint="default" w:ascii="Times New Roman" w:hAnsi="Times New Roman" w:cs="Times New Roman"/>
          <w:b w:val="0"/>
          <w:bCs w:val="0"/>
          <w:sz w:val="24"/>
          <w:szCs w:val="24"/>
          <w:lang w:val="es-ES" w:eastAsia="de-DE"/>
        </w:rPr>
        <w:t xml:space="preserve"> , </w:t>
      </w:r>
      <w:r>
        <w:rPr>
          <w:rFonts w:hint="default" w:ascii="Times New Roman" w:hAnsi="Times New Roman" w:cs="Times New Roman"/>
          <w:b w:val="0"/>
          <w:bCs w:val="0"/>
          <w:i/>
          <w:iCs/>
          <w:sz w:val="24"/>
          <w:szCs w:val="24"/>
          <w:lang w:val="es-ES" w:eastAsia="de-DE"/>
        </w:rPr>
        <w:t>información sobre el contexto</w:t>
      </w:r>
      <w:r>
        <w:rPr>
          <w:rFonts w:hint="default" w:ascii="Times New Roman" w:hAnsi="Times New Roman" w:cs="Times New Roman"/>
          <w:b w:val="0"/>
          <w:bCs w:val="0"/>
          <w:sz w:val="24"/>
          <w:szCs w:val="24"/>
          <w:lang w:val="es-ES" w:eastAsia="de-DE"/>
        </w:rPr>
        <w:t xml:space="preserve"> y el á</w:t>
      </w:r>
      <w:r>
        <w:rPr>
          <w:rFonts w:hint="default" w:ascii="Times New Roman" w:hAnsi="Times New Roman" w:cs="Times New Roman"/>
          <w:b w:val="0"/>
          <w:bCs w:val="0"/>
          <w:i/>
          <w:iCs/>
          <w:sz w:val="24"/>
          <w:szCs w:val="24"/>
          <w:lang w:val="es-ES" w:eastAsia="de-DE"/>
        </w:rPr>
        <w:t xml:space="preserve">rbol de  requisitos no funcionales. </w:t>
      </w:r>
    </w:p>
    <w:p>
      <w:pPr>
        <w:spacing w:before="0" w:after="0" w:line="240" w:lineRule="auto"/>
        <w:ind w:left="0" w:right="0" w:firstLine="0"/>
        <w:jc w:val="both"/>
        <w:rPr>
          <w:rFonts w:hint="default" w:ascii="Times New Roman" w:hAnsi="Times New Roman" w:cs="Times New Roman"/>
          <w:i w:val="0"/>
          <w:iCs w:val="0"/>
          <w:sz w:val="24"/>
          <w:szCs w:val="24"/>
          <w:lang w:val="es-ES"/>
        </w:rPr>
      </w:pPr>
      <w:r>
        <w:rPr>
          <w:rFonts w:hint="default" w:ascii="Times New Roman" w:hAnsi="Times New Roman" w:cs="Times New Roman"/>
          <w:b w:val="0"/>
          <w:bCs w:val="0"/>
          <w:i w:val="0"/>
          <w:iCs w:val="0"/>
          <w:sz w:val="24"/>
          <w:szCs w:val="24"/>
          <w:lang w:val="es-ES" w:eastAsia="de-DE"/>
        </w:rPr>
        <w:t>Por su parte el árbol de requisitos no funcionales comienza con su característica raíz “Calidad interna” , seguido de sub-caracteristicas y atributos. En particular nos centraremos en evaluar dos sub-caracteristicas;</w:t>
      </w:r>
      <w:r>
        <w:rPr>
          <w:rFonts w:hint="default" w:ascii="Times New Roman" w:hAnsi="Times New Roman" w:cs="Times New Roman"/>
          <w:b w:val="0"/>
          <w:bCs w:val="0"/>
          <w:i/>
          <w:iCs/>
          <w:sz w:val="24"/>
          <w:szCs w:val="24"/>
          <w:lang w:val="es-ES" w:eastAsia="de-DE"/>
        </w:rPr>
        <w:t xml:space="preserve"> </w:t>
      </w:r>
      <w:r>
        <w:rPr>
          <w:rFonts w:hint="default" w:ascii="Times New Roman" w:hAnsi="Times New Roman" w:eastAsia="Times New Roman" w:cs="Times New Roman"/>
          <w:i/>
          <w:iCs/>
          <w:color w:val="auto"/>
          <w:kern w:val="0"/>
          <w:sz w:val="24"/>
          <w:szCs w:val="24"/>
          <w:lang w:val="es-AR" w:eastAsia="de-DE" w:bidi="ar-SA"/>
        </w:rPr>
        <w:t>Calidad Estructural Ontológica Y Calidad De Re</w:t>
      </w:r>
      <w:r>
        <w:rPr>
          <w:rFonts w:hint="default" w:ascii="Times New Roman" w:hAnsi="Times New Roman" w:eastAsia="Times New Roman" w:cs="Times New Roman"/>
          <w:i/>
          <w:iCs/>
          <w:color w:val="auto"/>
          <w:kern w:val="0"/>
          <w:sz w:val="24"/>
          <w:szCs w:val="24"/>
          <w:lang w:val="es-ES" w:eastAsia="de-DE" w:bidi="ar-SA"/>
        </w:rPr>
        <w:t>u</w:t>
      </w:r>
      <w:r>
        <w:rPr>
          <w:rFonts w:hint="default" w:ascii="Times New Roman" w:hAnsi="Times New Roman" w:eastAsia="Times New Roman" w:cs="Times New Roman"/>
          <w:i/>
          <w:iCs/>
          <w:color w:val="auto"/>
          <w:kern w:val="0"/>
          <w:sz w:val="24"/>
          <w:szCs w:val="24"/>
          <w:lang w:val="es-AR" w:eastAsia="de-DE" w:bidi="ar-SA"/>
        </w:rPr>
        <w:t>so Ontológico</w:t>
      </w:r>
      <w:r>
        <w:rPr>
          <w:rFonts w:hint="default" w:ascii="Times New Roman" w:hAnsi="Times New Roman" w:eastAsia="Times New Roman" w:cs="Times New Roman"/>
          <w:i/>
          <w:iCs/>
          <w:color w:val="auto"/>
          <w:kern w:val="0"/>
          <w:sz w:val="24"/>
          <w:szCs w:val="24"/>
          <w:lang w:val="es-ES" w:eastAsia="de-DE" w:bidi="ar-SA"/>
        </w:rPr>
        <w:t xml:space="preserve"> </w:t>
      </w:r>
      <w:r>
        <w:rPr>
          <w:rFonts w:hint="default" w:ascii="Times New Roman" w:hAnsi="Times New Roman" w:eastAsia="Times New Roman" w:cs="Times New Roman"/>
          <w:i w:val="0"/>
          <w:iCs w:val="0"/>
          <w:color w:val="auto"/>
          <w:kern w:val="0"/>
          <w:sz w:val="24"/>
          <w:szCs w:val="24"/>
          <w:lang w:val="es-ES" w:eastAsia="de-DE" w:bidi="ar-SA"/>
        </w:rPr>
        <w:t>que a su vez están relacionados con atributos como se mostrara en la siguiente tabla.</w:t>
      </w:r>
    </w:p>
    <w:p>
      <w:pPr>
        <w:keepNext w:val="0"/>
        <w:keepLines w:val="0"/>
        <w:widowControl/>
        <w:numPr>
          <w:ilvl w:val="0"/>
          <w:numId w:val="0"/>
        </w:numPr>
        <w:suppressLineNumbers w:val="0"/>
        <w:jc w:val="left"/>
        <w:rPr>
          <w:rFonts w:hint="default" w:ascii="Calibri" w:hAnsi="Calibri" w:cs="Calibri"/>
          <w:b w:val="0"/>
          <w:bCs w:val="0"/>
          <w:i w:val="0"/>
          <w:iCs w:val="0"/>
          <w:sz w:val="22"/>
          <w:szCs w:val="22"/>
          <w:lang w:val="es-ES" w:eastAsia="de-DE"/>
        </w:rPr>
      </w:pPr>
    </w:p>
    <w:p>
      <w:pPr>
        <w:keepNext w:val="0"/>
        <w:keepLines w:val="0"/>
        <w:widowControl/>
        <w:suppressLineNumbers w:val="0"/>
        <w:jc w:val="left"/>
      </w:pPr>
    </w:p>
    <w:tbl>
      <w:tblPr>
        <w:tblStyle w:val="33"/>
        <w:tblW w:w="7716"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89"/>
        <w:gridCol w:w="4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vertAlign w:val="baseline"/>
              </w:rPr>
              <w:t>1.Interna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Calibri" w:hAnsi="Calibri" w:cs="Calibr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vertAlign w:val="baseline"/>
              </w:rPr>
              <w:t xml:space="preserve">1.1 </w:t>
            </w:r>
            <w:r>
              <w:rPr>
                <w:rFonts w:hint="default" w:ascii="Calibri" w:hAnsi="Calibri" w:eastAsia="sans-serif" w:cs="Calibri"/>
                <w:b/>
                <w:i w:val="0"/>
                <w:color w:val="000000"/>
                <w:sz w:val="21"/>
                <w:szCs w:val="21"/>
                <w:u w:val="none"/>
                <w:vertAlign w:val="baseline"/>
              </w:rPr>
              <w:t>Ontological Structural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is well structured, i.e., has defined terms availability, defined properties availability, specified axioms availability and it is properly balanced with regard to types of relationships.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1.1.1 Defined Terms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defined terms.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1.1.2 Defined Properties Availability </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defined properties.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bCs w:val="0"/>
                <w:i w:val="0"/>
                <w:color w:val="404040" w:themeColor="text1" w:themeTint="BF"/>
                <w:sz w:val="20"/>
                <w:szCs w:val="20"/>
                <w:u w:val="none"/>
                <w:vertAlign w:val="baseline"/>
                <w14:textFill>
                  <w14:solidFill>
                    <w14:schemeClr w14:val="tx1">
                      <w14:lumMod w14:val="75000"/>
                      <w14:lumOff w14:val="25000"/>
                    </w14:schemeClr>
                  </w14:solidFill>
                </w14:textFill>
              </w:rPr>
              <w:t>1.1.3</w:t>
            </w:r>
            <w:r>
              <w:rPr>
                <w:rFonts w:hint="default" w:ascii="Calibri" w:hAnsi="Calibri" w:eastAsia="sans-serif" w:cs="Calibri"/>
                <w:b/>
                <w:bCs w:val="0"/>
                <w:i w:val="0"/>
                <w:color w:val="404040" w:themeColor="text1" w:themeTint="BF"/>
                <w:sz w:val="21"/>
                <w:szCs w:val="21"/>
                <w:u w:val="none"/>
                <w:vertAlign w:val="baseline"/>
                <w14:textFill>
                  <w14:solidFill>
                    <w14:schemeClr w14:val="tx1">
                      <w14:lumMod w14:val="75000"/>
                      <w14:lumOff w14:val="25000"/>
                    </w14:schemeClr>
                  </w14:solidFill>
                </w14:textFill>
              </w:rPr>
              <w:t xml:space="preserve"> </w:t>
            </w:r>
            <w:r>
              <w:rPr>
                <w:rFonts w:hint="default" w:ascii="Calibri" w:hAnsi="Calibri" w:eastAsia="sans-serif" w:cs="Calibri"/>
                <w:b/>
                <w:bCs w:val="0"/>
                <w:i w:val="0"/>
                <w:color w:val="595959" w:themeColor="text1" w:themeTint="A6"/>
                <w:sz w:val="21"/>
                <w:szCs w:val="21"/>
                <w:u w:val="none"/>
                <w:vertAlign w:val="baseline"/>
                <w14:textFill>
                  <w14:solidFill>
                    <w14:schemeClr w14:val="tx1">
                      <w14:lumMod w14:val="65000"/>
                      <w14:lumOff w14:val="35000"/>
                    </w14:schemeClr>
                  </w14:solidFill>
                </w14:textFill>
              </w:rPr>
              <w:t>Balanced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a balance between the amount of non-taxonomic and taxonomic relationships in addition to the former are defined.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1.1.3.1 Defined Non-Taxonomic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a balance between the amount of non-taxonomic and taxonomic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1.1.3.2 Balanced Non-Taxonomic/Taxonomic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a balance between the amount of non-taxonomic and taxonomic relationships.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lang w:val="es-ES"/>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 </w:t>
            </w:r>
            <w:r>
              <w:rPr>
                <w:rFonts w:hint="default" w:ascii="Calibri" w:hAnsi="Calibri" w:eastAsia="Times New Roman" w:cs="Calibri"/>
                <w:b/>
                <w:bCs/>
                <w:i w:val="0"/>
                <w:iCs w:val="0"/>
                <w:strike w:val="0"/>
                <w:dstrike w:val="0"/>
                <w:color w:val="000000"/>
                <w:kern w:val="0"/>
                <w:sz w:val="21"/>
                <w:szCs w:val="21"/>
                <w:u w:val="none"/>
                <w:lang w:val="es-AR" w:eastAsia="es-ES" w:bidi="ar-SA"/>
              </w:rPr>
              <w:t>Ontological Reuse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Times New Roman" w:cs="Calibri"/>
                <w:b/>
                <w:bCs/>
                <w:i w:val="0"/>
                <w:iCs w:val="0"/>
                <w:strike w:val="0"/>
                <w:dstrike w:val="0"/>
                <w:color w:val="000000"/>
                <w:kern w:val="0"/>
                <w:sz w:val="20"/>
                <w:szCs w:val="20"/>
                <w:u w:val="none"/>
                <w:lang w:val="en-US" w:eastAsia="es-ES" w:bidi="ar-SA"/>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1.2.1  </w:t>
            </w: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Level of Reuse by Semantic Extensibility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Times New Roman" w:cs="Calibri"/>
                <w:b/>
                <w:bCs/>
                <w:i w:val="0"/>
                <w:iCs w:val="0"/>
                <w:strike w:val="0"/>
                <w:dstrike w:val="0"/>
                <w:color w:val="000000"/>
                <w:kern w:val="0"/>
                <w:sz w:val="20"/>
                <w:szCs w:val="20"/>
                <w:u w:val="none"/>
                <w:lang w:val="en-US" w:eastAsia="es-ES" w:bidi="ar-SA"/>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1.2.3 </w:t>
            </w: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Level of Complete Reuse of Terms</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rPr>
            </w:pP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 an ontology completely reuses terms defined in other ontologies</w:t>
            </w:r>
          </w:p>
        </w:tc>
      </w:tr>
    </w:tbl>
    <w:p>
      <w:pPr>
        <w:pStyle w:val="21"/>
        <w:keepNext w:val="0"/>
        <w:keepLines w:val="0"/>
        <w:widowControl/>
        <w:suppressLineNumbers w:val="0"/>
        <w:bidi w:val="0"/>
        <w:spacing w:before="120" w:beforeAutospacing="0" w:after="0" w:afterAutospacing="0" w:line="15" w:lineRule="atLeast"/>
        <w:ind w:left="720"/>
        <w:rPr>
          <w:rFonts w:hint="default" w:ascii="Calibri" w:hAnsi="Calibri" w:eastAsia="sans-serif" w:cs="Calibri"/>
          <w:b w:val="0"/>
          <w:bCs/>
          <w:i w:val="0"/>
          <w:color w:val="000000"/>
          <w:sz w:val="20"/>
          <w:szCs w:val="20"/>
          <w:u w:val="none"/>
          <w:vertAlign w:val="baseline"/>
        </w:rPr>
      </w:pPr>
      <w:r>
        <w:rPr>
          <w:rFonts w:hint="default" w:ascii="Calibri" w:hAnsi="Calibri" w:eastAsia="sans-serif" w:cs="Calibri"/>
          <w:b/>
          <w:i w:val="0"/>
          <w:color w:val="000000"/>
          <w:sz w:val="20"/>
          <w:szCs w:val="20"/>
          <w:u w:val="none"/>
          <w:vertAlign w:val="baseline"/>
        </w:rPr>
        <w:t>Tabla 1 :</w:t>
      </w:r>
      <w:r>
        <w:rPr>
          <w:rFonts w:hint="default" w:ascii="Calibri" w:hAnsi="Calibri" w:eastAsia="sans-serif" w:cs="Calibri"/>
          <w:b w:val="0"/>
          <w:bCs/>
          <w:i w:val="0"/>
          <w:color w:val="000000"/>
          <w:sz w:val="20"/>
          <w:szCs w:val="20"/>
          <w:u w:val="none"/>
          <w:vertAlign w:val="baseline"/>
        </w:rPr>
        <w:t xml:space="preserve"> Árbol de requisitos no funcionales</w:t>
      </w:r>
    </w:p>
    <w:p>
      <w:pPr>
        <w:keepNext w:val="0"/>
        <w:keepLines w:val="0"/>
        <w:widowControl/>
        <w:numPr>
          <w:ilvl w:val="0"/>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numPr>
          <w:ilvl w:val="0"/>
          <w:numId w:val="8"/>
        </w:numPr>
        <w:suppressLineNumbers w:val="0"/>
        <w:ind w:left="425" w:leftChars="0" w:hanging="425" w:firstLineChars="0"/>
        <w:jc w:val="left"/>
        <w:rPr>
          <w:rFonts w:hint="default" w:ascii="Calibri" w:hAnsi="Calibri" w:cs="Calibri"/>
          <w:b/>
          <w:bCs/>
          <w:sz w:val="24"/>
          <w:szCs w:val="24"/>
          <w:lang w:val="es-ES" w:eastAsia="de-DE"/>
        </w:rPr>
      </w:pPr>
      <w:r>
        <w:rPr>
          <w:rFonts w:hint="default" w:ascii="Calibri" w:hAnsi="Calibri" w:eastAsia="SimSun" w:cs="Calibri"/>
          <w:b/>
          <w:bCs/>
          <w:i/>
          <w:iCs/>
          <w:sz w:val="24"/>
          <w:szCs w:val="24"/>
          <w:lang w:val="es-ES"/>
        </w:rPr>
        <w:t>Diseño de la Medición y Evaluación para la vista de calidad</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La actividad </w:t>
      </w:r>
      <w:r>
        <w:rPr>
          <w:rFonts w:hint="default" w:ascii="Times New Roman" w:hAnsi="Times New Roman" w:eastAsia="SimSun" w:cs="Times New Roman"/>
          <w:b/>
          <w:bCs/>
          <w:sz w:val="24"/>
          <w:szCs w:val="24"/>
          <w:lang w:val="es-ES"/>
        </w:rPr>
        <w:t>(A2)</w:t>
      </w:r>
      <w:r>
        <w:rPr>
          <w:rFonts w:hint="default" w:ascii="Times New Roman" w:hAnsi="Times New Roman" w:eastAsia="SimSun" w:cs="Times New Roman"/>
          <w:b w:val="0"/>
          <w:bCs w:val="0"/>
          <w:sz w:val="24"/>
          <w:szCs w:val="24"/>
          <w:lang w:val="es-ES"/>
        </w:rPr>
        <w:t xml:space="preserve">  </w:t>
      </w:r>
      <w:r>
        <w:rPr>
          <w:rFonts w:hint="default" w:ascii="Times New Roman" w:hAnsi="Times New Roman" w:eastAsia="SimSun" w:cs="Times New Roman"/>
          <w:b w:val="0"/>
          <w:bCs w:val="0"/>
          <w:i/>
          <w:iCs/>
          <w:sz w:val="24"/>
          <w:szCs w:val="24"/>
          <w:lang w:val="es-ES"/>
        </w:rPr>
        <w:t>“Diseño de la Medición y Evaluación para la vista de calidad”</w:t>
      </w:r>
      <w:r>
        <w:rPr>
          <w:rFonts w:hint="default" w:ascii="Times New Roman" w:hAnsi="Times New Roman" w:eastAsia="SimSun" w:cs="Times New Roman"/>
          <w:b w:val="0"/>
          <w:bCs w:val="0"/>
          <w:sz w:val="24"/>
          <w:szCs w:val="24"/>
          <w:lang w:val="es-ES"/>
        </w:rPr>
        <w:t xml:space="preserve"> se usa como entrada el documento de </w:t>
      </w:r>
      <w:r>
        <w:rPr>
          <w:rFonts w:hint="default" w:ascii="Times New Roman" w:hAnsi="Times New Roman" w:eastAsia="SimSun" w:cs="Times New Roman"/>
          <w:b w:val="0"/>
          <w:bCs w:val="0"/>
          <w:i/>
          <w:iCs/>
          <w:sz w:val="24"/>
          <w:szCs w:val="24"/>
          <w:lang w:val="es-ES"/>
        </w:rPr>
        <w:t>“Especificación de requisitos no funcionales”</w:t>
      </w:r>
      <w:r>
        <w:rPr>
          <w:rFonts w:hint="default" w:ascii="Times New Roman" w:hAnsi="Times New Roman" w:eastAsia="SimSun" w:cs="Times New Roman"/>
          <w:b w:val="0"/>
          <w:bCs w:val="0"/>
          <w:sz w:val="24"/>
          <w:szCs w:val="24"/>
          <w:lang w:val="es-ES"/>
        </w:rPr>
        <w:t xml:space="preserve"> y</w:t>
      </w:r>
      <w:r>
        <w:rPr>
          <w:rFonts w:hint="default" w:ascii="Times New Roman" w:hAnsi="Times New Roman" w:eastAsia="SimSun" w:cs="Times New Roman"/>
          <w:b w:val="0"/>
          <w:bCs w:val="0"/>
          <w:i/>
          <w:iCs/>
          <w:sz w:val="24"/>
          <w:szCs w:val="24"/>
          <w:lang w:val="es-ES"/>
        </w:rPr>
        <w:t xml:space="preserve"> “Repositorios de métricas e </w:t>
      </w:r>
      <w:r>
        <w:rPr>
          <w:rFonts w:hint="default" w:ascii="Times New Roman" w:hAnsi="Times New Roman" w:eastAsia="SimSun" w:cs="Times New Roman"/>
          <w:b w:val="0"/>
          <w:bCs w:val="0"/>
          <w:sz w:val="24"/>
          <w:szCs w:val="24"/>
          <w:lang w:val="es-ES"/>
        </w:rPr>
        <w:t xml:space="preserve">indicadores” si los hubiese. </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 </w:t>
      </w:r>
    </w:p>
    <w:p>
      <w:pPr>
        <w:pStyle w:val="21"/>
        <w:keepNext w:val="0"/>
        <w:keepLines w:val="0"/>
        <w:widowControl/>
        <w:suppressLineNumbers w:val="0"/>
        <w:bidi w:val="0"/>
        <w:spacing w:before="120" w:beforeAutospacing="0" w:after="0" w:afterAutospacing="0" w:line="15" w:lineRule="atLeast"/>
        <w:jc w:val="left"/>
        <w:rPr>
          <w:rFonts w:hint="default" w:ascii="Times New Roman" w:hAnsi="Times New Roman" w:cs="Times New Roman"/>
          <w:color w:val="auto"/>
          <w:sz w:val="24"/>
          <w:szCs w:val="24"/>
          <w:lang w:val="es-ES"/>
        </w:rPr>
      </w:pPr>
      <w:r>
        <w:rPr>
          <w:rFonts w:hint="default" w:ascii="Times New Roman" w:hAnsi="Times New Roman" w:eastAsia="sans-serif" w:cs="Times New Roman"/>
          <w:i w:val="0"/>
          <w:color w:val="auto"/>
          <w:sz w:val="24"/>
          <w:szCs w:val="24"/>
          <w:u w:val="none"/>
          <w:vertAlign w:val="baseline"/>
        </w:rPr>
        <w:t>Para las (especificaciones de métodos), GOCAM</w:t>
      </w:r>
      <w:r>
        <w:rPr>
          <w:rFonts w:hint="default" w:ascii="Times New Roman" w:hAnsi="Times New Roman" w:eastAsia="sans-serif" w:cs="Times New Roman"/>
          <w:i w:val="0"/>
          <w:color w:val="auto"/>
          <w:sz w:val="24"/>
          <w:szCs w:val="24"/>
          <w:u w:val="none"/>
          <w:vertAlign w:val="baseline"/>
          <w:lang w:val="es-ES"/>
        </w:rPr>
        <w:t>E</w:t>
      </w:r>
      <w:r>
        <w:rPr>
          <w:rFonts w:hint="default" w:ascii="Times New Roman" w:hAnsi="Times New Roman" w:eastAsia="sans-serif" w:cs="Times New Roman"/>
          <w:i w:val="0"/>
          <w:color w:val="auto"/>
          <w:sz w:val="24"/>
          <w:szCs w:val="24"/>
          <w:u w:val="none"/>
          <w:vertAlign w:val="baseline"/>
        </w:rPr>
        <w:t xml:space="preserve"> cuenta con plantillas creadas a partir de la base conceptual  que permiten especificar métricas e indicadores</w:t>
      </w:r>
      <w:r>
        <w:rPr>
          <w:rFonts w:hint="default" w:ascii="Times New Roman" w:hAnsi="Times New Roman" w:eastAsia="sans-serif" w:cs="Times New Roman"/>
          <w:i w:val="0"/>
          <w:color w:val="auto"/>
          <w:sz w:val="24"/>
          <w:szCs w:val="24"/>
          <w:u w:val="none"/>
          <w:vertAlign w:val="baseline"/>
          <w:lang w:val="es-ES"/>
        </w:rPr>
        <w:t>.</w:t>
      </w:r>
    </w:p>
    <w:p>
      <w:pPr>
        <w:jc w:val="left"/>
        <w:rPr>
          <w:rFonts w:hint="default" w:ascii="Times New Roman" w:hAnsi="Times New Roman" w:eastAsia="sans-serif" w:cs="Times New Roman"/>
          <w:i w:val="0"/>
          <w:iCs/>
          <w:color w:val="auto"/>
          <w:sz w:val="24"/>
          <w:szCs w:val="24"/>
          <w:u w:val="none"/>
          <w:vertAlign w:val="baseline"/>
          <w:lang w:val="es-ES"/>
        </w:rPr>
      </w:pPr>
      <w:r>
        <w:rPr>
          <w:rFonts w:hint="default" w:ascii="Times New Roman" w:hAnsi="Times New Roman" w:eastAsia="sans-serif" w:cs="Times New Roman"/>
          <w:i w:val="0"/>
          <w:color w:val="auto"/>
          <w:sz w:val="24"/>
          <w:szCs w:val="24"/>
          <w:u w:val="none"/>
          <w:vertAlign w:val="baseline"/>
        </w:rPr>
        <w:t xml:space="preserve">La salida de esta actividad es la </w:t>
      </w:r>
      <w:r>
        <w:rPr>
          <w:rFonts w:hint="default" w:ascii="Times New Roman" w:hAnsi="Times New Roman" w:eastAsia="sans-serif" w:cs="Times New Roman"/>
          <w:i/>
          <w:color w:val="auto"/>
          <w:sz w:val="24"/>
          <w:szCs w:val="24"/>
          <w:u w:val="none"/>
          <w:vertAlign w:val="baseline"/>
        </w:rPr>
        <w:t>“Especificación de Métricas e Indicadores”</w:t>
      </w:r>
      <w:r>
        <w:rPr>
          <w:rFonts w:hint="default" w:ascii="Times New Roman" w:hAnsi="Times New Roman" w:eastAsia="sans-serif" w:cs="Times New Roman"/>
          <w:i/>
          <w:color w:val="auto"/>
          <w:sz w:val="24"/>
          <w:szCs w:val="24"/>
          <w:u w:val="none"/>
          <w:vertAlign w:val="baseline"/>
          <w:lang w:val="es-ES"/>
        </w:rPr>
        <w:t xml:space="preserve"> , </w:t>
      </w:r>
      <w:r>
        <w:rPr>
          <w:rFonts w:hint="default" w:ascii="Times New Roman" w:hAnsi="Times New Roman" w:eastAsia="sans-serif" w:cs="Times New Roman"/>
          <w:i w:val="0"/>
          <w:iCs/>
          <w:color w:val="auto"/>
          <w:sz w:val="24"/>
          <w:szCs w:val="24"/>
          <w:u w:val="none"/>
          <w:vertAlign w:val="baseline"/>
          <w:lang w:val="es-ES"/>
        </w:rPr>
        <w:t>esto se encuentra en el Apéndice [A] y Apéndice [B] respectivamente .</w:t>
      </w:r>
    </w:p>
    <w:p>
      <w:pPr>
        <w:jc w:val="left"/>
        <w:rPr>
          <w:rFonts w:hint="default" w:ascii="Calibri" w:hAnsi="Calibri" w:eastAsia="sans-serif" w:cs="Calibri"/>
          <w:i w:val="0"/>
          <w:iCs/>
          <w:color w:val="auto"/>
          <w:sz w:val="22"/>
          <w:szCs w:val="22"/>
          <w:u w:val="none"/>
          <w:vertAlign w:val="baseline"/>
          <w:lang w:val="es-ES"/>
        </w:rPr>
      </w:pPr>
    </w:p>
    <w:p>
      <w:pPr>
        <w:jc w:val="left"/>
        <w:rPr>
          <w:rFonts w:hint="default" w:ascii="Calibri" w:hAnsi="Calibri" w:eastAsia="sans-serif" w:cs="Calibri"/>
          <w:i w:val="0"/>
          <w:iCs/>
          <w:color w:val="auto"/>
          <w:sz w:val="22"/>
          <w:szCs w:val="22"/>
          <w:u w:val="none"/>
          <w:vertAlign w:val="baseline"/>
          <w:lang w:val="es-ES"/>
        </w:rPr>
      </w:pPr>
      <w:r>
        <w:rPr>
          <w:rFonts w:hint="default" w:ascii="Calibri" w:hAnsi="Calibri" w:eastAsia="sans-serif" w:cs="Calibri"/>
          <w:i w:val="0"/>
          <w:iCs/>
          <w:color w:val="auto"/>
          <w:sz w:val="22"/>
          <w:szCs w:val="22"/>
          <w:u w:val="none"/>
          <w:vertAlign w:val="baseline"/>
          <w:lang w:val="es-ES"/>
        </w:rPr>
        <w:drawing>
          <wp:inline distT="0" distB="0" distL="114300" distR="114300">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5"/>
                    <a:stretch>
                      <a:fillRect/>
                    </a:stretch>
                  </pic:blipFill>
                  <pic:spPr>
                    <a:xfrm>
                      <a:off x="0" y="0"/>
                      <a:ext cx="5755640" cy="1960880"/>
                    </a:xfrm>
                    <a:prstGeom prst="rect">
                      <a:avLst/>
                    </a:prstGeom>
                  </pic:spPr>
                </pic:pic>
              </a:graphicData>
            </a:graphic>
          </wp:inline>
        </w:drawing>
      </w:r>
    </w:p>
    <w:p>
      <w:pPr>
        <w:jc w:val="left"/>
        <w:rPr>
          <w:rFonts w:hint="default" w:ascii="Calibri" w:hAnsi="Calibri" w:eastAsia="SimSun" w:cs="Calibri"/>
          <w:b w:val="0"/>
          <w:bCs w:val="0"/>
          <w:sz w:val="20"/>
          <w:szCs w:val="20"/>
          <w:lang w:val="es-ES"/>
        </w:rPr>
      </w:pPr>
      <w:r>
        <w:rPr>
          <w:rFonts w:hint="default" w:ascii="Calibri" w:hAnsi="Calibri" w:eastAsia="SimSun" w:cs="Calibri"/>
          <w:b/>
          <w:bCs/>
          <w:sz w:val="20"/>
          <w:szCs w:val="20"/>
          <w:lang w:val="es-ES"/>
        </w:rPr>
        <w:t>Fig 2</w:t>
      </w:r>
      <w:r>
        <w:rPr>
          <w:rFonts w:hint="default" w:ascii="Calibri" w:hAnsi="Calibri" w:eastAsia="SimSun" w:cs="Calibri"/>
          <w:b w:val="0"/>
          <w:bCs w:val="0"/>
          <w:sz w:val="20"/>
          <w:szCs w:val="20"/>
          <w:lang w:val="es-ES"/>
        </w:rPr>
        <w:t xml:space="preserve"> : Plantilla de Métricas Directas e Indirectas</w:t>
      </w:r>
    </w:p>
    <w:p>
      <w:pPr>
        <w:spacing w:before="0" w:after="0" w:line="240" w:lineRule="auto"/>
        <w:ind w:left="0" w:right="0" w:firstLine="227"/>
        <w:jc w:val="both"/>
        <w:rPr>
          <w:rFonts w:ascii="Times New Roman" w:hAnsi="Times New Roman" w:eastAsia="Times New Roman" w:cs="Times New Roman"/>
          <w:color w:val="auto"/>
          <w:kern w:val="0"/>
          <w:sz w:val="24"/>
          <w:szCs w:val="24"/>
          <w:lang w:val="es-AR" w:eastAsia="de-DE" w:bidi="ar-SA"/>
        </w:rPr>
      </w:pPr>
      <w:r>
        <w:rPr>
          <w:rFonts w:ascii="Times New Roman" w:hAnsi="Times New Roman" w:eastAsia="Times New Roman" w:cs="Times New Roman"/>
          <w:color w:val="auto"/>
          <w:kern w:val="0"/>
          <w:sz w:val="24"/>
          <w:szCs w:val="24"/>
          <w:lang w:val="es-AR" w:eastAsia="de-DE" w:bidi="ar-SA"/>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w:t>
      </w:r>
      <w:r>
        <w:rPr>
          <w:rFonts w:ascii="Times New Roman" w:hAnsi="Times New Roman" w:eastAsia="Times New Roman" w:cs="Times New Roman"/>
          <w:color w:val="auto"/>
          <w:kern w:val="0"/>
          <w:sz w:val="24"/>
          <w:szCs w:val="24"/>
          <w:lang w:val="es-AR" w:eastAsia="de-DE" w:bidi="ar-SA"/>
          <w14:textFill>
            <w14:gradFill>
              <w14:gsLst>
                <w14:gs w14:pos="0">
                  <w14:srgbClr w14:val="14CD68"/>
                </w14:gs>
                <w14:gs w14:pos="100000">
                  <w14:srgbClr w14:val="0B6E38"/>
                </w14:gs>
              </w14:gsLst>
              <w14:lin w14:scaled="0"/>
            </w14:gradFill>
          </w14:textFill>
        </w:rPr>
        <w:t>“Satisfactorio”</w:t>
      </w:r>
      <w:r>
        <w:rPr>
          <w:rFonts w:ascii="Times New Roman" w:hAnsi="Times New Roman" w:eastAsia="Times New Roman" w:cs="Times New Roman"/>
          <w:color w:val="auto"/>
          <w:kern w:val="0"/>
          <w:sz w:val="24"/>
          <w:szCs w:val="24"/>
          <w:lang w:val="es-AR" w:eastAsia="de-DE" w:bidi="ar-SA"/>
        </w:rPr>
        <w:t xml:space="preserve"> cuyo rango de valores está entre [90-100%]; </w:t>
      </w:r>
      <w:r>
        <w:rPr>
          <w:rFonts w:ascii="Times New Roman" w:hAnsi="Times New Roman" w:eastAsia="Times New Roman" w:cs="Times New Roman"/>
          <w:color w:val="auto"/>
          <w:kern w:val="0"/>
          <w:sz w:val="24"/>
          <w:szCs w:val="24"/>
          <w:lang w:val="es-AR" w:eastAsia="de-DE" w:bidi="ar-SA"/>
          <w14:textFill>
            <w14:gradFill>
              <w14:gsLst>
                <w14:gs w14:pos="0">
                  <w14:srgbClr w14:val="FBFB11"/>
                </w14:gs>
                <w14:gs w14:pos="100000">
                  <w14:srgbClr w14:val="838309"/>
                </w14:gs>
              </w14:gsLst>
              <w14:lin w14:scaled="0"/>
            </w14:gradFill>
          </w14:textFill>
        </w:rPr>
        <w:t>“Marginal”</w:t>
      </w:r>
      <w:r>
        <w:rPr>
          <w:rFonts w:ascii="Times New Roman" w:hAnsi="Times New Roman" w:eastAsia="Times New Roman" w:cs="Times New Roman"/>
          <w:color w:val="auto"/>
          <w:kern w:val="0"/>
          <w:sz w:val="24"/>
          <w:szCs w:val="24"/>
          <w:lang w:val="es-AR" w:eastAsia="de-DE" w:bidi="ar-SA"/>
        </w:rPr>
        <w:t xml:space="preserve"> [60-90); e “</w:t>
      </w:r>
      <w:r>
        <w:rPr>
          <w:rFonts w:ascii="Times New Roman" w:hAnsi="Times New Roman" w:eastAsia="Times New Roman" w:cs="Times New Roman"/>
          <w:color w:val="auto"/>
          <w:kern w:val="0"/>
          <w:sz w:val="24"/>
          <w:szCs w:val="24"/>
          <w:lang w:val="es-AR" w:eastAsia="de-DE" w:bidi="ar-SA"/>
          <w14:textFill>
            <w14:gradFill>
              <w14:gsLst>
                <w14:gs w14:pos="0">
                  <w14:srgbClr w14:val="E30000"/>
                </w14:gs>
                <w14:gs w14:pos="100000">
                  <w14:srgbClr w14:val="760303"/>
                </w14:gs>
              </w14:gsLst>
              <w14:lin w14:scaled="0"/>
            </w14:gradFill>
          </w14:textFill>
        </w:rPr>
        <w:t>Insatisfactorio”</w:t>
      </w:r>
      <w:r>
        <w:rPr>
          <w:rFonts w:ascii="Times New Roman" w:hAnsi="Times New Roman" w:eastAsia="Times New Roman" w:cs="Times New Roman"/>
          <w:color w:val="auto"/>
          <w:kern w:val="0"/>
          <w:sz w:val="24"/>
          <w:szCs w:val="24"/>
          <w:lang w:val="es-AR" w:eastAsia="de-DE" w:bidi="ar-SA"/>
        </w:rPr>
        <w:t xml:space="preserve"> [0-60). </w:t>
      </w:r>
    </w:p>
    <w:p>
      <w:pPr>
        <w:spacing w:before="0" w:after="0" w:line="240" w:lineRule="auto"/>
        <w:ind w:left="0" w:right="0" w:firstLine="227"/>
        <w:jc w:val="both"/>
        <w:rPr>
          <w:rFonts w:ascii="Times New Roman" w:hAnsi="Times New Roman" w:eastAsia="Times New Roman" w:cs="Times New Roman"/>
          <w:color w:val="auto"/>
          <w:kern w:val="0"/>
          <w:sz w:val="24"/>
          <w:szCs w:val="24"/>
          <w:lang w:val="es-AR" w:eastAsia="de-DE" w:bidi="ar-SA"/>
        </w:rPr>
      </w:pPr>
    </w:p>
    <w:p>
      <w:pPr>
        <w:spacing w:before="0" w:after="0" w:line="240" w:lineRule="auto"/>
        <w:ind w:right="0"/>
        <w:jc w:val="both"/>
        <w:rPr>
          <w:rFonts w:ascii="Times New Roman" w:hAnsi="Times New Roman" w:eastAsia="Times New Roman" w:cs="Times New Roman"/>
          <w:color w:val="auto"/>
          <w:kern w:val="0"/>
          <w:sz w:val="24"/>
          <w:szCs w:val="24"/>
          <w:lang w:val="es-AR" w:eastAsia="de-DE" w:bidi="ar-SA"/>
        </w:rPr>
      </w:pPr>
    </w:p>
    <w:p>
      <w:pPr>
        <w:numPr>
          <w:ilvl w:val="0"/>
          <w:numId w:val="8"/>
        </w:numPr>
        <w:spacing w:before="0" w:after="0" w:line="240" w:lineRule="auto"/>
        <w:ind w:left="425" w:leftChars="0" w:right="0" w:hanging="425" w:firstLineChars="0"/>
        <w:jc w:val="both"/>
        <w:rPr>
          <w:rFonts w:hint="default" w:ascii="Times New Roman" w:hAnsi="Times New Roman" w:eastAsia="Times New Roman" w:cs="Times New Roman"/>
          <w:b/>
          <w:bCs/>
          <w:color w:val="auto"/>
          <w:kern w:val="0"/>
          <w:sz w:val="24"/>
          <w:szCs w:val="24"/>
          <w:lang w:val="es-ES" w:eastAsia="de-DE" w:bidi="ar-SA"/>
        </w:rPr>
      </w:pPr>
      <w:r>
        <w:rPr>
          <w:rFonts w:hint="default" w:ascii="Times New Roman" w:hAnsi="Times New Roman" w:cs="Times New Roman"/>
          <w:b/>
          <w:bCs/>
          <w:color w:val="auto"/>
          <w:kern w:val="0"/>
          <w:sz w:val="24"/>
          <w:szCs w:val="24"/>
          <w:lang w:val="es-ES" w:eastAsia="de-DE" w:bidi="ar-SA"/>
        </w:rPr>
        <w:t>Implementar la Medición y Evaluación para la vista de calidad</w:t>
      </w:r>
    </w:p>
    <w:p>
      <w:pPr>
        <w:numPr>
          <w:ilvl w:val="0"/>
          <w:numId w:val="0"/>
        </w:numPr>
        <w:spacing w:before="0" w:after="0" w:line="240" w:lineRule="auto"/>
        <w:ind w:right="0" w:rightChars="0"/>
        <w:jc w:val="both"/>
        <w:rPr>
          <w:rFonts w:hint="default" w:ascii="Times New Roman" w:hAnsi="Times New Roman" w:cs="Times New Roman"/>
          <w:b/>
          <w:bCs/>
          <w:color w:val="auto"/>
          <w:kern w:val="0"/>
          <w:sz w:val="24"/>
          <w:szCs w:val="24"/>
          <w:lang w:val="es-ES" w:eastAsia="de-DE" w:bidi="ar-SA"/>
        </w:rPr>
      </w:pPr>
    </w:p>
    <w:p>
      <w:pPr>
        <w:keepNext w:val="0"/>
        <w:keepLines w:val="0"/>
        <w:widowControl/>
        <w:numPr>
          <w:ilvl w:val="0"/>
          <w:numId w:val="0"/>
        </w:numPr>
        <w:suppressLineNumbers w:val="0"/>
        <w:ind w:leftChars="0"/>
        <w:jc w:val="both"/>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A</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quí se usa como entrada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“La Especificación de Métricas e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Entidades Representativas”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como se describe en la </w:t>
      </w:r>
      <w:r>
        <w:rPr>
          <w:rFonts w:hint="default" w:ascii="Times New Roman" w:hAnsi="Times New Roman" w:cs="Times New Roman"/>
          <w:b/>
          <w:bCs/>
          <w:i w:val="0"/>
          <w:caps w:val="0"/>
          <w:smallCaps w:val="0"/>
          <w:strike w:val="0"/>
          <w:dstrike w:val="0"/>
          <w:color w:val="auto"/>
          <w:kern w:val="0"/>
          <w:sz w:val="24"/>
          <w:szCs w:val="24"/>
          <w:u w:val="none"/>
          <w:lang w:val="es-ES" w:eastAsia="de-DE" w:bidi="ar-SA"/>
        </w:rPr>
        <w:t xml:space="preserve">Fig 1 </w:t>
      </w:r>
      <w:r>
        <w:rPr>
          <w:rFonts w:hint="default" w:ascii="Times New Roman" w:hAnsi="Times New Roman" w:cs="Times New Roman"/>
          <w:b w:val="0"/>
          <w:bCs w:val="0"/>
          <w:i w:val="0"/>
          <w:caps w:val="0"/>
          <w:smallCaps w:val="0"/>
          <w:strike w:val="0"/>
          <w:dstrike w:val="0"/>
          <w:color w:val="auto"/>
          <w:kern w:val="0"/>
          <w:sz w:val="24"/>
          <w:szCs w:val="24"/>
          <w:u w:val="none"/>
          <w:lang w:val="es-ES" w:eastAsia="de-DE" w:bidi="ar-SA"/>
        </w:rPr>
        <w:t>actividad</w:t>
      </w:r>
      <w:r>
        <w:rPr>
          <w:rFonts w:hint="default" w:ascii="Times New Roman" w:hAnsi="Times New Roman" w:cs="Times New Roman"/>
          <w:b/>
          <w:bCs/>
          <w:i w:val="0"/>
          <w:caps w:val="0"/>
          <w:smallCaps w:val="0"/>
          <w:strike w:val="0"/>
          <w:dstrike w:val="0"/>
          <w:color w:val="auto"/>
          <w:kern w:val="0"/>
          <w:sz w:val="24"/>
          <w:szCs w:val="24"/>
          <w:u w:val="none"/>
          <w:lang w:val="es-ES" w:eastAsia="de-DE" w:bidi="ar-SA"/>
        </w:rPr>
        <w:t xml:space="preserve"> (A0)</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Se procede a realizar las mediciones correspondientes a cada uno de los atributos para la instancia que se evalúa</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 </w:t>
      </w:r>
      <w:r>
        <w:rPr>
          <w:rFonts w:ascii="Times New Roman" w:hAnsi="Times New Roman" w:eastAsia="Times New Roman" w:cs="Times New Roman"/>
          <w:color w:val="auto"/>
          <w:kern w:val="0"/>
          <w:sz w:val="24"/>
          <w:szCs w:val="24"/>
          <w:lang w:val="es-AR" w:eastAsia="de-DE" w:bidi="ar-SA"/>
        </w:rPr>
        <w:t>y luego, con las medidas obtenidas, se proced</w:t>
      </w:r>
      <w:r>
        <w:rPr>
          <w:rFonts w:hint="default" w:ascii="Times New Roman" w:hAnsi="Times New Roman" w:cs="Times New Roman"/>
          <w:color w:val="auto"/>
          <w:kern w:val="0"/>
          <w:sz w:val="24"/>
          <w:szCs w:val="24"/>
          <w:lang w:val="es-ES" w:eastAsia="de-DE" w:bidi="ar-SA"/>
        </w:rPr>
        <w:t>e</w:t>
      </w:r>
      <w:r>
        <w:rPr>
          <w:rFonts w:ascii="Times New Roman" w:hAnsi="Times New Roman" w:eastAsia="Times New Roman" w:cs="Times New Roman"/>
          <w:color w:val="auto"/>
          <w:kern w:val="0"/>
          <w:sz w:val="24"/>
          <w:szCs w:val="24"/>
          <w:lang w:val="es-AR" w:eastAsia="de-DE" w:bidi="ar-SA"/>
        </w:rPr>
        <w:t xml:space="preserve"> a calcular los indicadores elementales y derivados</w:t>
      </w:r>
      <w:r>
        <w:rPr>
          <w:rFonts w:hint="default" w:ascii="Times New Roman" w:hAnsi="Times New Roman" w:cs="Times New Roman"/>
          <w:color w:val="auto"/>
          <w:kern w:val="0"/>
          <w:sz w:val="24"/>
          <w:szCs w:val="24"/>
          <w:lang w:val="es-ES" w:eastAsia="de-DE" w:bidi="ar-SA"/>
        </w:rPr>
        <w:t xml:space="preserve">. </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Recordemos que esta actividad es </w:t>
      </w:r>
      <w:r>
        <w:rPr>
          <w:rFonts w:hint="default" w:ascii="Times New Roman" w:hAnsi="Times New Roman" w:cs="Times New Roman"/>
          <w:b w:val="0"/>
          <w:i/>
          <w:iCs/>
          <w:caps w:val="0"/>
          <w:smallCaps w:val="0"/>
          <w:strike w:val="0"/>
          <w:dstrike w:val="0"/>
          <w:color w:val="auto"/>
          <w:kern w:val="0"/>
          <w:sz w:val="24"/>
          <w:szCs w:val="24"/>
          <w:u w:val="none"/>
          <w:lang w:val="es-ES" w:eastAsia="de-DE" w:bidi="ar-SA"/>
        </w:rPr>
        <w:t xml:space="preserve">&lt;&lt;Iterativa&gt;&gt; </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 por cada Entidad Representativa se debe implementar la actividad definida como </w:t>
      </w:r>
      <w:r>
        <w:rPr>
          <w:rFonts w:hint="default" w:ascii="Times New Roman" w:hAnsi="Times New Roman" w:cs="Times New Roman"/>
          <w:b/>
          <w:bCs/>
          <w:i w:val="0"/>
          <w:caps w:val="0"/>
          <w:smallCaps w:val="0"/>
          <w:strike w:val="0"/>
          <w:dstrike w:val="0"/>
          <w:color w:val="auto"/>
          <w:kern w:val="0"/>
          <w:sz w:val="24"/>
          <w:szCs w:val="24"/>
          <w:u w:val="none"/>
          <w:lang w:val="es-ES" w:eastAsia="de-DE" w:bidi="ar-SA"/>
        </w:rPr>
        <w:t>(A3)</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 , dichas entidades son: TesTDo - ROoST - </w:t>
      </w:r>
      <w:r>
        <w:rPr>
          <w:rFonts w:hint="default" w:ascii="Times New Roman" w:hAnsi="Times New Roman" w:cs="Times New Roman"/>
          <w:sz w:val="24"/>
          <w:szCs w:val="24"/>
          <w:lang w:val="es-ES"/>
        </w:rPr>
        <w:t>A Top Domain Ontology For Software Testing</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p>
    <w:p>
      <w:pPr>
        <w:keepNext w:val="0"/>
        <w:keepLines w:val="0"/>
        <w:widowControl/>
        <w:numPr>
          <w:ilvl w:val="0"/>
          <w:numId w:val="0"/>
        </w:numPr>
        <w:suppressLineNumbers w:val="0"/>
        <w:jc w:val="both"/>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strike w:val="0"/>
          <w:dstrike w:val="0"/>
          <w:color w:val="auto"/>
          <w:kern w:val="0"/>
          <w:sz w:val="24"/>
          <w:szCs w:val="24"/>
          <w:u w:val="none"/>
          <w:lang w:val="es-ES" w:eastAsia="de-DE" w:bidi="ar-SA"/>
        </w:rPr>
        <w:t>P</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ara lograr esto seguimos los pasos descritos en el documento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Métricas e Indicadores”</w:t>
      </w:r>
      <w:r>
        <w:rPr>
          <w:rFonts w:hint="default" w:ascii="Times New Roman" w:hAnsi="Times New Roman" w:cs="Times New Roman"/>
          <w:b/>
          <w:bCs/>
          <w:i/>
          <w:iCs/>
          <w:caps w:val="0"/>
          <w:smallCaps w:val="0"/>
          <w:strike w:val="0"/>
          <w:dstrike w:val="0"/>
          <w:color w:val="auto"/>
          <w:kern w:val="0"/>
          <w:sz w:val="24"/>
          <w:szCs w:val="24"/>
          <w:u w:val="none"/>
          <w:lang w:val="es-ES" w:eastAsia="de-DE" w:bidi="ar-SA"/>
        </w:rPr>
        <w:t xml:space="preserve"> (A2)</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a través de un procedimiento de cálculo o medición dependiendo la naturaleza de la métrica. </w:t>
      </w:r>
    </w:p>
    <w:p>
      <w:pPr>
        <w:keepNext w:val="0"/>
        <w:keepLines w:val="0"/>
        <w:widowControl/>
        <w:numPr>
          <w:ilvl w:val="0"/>
          <w:numId w:val="0"/>
        </w:numPr>
        <w:suppressLineNumbers w:val="0"/>
        <w:jc w:val="both"/>
        <w:rPr>
          <w:rFonts w:hint="default" w:ascii="Times New Roman" w:hAnsi="Times New Roman" w:cs="Times New Roman"/>
          <w:color w:val="auto"/>
          <w:sz w:val="24"/>
          <w:szCs w:val="24"/>
        </w:rPr>
      </w:pPr>
      <w:r>
        <w:rPr>
          <w:rFonts w:hint="default" w:ascii="Times New Roman" w:hAnsi="Times New Roman" w:eastAsia="sans-serif" w:cs="Times New Roman"/>
          <w:i w:val="0"/>
          <w:color w:val="auto"/>
          <w:sz w:val="24"/>
          <w:szCs w:val="24"/>
          <w:u w:val="none"/>
          <w:vertAlign w:val="baseline"/>
        </w:rPr>
        <w:t xml:space="preserve">Una vez que se obtiene todas las Medidas, estas se utilizan como entrada para realizar la </w:t>
      </w:r>
      <w:r>
        <w:rPr>
          <w:rFonts w:hint="default" w:ascii="Times New Roman" w:hAnsi="Times New Roman" w:eastAsia="sans-serif" w:cs="Times New Roman"/>
          <w:i/>
          <w:iCs/>
          <w:color w:val="auto"/>
          <w:sz w:val="24"/>
          <w:szCs w:val="24"/>
          <w:u w:val="none"/>
          <w:vertAlign w:val="baseline"/>
        </w:rPr>
        <w:t>Evaluación</w:t>
      </w:r>
      <w:r>
        <w:rPr>
          <w:rFonts w:hint="default" w:ascii="Times New Roman" w:hAnsi="Times New Roman" w:eastAsia="sans-serif" w:cs="Times New Roman"/>
          <w:i w:val="0"/>
          <w:color w:val="auto"/>
          <w:sz w:val="24"/>
          <w:szCs w:val="24"/>
          <w:u w:val="none"/>
          <w:vertAlign w:val="baseline"/>
        </w:rPr>
        <w:t>. Para ello, se siguen los Procedimientos de Cálculo presentes en la especificación de los Indicadores asociados a cada Atributo</w:t>
      </w:r>
      <w:r>
        <w:rPr>
          <w:rFonts w:hint="default" w:ascii="Times New Roman" w:hAnsi="Times New Roman" w:eastAsia="sans-serif" w:cs="Times New Roman"/>
          <w:i w:val="0"/>
          <w:color w:val="auto"/>
          <w:sz w:val="24"/>
          <w:szCs w:val="24"/>
          <w:u w:val="none"/>
          <w:vertAlign w:val="baseline"/>
          <w:lang w:val="es-ES"/>
        </w:rPr>
        <w:t xml:space="preserve"> Apéndice B</w:t>
      </w:r>
      <w:r>
        <w:rPr>
          <w:rFonts w:hint="default" w:ascii="Times New Roman" w:hAnsi="Times New Roman" w:eastAsia="sans-serif" w:cs="Times New Roman"/>
          <w:i w:val="0"/>
          <w:color w:val="auto"/>
          <w:sz w:val="24"/>
          <w:szCs w:val="24"/>
          <w:u w:val="none"/>
          <w:vertAlign w:val="baseline"/>
        </w:rPr>
        <w:t>. Como resultado se obtienen los Valores de Indicadores para cada Atributo. A partir de ellos podemos calcular los Valores de Indicadores de las Características.</w:t>
      </w:r>
    </w:p>
    <w:p>
      <w:pPr>
        <w:pStyle w:val="21"/>
        <w:keepNext w:val="0"/>
        <w:keepLines w:val="0"/>
        <w:widowControl/>
        <w:suppressLineNumbers w:val="0"/>
        <w:bidi w:val="0"/>
        <w:spacing w:before="120" w:beforeAutospacing="0" w:after="0" w:afterAutospacing="0" w:line="15" w:lineRule="atLeast"/>
        <w:jc w:val="left"/>
        <w:rPr>
          <w:rFonts w:hint="default" w:ascii="Times New Roman" w:hAnsi="Times New Roman" w:eastAsia="sans-serif" w:cs="Times New Roman"/>
          <w:i w:val="0"/>
          <w:color w:val="auto"/>
          <w:sz w:val="24"/>
          <w:szCs w:val="24"/>
          <w:u w:val="none"/>
          <w:vertAlign w:val="baseline"/>
        </w:rPr>
      </w:pPr>
      <w:r>
        <w:rPr>
          <w:rFonts w:hint="default" w:eastAsia="sans-serif" w:cs="Times New Roman"/>
          <w:i w:val="0"/>
          <w:color w:val="auto"/>
          <w:sz w:val="24"/>
          <w:szCs w:val="24"/>
          <w:u w:val="none"/>
          <w:vertAlign w:val="baseline"/>
          <w:lang w:val="es-ES"/>
        </w:rPr>
        <w:t>Ya con</w:t>
      </w:r>
      <w:r>
        <w:rPr>
          <w:rFonts w:hint="default" w:ascii="Times New Roman" w:hAnsi="Times New Roman" w:eastAsia="sans-serif" w:cs="Times New Roman"/>
          <w:i w:val="0"/>
          <w:color w:val="auto"/>
          <w:sz w:val="24"/>
          <w:szCs w:val="24"/>
          <w:u w:val="none"/>
          <w:vertAlign w:val="baseline"/>
        </w:rPr>
        <w:t xml:space="preserve"> los valores de indicadores de todos los atributos, se debe realizar la evaluación derivada a fin de obtener un valor de indicador para cada característica del árbol de RNFs.</w:t>
      </w:r>
    </w:p>
    <w:p>
      <w:pPr>
        <w:pStyle w:val="21"/>
        <w:keepNext w:val="0"/>
        <w:keepLines w:val="0"/>
        <w:widowControl/>
        <w:suppressLineNumbers w:val="0"/>
        <w:bidi w:val="0"/>
        <w:spacing w:before="120" w:beforeAutospacing="0" w:after="0" w:afterAutospacing="0" w:line="15" w:lineRule="atLeast"/>
        <w:jc w:val="left"/>
        <w:rPr>
          <w:rFonts w:hint="default" w:ascii="Times New Roman" w:hAnsi="Times New Roman" w:eastAsia="sans-serif" w:cs="Times New Roman"/>
          <w:i w:val="0"/>
          <w:color w:val="auto"/>
          <w:sz w:val="24"/>
          <w:szCs w:val="24"/>
          <w:u w:val="none"/>
          <w:vertAlign w:val="baseline"/>
        </w:rPr>
      </w:pPr>
    </w:p>
    <w:p>
      <w:pPr>
        <w:keepNext w:val="0"/>
        <w:keepLines w:val="0"/>
        <w:widowControl/>
        <w:numPr>
          <w:ilvl w:val="0"/>
          <w:numId w:val="0"/>
        </w:numPr>
        <w:suppressLineNumbers w:val="0"/>
        <w:jc w:val="both"/>
        <w:rPr>
          <w:rFonts w:hint="default" w:ascii="Times New Roman" w:hAnsi="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A continuación en las siguientes tablas se podrá ver los resultados obtenidos para cada una de las entidades evaluadas.</w:t>
      </w:r>
      <w:bookmarkStart w:id="0" w:name="_GoBack"/>
      <w:bookmarkEnd w:id="0"/>
    </w:p>
    <w:p>
      <w:pPr>
        <w:keepNext w:val="0"/>
        <w:keepLines w:val="0"/>
        <w:widowControl/>
        <w:numPr>
          <w:ilvl w:val="0"/>
          <w:numId w:val="0"/>
        </w:numPr>
        <w:suppressLineNumbers w:val="0"/>
        <w:jc w:val="both"/>
        <w:rPr>
          <w:rFonts w:hint="default" w:ascii="Times New Roman" w:hAnsi="Times New Roman" w:cs="Times New Roman"/>
          <w:b w:val="0"/>
          <w:i w:val="0"/>
          <w:caps w:val="0"/>
          <w:smallCaps w:val="0"/>
          <w:strike w:val="0"/>
          <w:dstrike w:val="0"/>
          <w:color w:val="auto"/>
          <w:kern w:val="0"/>
          <w:sz w:val="24"/>
          <w:szCs w:val="24"/>
          <w:u w:val="none"/>
          <w:lang w:val="es-ES" w:eastAsia="de-DE" w:bidi="ar-SA"/>
        </w:rPr>
      </w:pPr>
    </w:p>
    <w:p>
      <w:pPr>
        <w:numPr>
          <w:ilvl w:val="0"/>
          <w:numId w:val="0"/>
        </w:numPr>
        <w:spacing w:before="0" w:after="0" w:line="240" w:lineRule="auto"/>
        <w:ind w:right="0" w:rightChars="0"/>
        <w:jc w:val="both"/>
        <w:rPr>
          <w:rFonts w:hint="default" w:ascii="Times New Roman" w:hAnsi="Times New Roman" w:cs="Times New Roman"/>
          <w:b w:val="0"/>
          <w:bCs w:val="0"/>
          <w:color w:val="auto"/>
          <w:kern w:val="0"/>
          <w:sz w:val="24"/>
          <w:szCs w:val="24"/>
          <w:lang w:val="es-ES" w:eastAsia="de-DE" w:bidi="ar-SA"/>
        </w:rPr>
      </w:pPr>
    </w:p>
    <w:p>
      <w:pPr>
        <w:jc w:val="left"/>
        <w:rPr>
          <w:rFonts w:hint="default" w:ascii="Calibri" w:hAnsi="Calibri" w:eastAsia="SimSun" w:cs="Calibri"/>
          <w:b w:val="0"/>
          <w:bCs w:val="0"/>
          <w:sz w:val="20"/>
          <w:szCs w:val="20"/>
          <w:lang w:val="es-ES"/>
        </w:rPr>
      </w:pPr>
    </w:p>
    <w:p>
      <w:pPr>
        <w:jc w:val="left"/>
        <w:rPr>
          <w:rFonts w:hint="default" w:ascii="Calibri" w:hAnsi="Calibri" w:eastAsia="SimSun" w:cs="Calibri"/>
          <w:b w:val="0"/>
          <w:bCs w:val="0"/>
          <w:sz w:val="20"/>
          <w:szCs w:val="20"/>
          <w:lang w:val="es-ES"/>
        </w:rPr>
      </w:pPr>
    </w:p>
    <w:p>
      <w:pPr>
        <w:keepNext w:val="0"/>
        <w:keepLines w:val="0"/>
        <w:widowControl/>
        <w:numPr>
          <w:ilvl w:val="0"/>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numPr>
          <w:ilvl w:val="0"/>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suppressLineNumbers w:val="0"/>
        <w:jc w:val="left"/>
        <w:rPr>
          <w:rFonts w:hint="default" w:ascii="Calibri" w:hAnsi="Calibri" w:cs="Calibri"/>
          <w:sz w:val="22"/>
          <w:szCs w:val="22"/>
          <w:lang w:val="es-ES"/>
        </w:rPr>
      </w:pPr>
    </w:p>
    <w:p>
      <w:pPr>
        <w:keepNext w:val="0"/>
        <w:keepLines w:val="0"/>
        <w:widowControl/>
        <w:suppressLineNumbers w:val="0"/>
        <w:jc w:val="left"/>
        <w:rPr>
          <w:rFonts w:hint="default" w:ascii="Calibri" w:hAnsi="Calibri" w:eastAsia="SimSun" w:cs="Calibri"/>
          <w:b/>
          <w:bCs/>
          <w:i/>
          <w:iCs/>
          <w:sz w:val="22"/>
          <w:szCs w:val="22"/>
          <w:lang w:val="es-ES"/>
        </w:rPr>
      </w:pPr>
    </w:p>
    <w:p>
      <w:pPr>
        <w:keepNext w:val="0"/>
        <w:keepLines w:val="0"/>
        <w:widowControl/>
        <w:suppressLineNumbers w:val="0"/>
        <w:ind w:firstLine="700" w:firstLineChars="0"/>
        <w:jc w:val="left"/>
        <w:rPr>
          <w:rFonts w:hint="default" w:ascii="Calibri" w:hAnsi="Calibri" w:eastAsia="SimSun" w:cs="Calibri"/>
          <w:b/>
          <w:bCs/>
          <w:i/>
          <w:iCs/>
          <w:sz w:val="22"/>
          <w:szCs w:val="22"/>
          <w:lang w:val="es-ES" w:eastAsia="zh-CN"/>
        </w:rPr>
      </w:pPr>
    </w:p>
    <w:p>
      <w:pPr>
        <w:keepNext w:val="0"/>
        <w:keepLines w:val="0"/>
        <w:widowControl/>
        <w:suppressLineNumbers w:val="0"/>
        <w:jc w:val="left"/>
        <w:rPr>
          <w:rFonts w:hint="default" w:ascii="Calibri" w:hAnsi="Calibri" w:eastAsia="OpenSans-Regular" w:cs="Calibri"/>
          <w:color w:val="434343"/>
          <w:kern w:val="0"/>
          <w:sz w:val="22"/>
          <w:szCs w:val="22"/>
          <w:lang w:val="es-ES" w:eastAsia="zh-CN" w:bidi="ar"/>
        </w:rPr>
      </w:pPr>
    </w:p>
    <w:p>
      <w:pPr>
        <w:rPr>
          <w:rFonts w:hint="default"/>
          <w:lang w:val="es-ES"/>
        </w:rPr>
      </w:pPr>
    </w:p>
    <w:p>
      <w:pPr>
        <w:rPr>
          <w:rFonts w:hint="default"/>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pStyle w:val="44"/>
      </w:pPr>
      <w:r>
        <w:t>Conclusión (Análisis)</w:t>
      </w:r>
    </w:p>
    <w:p>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 xml:space="preserve">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sub-activity. Hence, we have tried to minimize the threats of validity for getting evidence that this type of research methodology entails. </w:t>
      </w:r>
    </w:p>
    <w:p>
      <w:pPr>
        <w:pStyle w:val="44"/>
        <w:keepNext w:val="0"/>
        <w:keepLines w:val="0"/>
        <w:widowControl w:val="0"/>
        <w:numPr>
          <w:ilvl w:val="0"/>
          <w:numId w:val="0"/>
        </w:numPr>
        <w:rPr>
          <w:sz w:val="28"/>
          <w:szCs w:val="24"/>
        </w:rPr>
      </w:pPr>
      <w:r>
        <w:rPr>
          <w:sz w:val="28"/>
          <w:szCs w:val="24"/>
        </w:rPr>
        <w:t>Referencias</w:t>
      </w:r>
    </w:p>
    <w:p>
      <w:pPr>
        <w:pStyle w:val="67"/>
        <w:widowControl w:val="0"/>
        <w:numPr>
          <w:ilvl w:val="0"/>
          <w:numId w:val="11"/>
        </w:numPr>
        <w:ind w:left="567" w:hanging="567"/>
        <w:rPr>
          <w:sz w:val="24"/>
          <w:szCs w:val="24"/>
        </w:rPr>
      </w:pPr>
      <w:r>
        <w:rPr>
          <w:sz w:val="24"/>
          <w:szCs w:val="24"/>
        </w:rPr>
        <w:t xml:space="preserve">Arnicans G., Romans D., Straujums U.: Semi-automatic Generation of a Software Testing Lightweight Ontology from a Glossary Based on the ONTO6 Methodology, Frontiers in Artificial Intelligence and Applications, V.249, pp. 263-276, (2013) </w:t>
      </w:r>
    </w:p>
    <w:p>
      <w:pPr>
        <w:pStyle w:val="67"/>
        <w:widowControl w:val="0"/>
        <w:numPr>
          <w:ilvl w:val="0"/>
          <w:numId w:val="11"/>
        </w:numPr>
        <w:ind w:left="567" w:hanging="567"/>
        <w:rPr>
          <w:sz w:val="24"/>
          <w:szCs w:val="24"/>
        </w:rPr>
      </w:pPr>
      <w:r>
        <w:rPr>
          <w:sz w:val="24"/>
          <w:szCs w:val="24"/>
        </w:rPr>
        <w:t xml:space="preserve">Asman A., Srikanth R. M.: A Top Domain Ontology for Software Testing, Master Thesis, Jönköping University, Sweden, pp. 1-74, (2016) </w:t>
      </w:r>
    </w:p>
    <w:p>
      <w:pPr>
        <w:pStyle w:val="67"/>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pPr>
        <w:pStyle w:val="67"/>
        <w:widowControl w:val="0"/>
        <w:numPr>
          <w:ilvl w:val="0"/>
          <w:numId w:val="11"/>
        </w:numPr>
        <w:ind w:left="567" w:hanging="567"/>
        <w:rPr>
          <w:sz w:val="24"/>
          <w:szCs w:val="24"/>
        </w:rPr>
      </w:pPr>
      <w:r>
        <w:rPr>
          <w:sz w:val="24"/>
          <w:szCs w:val="24"/>
        </w:rPr>
        <w:t>Barbosa E. F., Nakagawa E. Y., Riekstin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pPr>
        <w:pStyle w:val="67"/>
        <w:widowControl w:val="0"/>
        <w:numPr>
          <w:ilvl w:val="0"/>
          <w:numId w:val="11"/>
        </w:numPr>
        <w:ind w:left="567" w:hanging="567"/>
        <w:rPr>
          <w:sz w:val="24"/>
          <w:szCs w:val="24"/>
        </w:rPr>
      </w:pPr>
      <w:r>
        <w:rPr>
          <w:sz w:val="24"/>
          <w:szCs w:val="24"/>
        </w:rPr>
        <w:t>Becker P., Papa F., Olsina L.: Process Ontology Specification for Enhancing the Process Compliance of a Measurement and Evaluation Strategy, CLEI eJnal., 18:(1), pp. 1-26, (2015)</w:t>
      </w:r>
    </w:p>
    <w:p>
      <w:pPr>
        <w:pStyle w:val="67"/>
        <w:widowControl w:val="0"/>
        <w:numPr>
          <w:ilvl w:val="0"/>
          <w:numId w:val="11"/>
        </w:numPr>
        <w:ind w:left="567" w:hanging="567"/>
        <w:rPr>
          <w:sz w:val="24"/>
          <w:szCs w:val="24"/>
        </w:rPr>
      </w:pPr>
      <w:r>
        <w:rPr>
          <w:sz w:val="24"/>
          <w:szCs w:val="24"/>
        </w:rPr>
        <w:t>Brereton P., Kitchenham B., Budgen D., Turner M., Khalil M.: Lessons from applying the systematic literature review process within the software engineering domain, Journal of Systems and Software, 80:(4), pp. 571–583, (2007)</w:t>
      </w:r>
    </w:p>
    <w:p>
      <w:pPr>
        <w:pStyle w:val="67"/>
        <w:widowControl w:val="0"/>
        <w:numPr>
          <w:ilvl w:val="0"/>
          <w:numId w:val="11"/>
        </w:numPr>
        <w:ind w:left="567" w:hanging="567"/>
        <w:rPr>
          <w:sz w:val="24"/>
          <w:szCs w:val="24"/>
        </w:rPr>
      </w:pPr>
      <w:r>
        <w:rPr>
          <w:sz w:val="24"/>
          <w:szCs w:val="24"/>
        </w:rPr>
        <w:t>Cai L., Tong W., Liu Z., Zhang J.: Test Case Reuse Based on Ontology, In15</w:t>
      </w:r>
      <w:r>
        <w:rPr>
          <w:sz w:val="24"/>
          <w:szCs w:val="24"/>
          <w:vertAlign w:val="superscript"/>
        </w:rPr>
        <w:t>th</w:t>
      </w:r>
      <w:r>
        <w:rPr>
          <w:sz w:val="24"/>
          <w:szCs w:val="24"/>
        </w:rPr>
        <w:t xml:space="preserve"> IEEE Pacific Rim International Symposium on Dependable Computing, pp. 103-108, (2009) </w:t>
      </w:r>
    </w:p>
    <w:p>
      <w:pPr>
        <w:pStyle w:val="67"/>
        <w:widowControl w:val="0"/>
        <w:ind w:left="0" w:firstLine="0"/>
        <w:rPr>
          <w:sz w:val="24"/>
          <w:szCs w:val="24"/>
        </w:rPr>
      </w:pPr>
      <w:r>
        <w:rPr>
          <w:sz w:val="24"/>
          <w:szCs w:val="24"/>
        </w:rPr>
        <w:t xml:space="preserve"> </w:t>
      </w:r>
    </w:p>
    <w:p>
      <w:pPr>
        <w:pStyle w:val="44"/>
        <w:keepNext w:val="0"/>
        <w:keepLines w:val="0"/>
        <w:widowControl w:val="0"/>
        <w:numPr>
          <w:ilvl w:val="0"/>
          <w:numId w:val="0"/>
        </w:numPr>
        <w:rPr>
          <w:sz w:val="28"/>
          <w:szCs w:val="24"/>
        </w:rPr>
      </w:pPr>
      <w:r>
        <w:rPr>
          <w:sz w:val="28"/>
          <w:szCs w:val="24"/>
        </w:rPr>
        <w:t>[Apéndice/s]</w:t>
      </w:r>
    </w:p>
    <w:p>
      <w:pPr>
        <w:pStyle w:val="67"/>
        <w:widowControl w:val="0"/>
        <w:ind w:left="0" w:firstLine="0"/>
        <w:rPr>
          <w:sz w:val="24"/>
          <w:szCs w:val="24"/>
        </w:rPr>
      </w:pPr>
    </w:p>
    <w:sectPr>
      <w:pgSz w:w="11906" w:h="16838"/>
      <w:pgMar w:top="1418" w:right="1418" w:bottom="1418" w:left="1418" w:header="2381" w:footer="2325"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FFFF88"/>
    <w:multiLevelType w:val="singleLevel"/>
    <w:tmpl w:val="FFFFFF88"/>
    <w:lvl w:ilvl="0" w:tentative="0">
      <w:start w:val="1"/>
      <w:numFmt w:val="decimal"/>
      <w:pStyle w:val="19"/>
      <w:lvlText w:val="%1."/>
      <w:lvlJc w:val="left"/>
      <w:pPr>
        <w:tabs>
          <w:tab w:val="left" w:pos="227"/>
        </w:tabs>
        <w:ind w:left="227" w:hanging="227"/>
      </w:pPr>
      <w:rPr>
        <w:rFonts w:hint="default"/>
      </w:rPr>
    </w:lvl>
  </w:abstractNum>
  <w:abstractNum w:abstractNumId="2">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abstractNum w:abstractNumId="3">
    <w:nsid w:val="118B32E5"/>
    <w:multiLevelType w:val="multilevel"/>
    <w:tmpl w:val="118B32E5"/>
    <w:lvl w:ilvl="0" w:tentative="0">
      <w:start w:val="1"/>
      <w:numFmt w:val="decimal"/>
      <w:pStyle w:val="50"/>
      <w:lvlText w:val="%1."/>
      <w:lvlJc w:val="right"/>
      <w:pPr>
        <w:tabs>
          <w:tab w:val="left" w:pos="0"/>
        </w:tabs>
        <w:ind w:left="227" w:hanging="57"/>
      </w:pPr>
      <w:rPr>
        <w:rFonts w:hint="default"/>
      </w:rPr>
    </w:lvl>
    <w:lvl w:ilvl="1" w:tentative="0">
      <w:start w:val="1"/>
      <w:numFmt w:val="lowerLetter"/>
      <w:lvlText w:val="(%2)"/>
      <w:lvlJc w:val="left"/>
      <w:pPr>
        <w:tabs>
          <w:tab w:val="left" w:pos="510"/>
        </w:tabs>
        <w:ind w:left="510" w:hanging="283"/>
      </w:pPr>
      <w:rPr>
        <w:rFonts w:hint="default"/>
      </w:rPr>
    </w:lvl>
    <w:lvl w:ilvl="2" w:tentative="0">
      <w:start w:val="1"/>
      <w:numFmt w:val="lowerRoman"/>
      <w:lvlText w:val="(%3)"/>
      <w:lvlJc w:val="left"/>
      <w:pPr>
        <w:tabs>
          <w:tab w:val="left" w:pos="851"/>
        </w:tabs>
        <w:ind w:left="851" w:hanging="341"/>
      </w:pPr>
      <w:rPr>
        <w:rFonts w:hint="default"/>
      </w:rPr>
    </w:lvl>
    <w:lvl w:ilvl="3" w:tentative="0">
      <w:start w:val="1"/>
      <w:numFmt w:val="decimal"/>
      <w:lvlText w:val="(%4)"/>
      <w:lvlJc w:val="left"/>
      <w:pPr>
        <w:tabs>
          <w:tab w:val="left" w:pos="1191"/>
        </w:tabs>
        <w:ind w:left="1191" w:hanging="340"/>
      </w:pPr>
      <w:rPr>
        <w:rFonts w:hint="default"/>
      </w:rPr>
    </w:lvl>
    <w:lvl w:ilvl="4" w:tentative="0">
      <w:start w:val="1"/>
      <w:numFmt w:val="lowerLetter"/>
      <w:lvlText w:val="(%5)"/>
      <w:lvlJc w:val="left"/>
      <w:pPr>
        <w:tabs>
          <w:tab w:val="left" w:pos="1474"/>
        </w:tabs>
        <w:ind w:left="1474" w:hanging="283"/>
      </w:pPr>
      <w:rPr>
        <w:rFonts w:hint="default"/>
      </w:rPr>
    </w:lvl>
    <w:lvl w:ilvl="5" w:tentative="0">
      <w:start w:val="1"/>
      <w:numFmt w:val="lowerRoman"/>
      <w:lvlText w:val="(%6)"/>
      <w:lvlJc w:val="left"/>
      <w:pPr>
        <w:tabs>
          <w:tab w:val="left" w:pos="1814"/>
        </w:tabs>
        <w:ind w:left="1814" w:hanging="340"/>
      </w:pPr>
      <w:rPr>
        <w:rFonts w:hint="default"/>
      </w:rPr>
    </w:lvl>
    <w:lvl w:ilvl="6" w:tentative="0">
      <w:start w:val="1"/>
      <w:numFmt w:val="decimal"/>
      <w:lvlText w:val="%7."/>
      <w:lvlJc w:val="left"/>
      <w:pPr>
        <w:tabs>
          <w:tab w:val="left" w:pos="2155"/>
        </w:tabs>
        <w:ind w:left="2155" w:hanging="341"/>
      </w:pPr>
      <w:rPr>
        <w:rFonts w:hint="default"/>
      </w:rPr>
    </w:lvl>
    <w:lvl w:ilvl="7" w:tentative="0">
      <w:start w:val="1"/>
      <w:numFmt w:val="lowerLetter"/>
      <w:lvlText w:val="%8."/>
      <w:lvlJc w:val="left"/>
      <w:pPr>
        <w:tabs>
          <w:tab w:val="left" w:pos="2381"/>
        </w:tabs>
        <w:ind w:left="2381" w:hanging="226"/>
      </w:pPr>
      <w:rPr>
        <w:rFonts w:hint="default"/>
      </w:rPr>
    </w:lvl>
    <w:lvl w:ilvl="8" w:tentative="0">
      <w:start w:val="1"/>
      <w:numFmt w:val="lowerRoman"/>
      <w:lvlText w:val="%9."/>
      <w:lvlJc w:val="left"/>
      <w:pPr>
        <w:tabs>
          <w:tab w:val="left" w:pos="2722"/>
        </w:tabs>
        <w:ind w:left="2722" w:hanging="341"/>
      </w:pPr>
      <w:rPr>
        <w:rFonts w:hint="default"/>
      </w:rPr>
    </w:lvl>
  </w:abstractNum>
  <w:abstractNum w:abstractNumId="4">
    <w:nsid w:val="1BC6D8CB"/>
    <w:multiLevelType w:val="multilevel"/>
    <w:tmpl w:val="1BC6D8C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F397F84"/>
    <w:multiLevelType w:val="multilevel"/>
    <w:tmpl w:val="1F397F84"/>
    <w:lvl w:ilvl="0" w:tentative="0">
      <w:start w:val="1"/>
      <w:numFmt w:val="bullet"/>
      <w:pStyle w:val="38"/>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6">
    <w:nsid w:val="395E0BFC"/>
    <w:multiLevelType w:val="multilevel"/>
    <w:tmpl w:val="395E0B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F404C9F"/>
    <w:multiLevelType w:val="multilevel"/>
    <w:tmpl w:val="6F404C9F"/>
    <w:lvl w:ilvl="0" w:tentative="0">
      <w:start w:val="1"/>
      <w:numFmt w:val="bullet"/>
      <w:pStyle w:val="39"/>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8">
    <w:nsid w:val="7738779A"/>
    <w:multiLevelType w:val="multilevel"/>
    <w:tmpl w:val="7738779A"/>
    <w:lvl w:ilvl="0" w:tentative="0">
      <w:start w:val="1"/>
      <w:numFmt w:val="decimal"/>
      <w:pStyle w:val="44"/>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9">
    <w:nsid w:val="7D9521C8"/>
    <w:multiLevelType w:val="multilevel"/>
    <w:tmpl w:val="7D9521C8"/>
    <w:lvl w:ilvl="0" w:tentative="0">
      <w:start w:val="1"/>
      <w:numFmt w:val="decimal"/>
      <w:pStyle w:val="52"/>
      <w:lvlText w:val="%1."/>
      <w:lvlJc w:val="right"/>
      <w:pPr>
        <w:tabs>
          <w:tab w:val="left" w:pos="341"/>
        </w:tabs>
        <w:ind w:left="341" w:hanging="114"/>
      </w:pPr>
      <w:rPr>
        <w:rFonts w:hint="default"/>
      </w:rPr>
    </w:lvl>
    <w:lvl w:ilvl="1" w:tentative="0">
      <w:start w:val="1"/>
      <w:numFmt w:val="lowerLetter"/>
      <w:lvlText w:val="%2."/>
      <w:lvlJc w:val="left"/>
      <w:pPr>
        <w:tabs>
          <w:tab w:val="left" w:pos="2010"/>
        </w:tabs>
        <w:ind w:left="2010" w:hanging="360"/>
      </w:pPr>
      <w:rPr>
        <w:rFonts w:hint="default"/>
      </w:rPr>
    </w:lvl>
    <w:lvl w:ilvl="2" w:tentative="0">
      <w:start w:val="1"/>
      <w:numFmt w:val="lowerRoman"/>
      <w:lvlText w:val="%3."/>
      <w:lvlJc w:val="right"/>
      <w:pPr>
        <w:tabs>
          <w:tab w:val="left" w:pos="2730"/>
        </w:tabs>
        <w:ind w:left="2730" w:hanging="180"/>
      </w:pPr>
      <w:rPr>
        <w:rFonts w:hint="default"/>
      </w:rPr>
    </w:lvl>
    <w:lvl w:ilvl="3" w:tentative="0">
      <w:start w:val="1"/>
      <w:numFmt w:val="decimal"/>
      <w:lvlText w:val="%4."/>
      <w:lvlJc w:val="left"/>
      <w:pPr>
        <w:tabs>
          <w:tab w:val="left" w:pos="3450"/>
        </w:tabs>
        <w:ind w:left="3450" w:hanging="360"/>
      </w:pPr>
      <w:rPr>
        <w:rFonts w:hint="default"/>
      </w:rPr>
    </w:lvl>
    <w:lvl w:ilvl="4" w:tentative="0">
      <w:start w:val="1"/>
      <w:numFmt w:val="lowerLetter"/>
      <w:lvlText w:val="%5."/>
      <w:lvlJc w:val="left"/>
      <w:pPr>
        <w:tabs>
          <w:tab w:val="left" w:pos="4170"/>
        </w:tabs>
        <w:ind w:left="4170" w:hanging="360"/>
      </w:pPr>
      <w:rPr>
        <w:rFonts w:hint="default"/>
      </w:rPr>
    </w:lvl>
    <w:lvl w:ilvl="5" w:tentative="0">
      <w:start w:val="1"/>
      <w:numFmt w:val="lowerRoman"/>
      <w:lvlText w:val="%6."/>
      <w:lvlJc w:val="right"/>
      <w:pPr>
        <w:tabs>
          <w:tab w:val="left" w:pos="4890"/>
        </w:tabs>
        <w:ind w:left="4890" w:hanging="180"/>
      </w:pPr>
      <w:rPr>
        <w:rFonts w:hint="default"/>
      </w:rPr>
    </w:lvl>
    <w:lvl w:ilvl="6" w:tentative="0">
      <w:start w:val="1"/>
      <w:numFmt w:val="decimal"/>
      <w:lvlText w:val="%7."/>
      <w:lvlJc w:val="left"/>
      <w:pPr>
        <w:tabs>
          <w:tab w:val="left" w:pos="5610"/>
        </w:tabs>
        <w:ind w:left="5610" w:hanging="360"/>
      </w:pPr>
      <w:rPr>
        <w:rFonts w:hint="default"/>
      </w:rPr>
    </w:lvl>
    <w:lvl w:ilvl="7" w:tentative="0">
      <w:start w:val="1"/>
      <w:numFmt w:val="lowerLetter"/>
      <w:lvlText w:val="%8."/>
      <w:lvlJc w:val="left"/>
      <w:pPr>
        <w:tabs>
          <w:tab w:val="left" w:pos="6330"/>
        </w:tabs>
        <w:ind w:left="6330" w:hanging="360"/>
      </w:pPr>
      <w:rPr>
        <w:rFonts w:hint="default"/>
      </w:rPr>
    </w:lvl>
    <w:lvl w:ilvl="8" w:tentative="0">
      <w:start w:val="1"/>
      <w:numFmt w:val="lowerRoman"/>
      <w:lvlText w:val="%9."/>
      <w:lvlJc w:val="right"/>
      <w:pPr>
        <w:tabs>
          <w:tab w:val="left" w:pos="7050"/>
        </w:tabs>
        <w:ind w:left="7050" w:hanging="180"/>
      </w:pPr>
      <w:rPr>
        <w:rFonts w:hint="default"/>
      </w:rPr>
    </w:lvl>
  </w:abstractNum>
  <w:abstractNum w:abstractNumId="10">
    <w:nsid w:val="7E2FE488"/>
    <w:multiLevelType w:val="singleLevel"/>
    <w:tmpl w:val="7E2FE488"/>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5"/>
  </w:num>
  <w:num w:numId="4">
    <w:abstractNumId w:val="7"/>
  </w:num>
  <w:num w:numId="5">
    <w:abstractNumId w:val="8"/>
  </w:num>
  <w:num w:numId="6">
    <w:abstractNumId w:val="3"/>
  </w:num>
  <w:num w:numId="7">
    <w:abstractNumId w:val="9"/>
  </w:num>
  <w:num w:numId="8">
    <w:abstractNumId w:val="4"/>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08"/>
  <w:autoHyphenation/>
  <w:hyphenationZone w:val="400"/>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376F"/>
    <w:rsid w:val="0088658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F6E"/>
    <w:rsid w:val="00A850C5"/>
    <w:rsid w:val="00A857FA"/>
    <w:rsid w:val="00A9010D"/>
    <w:rsid w:val="00A902A1"/>
    <w:rsid w:val="00A92A92"/>
    <w:rsid w:val="00A92D54"/>
    <w:rsid w:val="00A94004"/>
    <w:rsid w:val="00A9461B"/>
    <w:rsid w:val="00A94785"/>
    <w:rsid w:val="00A94DE5"/>
    <w:rsid w:val="00A94EFE"/>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823"/>
    <w:rsid w:val="00AC6619"/>
    <w:rsid w:val="00AC7141"/>
    <w:rsid w:val="00AC77F0"/>
    <w:rsid w:val="00AD02B4"/>
    <w:rsid w:val="00AD1195"/>
    <w:rsid w:val="00AD2419"/>
    <w:rsid w:val="00AD3E32"/>
    <w:rsid w:val="00AD5DD4"/>
    <w:rsid w:val="00AD5FB8"/>
    <w:rsid w:val="00AD6512"/>
    <w:rsid w:val="00AD6B73"/>
    <w:rsid w:val="00AE0675"/>
    <w:rsid w:val="00AE1076"/>
    <w:rsid w:val="00AE172B"/>
    <w:rsid w:val="00AE19B9"/>
    <w:rsid w:val="00AE1F8F"/>
    <w:rsid w:val="00AE2E8F"/>
    <w:rsid w:val="00AE4746"/>
    <w:rsid w:val="00AE50BB"/>
    <w:rsid w:val="00AE6007"/>
    <w:rsid w:val="00AE634F"/>
    <w:rsid w:val="00AF005B"/>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480"/>
    <w:rsid w:val="00D53D56"/>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3984"/>
    <w:rsid w:val="00D85AAA"/>
    <w:rsid w:val="00D8726A"/>
    <w:rsid w:val="00D875ED"/>
    <w:rsid w:val="00D87C18"/>
    <w:rsid w:val="00D90725"/>
    <w:rsid w:val="00D91BE4"/>
    <w:rsid w:val="00D91CF8"/>
    <w:rsid w:val="00D91EE0"/>
    <w:rsid w:val="00D91F0A"/>
    <w:rsid w:val="00D929A6"/>
    <w:rsid w:val="00D92EF8"/>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99" w:semiHidden="0" w:name="footnote reference"/>
    <w:lsdException w:qFormat="1" w:uiPriority="99"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39"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s-ES" w:bidi="ar-SA"/>
    </w:rPr>
  </w:style>
  <w:style w:type="paragraph" w:styleId="2">
    <w:name w:val="heading 1"/>
    <w:basedOn w:val="1"/>
    <w:next w:val="1"/>
    <w:qFormat/>
    <w:uiPriority w:val="0"/>
    <w:pPr>
      <w:keepNext/>
      <w:keepLines/>
      <w:suppressAutoHyphens/>
      <w:spacing w:before="360" w:after="240" w:line="300" w:lineRule="atLeast"/>
      <w:ind w:left="567" w:hanging="567"/>
      <w:outlineLvl w:val="0"/>
    </w:pPr>
    <w:rPr>
      <w:b/>
      <w:sz w:val="24"/>
    </w:rPr>
  </w:style>
  <w:style w:type="paragraph" w:styleId="3">
    <w:name w:val="heading 2"/>
    <w:basedOn w:val="1"/>
    <w:next w:val="1"/>
    <w:qFormat/>
    <w:uiPriority w:val="0"/>
    <w:pPr>
      <w:keepNext/>
      <w:keepLines/>
      <w:suppressAutoHyphens/>
      <w:spacing w:before="360" w:after="160"/>
      <w:ind w:left="567" w:hanging="567"/>
      <w:outlineLvl w:val="1"/>
    </w:pPr>
    <w:rPr>
      <w:b/>
    </w:rPr>
  </w:style>
  <w:style w:type="paragraph" w:styleId="4">
    <w:name w:val="heading 3"/>
    <w:basedOn w:val="1"/>
    <w:next w:val="1"/>
    <w:qFormat/>
    <w:uiPriority w:val="0"/>
    <w:pPr>
      <w:spacing w:before="360"/>
      <w:outlineLvl w:val="2"/>
    </w:pPr>
  </w:style>
  <w:style w:type="paragraph" w:styleId="5">
    <w:name w:val="heading 4"/>
    <w:basedOn w:val="1"/>
    <w:next w:val="1"/>
    <w:qFormat/>
    <w:uiPriority w:val="0"/>
    <w:pPr>
      <w:spacing w:before="240"/>
      <w:outlineLvl w:val="3"/>
    </w:p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outlineLvl w:val="5"/>
    </w:pPr>
  </w:style>
  <w:style w:type="paragraph" w:styleId="8">
    <w:name w:val="heading 7"/>
    <w:basedOn w:val="1"/>
    <w:next w:val="1"/>
    <w:qFormat/>
    <w:uiPriority w:val="0"/>
    <w:pPr>
      <w:spacing w:before="240"/>
      <w:outlineLvl w:val="6"/>
    </w:pPr>
  </w:style>
  <w:style w:type="paragraph" w:styleId="9">
    <w:name w:val="heading 8"/>
    <w:basedOn w:val="1"/>
    <w:next w:val="1"/>
    <w:qFormat/>
    <w:uiPriority w:val="0"/>
    <w:pPr>
      <w:spacing w:before="240"/>
      <w:outlineLvl w:val="7"/>
    </w:pPr>
  </w:style>
  <w:style w:type="paragraph" w:styleId="10">
    <w:name w:val="heading 9"/>
    <w:basedOn w:val="1"/>
    <w:next w:val="1"/>
    <w:qFormat/>
    <w:uiPriority w:val="0"/>
    <w:pPr>
      <w:spacing w:before="240"/>
      <w:outlineLvl w:val="8"/>
    </w:pPr>
  </w:style>
  <w:style w:type="character" w:default="1" w:styleId="26">
    <w:name w:val="Default Paragraph Font"/>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footnote text"/>
    <w:basedOn w:val="1"/>
    <w:link w:val="62"/>
    <w:qFormat/>
    <w:uiPriority w:val="0"/>
    <w:pPr>
      <w:spacing w:line="220" w:lineRule="atLeast"/>
      <w:ind w:left="227" w:hanging="227"/>
    </w:pPr>
    <w:rPr>
      <w:sz w:val="18"/>
    </w:rPr>
  </w:style>
  <w:style w:type="paragraph" w:styleId="12">
    <w:name w:val="caption"/>
    <w:basedOn w:val="1"/>
    <w:next w:val="1"/>
    <w:unhideWhenUsed/>
    <w:qFormat/>
    <w:uiPriority w:val="35"/>
    <w:rPr>
      <w:b/>
      <w:bCs/>
      <w:sz w:val="20"/>
      <w:szCs w:val="20"/>
    </w:rPr>
  </w:style>
  <w:style w:type="paragraph" w:styleId="13">
    <w:name w:val="endnote text"/>
    <w:basedOn w:val="1"/>
    <w:link w:val="64"/>
    <w:qFormat/>
    <w:uiPriority w:val="0"/>
    <w:rPr>
      <w:sz w:val="20"/>
      <w:szCs w:val="20"/>
    </w:rPr>
  </w:style>
  <w:style w:type="paragraph" w:styleId="14">
    <w:name w:val="annotation subject"/>
    <w:basedOn w:val="15"/>
    <w:next w:val="15"/>
    <w:link w:val="76"/>
    <w:semiHidden/>
    <w:unhideWhenUsed/>
    <w:qFormat/>
    <w:uiPriority w:val="0"/>
    <w:rPr>
      <w:b/>
      <w:bCs/>
    </w:rPr>
  </w:style>
  <w:style w:type="paragraph" w:styleId="15">
    <w:name w:val="annotation text"/>
    <w:basedOn w:val="1"/>
    <w:link w:val="75"/>
    <w:semiHidden/>
    <w:unhideWhenUsed/>
    <w:qFormat/>
    <w:uiPriority w:val="0"/>
    <w:pPr>
      <w:spacing w:line="240" w:lineRule="auto"/>
    </w:pPr>
    <w:rPr>
      <w:sz w:val="20"/>
      <w:szCs w:val="20"/>
    </w:rPr>
  </w:style>
  <w:style w:type="paragraph" w:styleId="16">
    <w:name w:val="Balloon Text"/>
    <w:basedOn w:val="1"/>
    <w:link w:val="77"/>
    <w:semiHidden/>
    <w:unhideWhenUsed/>
    <w:qFormat/>
    <w:uiPriority w:val="0"/>
    <w:pPr>
      <w:spacing w:after="0" w:line="240" w:lineRule="auto"/>
    </w:pPr>
    <w:rPr>
      <w:rFonts w:ascii="Segoe UI" w:hAnsi="Segoe UI" w:cs="Segoe UI"/>
      <w:sz w:val="18"/>
      <w:szCs w:val="18"/>
    </w:rPr>
  </w:style>
  <w:style w:type="paragraph" w:styleId="17">
    <w:name w:val="header"/>
    <w:basedOn w:val="1"/>
    <w:qFormat/>
    <w:uiPriority w:val="0"/>
    <w:pPr>
      <w:tabs>
        <w:tab w:val="center" w:pos="4536"/>
        <w:tab w:val="right" w:pos="9072"/>
      </w:tabs>
    </w:pPr>
    <w:rPr>
      <w:sz w:val="18"/>
    </w:rPr>
  </w:style>
  <w:style w:type="paragraph" w:styleId="18">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List Number"/>
    <w:basedOn w:val="1"/>
    <w:qFormat/>
    <w:uiPriority w:val="0"/>
    <w:pPr>
      <w:numPr>
        <w:ilvl w:val="0"/>
        <w:numId w:val="1"/>
      </w:numPr>
    </w:pPr>
  </w:style>
  <w:style w:type="paragraph" w:styleId="20">
    <w:name w:val="List Bullet"/>
    <w:basedOn w:val="1"/>
    <w:qFormat/>
    <w:uiPriority w:val="0"/>
    <w:pPr>
      <w:numPr>
        <w:ilvl w:val="0"/>
        <w:numId w:val="2"/>
      </w:numPr>
      <w:spacing w:before="120" w:after="120"/>
      <w:contextualSpacing/>
    </w:p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sz w:val="24"/>
      <w:szCs w:val="24"/>
      <w:lang w:eastAsia="en-US"/>
    </w:rPr>
  </w:style>
  <w:style w:type="paragraph" w:styleId="22">
    <w:name w:val="footer"/>
    <w:basedOn w:val="1"/>
    <w:qFormat/>
    <w:uiPriority w:val="0"/>
    <w:pPr>
      <w:tabs>
        <w:tab w:val="center" w:pos="4536"/>
        <w:tab w:val="right" w:pos="9072"/>
      </w:tabs>
    </w:pPr>
  </w:style>
  <w:style w:type="paragraph" w:styleId="23">
    <w:name w:val="Block Text"/>
    <w:basedOn w:val="1"/>
    <w:qFormat/>
    <w:uiPriority w:val="0"/>
    <w:pPr>
      <w:spacing w:after="120"/>
      <w:ind w:left="1440" w:right="1440"/>
    </w:pPr>
  </w:style>
  <w:style w:type="paragraph" w:styleId="24">
    <w:name w:val="Body Text"/>
    <w:basedOn w:val="1"/>
    <w:link w:val="70"/>
    <w:unhideWhenUsed/>
    <w:qFormat/>
    <w:uiPriority w:val="0"/>
    <w:pPr>
      <w:spacing w:after="120"/>
    </w:pPr>
  </w:style>
  <w:style w:type="paragraph" w:styleId="25">
    <w:name w:val="Title"/>
    <w:basedOn w:val="1"/>
    <w:next w:val="1"/>
    <w:link w:val="59"/>
    <w:qFormat/>
    <w:uiPriority w:val="0"/>
    <w:pPr>
      <w:spacing w:before="240" w:after="60"/>
      <w:jc w:val="center"/>
      <w:outlineLvl w:val="0"/>
    </w:pPr>
    <w:rPr>
      <w:rFonts w:ascii="Cambria" w:hAnsi="Cambria"/>
      <w:b/>
      <w:bCs/>
      <w:kern w:val="28"/>
      <w:sz w:val="32"/>
      <w:szCs w:val="32"/>
    </w:rPr>
  </w:style>
  <w:style w:type="character" w:styleId="27">
    <w:name w:val="endnote reference"/>
    <w:basedOn w:val="26"/>
    <w:qFormat/>
    <w:uiPriority w:val="0"/>
    <w:rPr>
      <w:vertAlign w:val="superscript"/>
    </w:rPr>
  </w:style>
  <w:style w:type="character" w:styleId="28">
    <w:name w:val="annotation reference"/>
    <w:basedOn w:val="26"/>
    <w:semiHidden/>
    <w:unhideWhenUsed/>
    <w:qFormat/>
    <w:uiPriority w:val="99"/>
    <w:rPr>
      <w:sz w:val="16"/>
      <w:szCs w:val="16"/>
    </w:rPr>
  </w:style>
  <w:style w:type="character" w:styleId="29">
    <w:name w:val="footnote reference"/>
    <w:basedOn w:val="26"/>
    <w:qFormat/>
    <w:uiPriority w:val="99"/>
    <w:rPr>
      <w:position w:val="0"/>
      <w:vertAlign w:val="superscript"/>
    </w:rPr>
  </w:style>
  <w:style w:type="character" w:styleId="30">
    <w:name w:val="Hyperlink"/>
    <w:basedOn w:val="26"/>
    <w:qFormat/>
    <w:uiPriority w:val="0"/>
    <w:rPr>
      <w:color w:val="auto"/>
      <w:u w:val="none"/>
    </w:rPr>
  </w:style>
  <w:style w:type="character" w:styleId="31">
    <w:name w:val="FollowedHyperlink"/>
    <w:basedOn w:val="26"/>
    <w:semiHidden/>
    <w:unhideWhenUsed/>
    <w:qFormat/>
    <w:uiPriority w:val="0"/>
    <w:rPr>
      <w:color w:val="800080" w:themeColor="followedHyperlink"/>
      <w:u w:val="single"/>
      <w14:textFill>
        <w14:solidFill>
          <w14:schemeClr w14:val="folHlink"/>
        </w14:solidFill>
      </w14:textFill>
    </w:rPr>
  </w:style>
  <w:style w:type="character" w:styleId="32">
    <w:name w:val="page number"/>
    <w:basedOn w:val="26"/>
    <w:qFormat/>
    <w:uiPriority w:val="0"/>
    <w:rPr>
      <w:sz w:val="18"/>
    </w:rPr>
  </w:style>
  <w:style w:type="table" w:styleId="34">
    <w:name w:val="Table Grid"/>
    <w:basedOn w:val="33"/>
    <w:uiPriority w:val="39"/>
    <w:pPr>
      <w:overflowPunct w:val="0"/>
      <w:autoSpaceDE w:val="0"/>
      <w:autoSpaceDN w:val="0"/>
      <w:adjustRightInd w:val="0"/>
      <w:spacing w:line="240" w:lineRule="atLeast"/>
      <w:ind w:firstLine="227"/>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abstract"/>
    <w:basedOn w:val="1"/>
    <w:qFormat/>
    <w:uiPriority w:val="99"/>
    <w:pPr>
      <w:spacing w:before="600" w:after="360" w:line="220" w:lineRule="atLeast"/>
      <w:ind w:left="567" w:right="567"/>
      <w:contextualSpacing/>
    </w:pPr>
    <w:rPr>
      <w:sz w:val="18"/>
      <w:szCs w:val="20"/>
    </w:rPr>
  </w:style>
  <w:style w:type="paragraph" w:customStyle="1" w:styleId="36">
    <w:name w:val="address"/>
    <w:basedOn w:val="1"/>
    <w:qFormat/>
    <w:uiPriority w:val="0"/>
    <w:pPr>
      <w:suppressAutoHyphens/>
      <w:spacing w:line="220" w:lineRule="atLeast"/>
      <w:contextualSpacing/>
      <w:jc w:val="center"/>
    </w:pPr>
    <w:rPr>
      <w:sz w:val="18"/>
    </w:rPr>
  </w:style>
  <w:style w:type="paragraph" w:customStyle="1" w:styleId="37">
    <w:name w:val="author"/>
    <w:basedOn w:val="1"/>
    <w:next w:val="36"/>
    <w:uiPriority w:val="99"/>
    <w:pPr>
      <w:suppressAutoHyphens/>
      <w:jc w:val="center"/>
    </w:pPr>
    <w:rPr>
      <w:sz w:val="20"/>
      <w:szCs w:val="20"/>
    </w:rPr>
  </w:style>
  <w:style w:type="paragraph" w:customStyle="1" w:styleId="38">
    <w:name w:val="bulletitem"/>
    <w:basedOn w:val="1"/>
    <w:qFormat/>
    <w:uiPriority w:val="0"/>
    <w:pPr>
      <w:numPr>
        <w:ilvl w:val="0"/>
        <w:numId w:val="3"/>
      </w:numPr>
      <w:spacing w:before="160" w:after="160"/>
      <w:contextualSpacing/>
    </w:pPr>
  </w:style>
  <w:style w:type="paragraph" w:customStyle="1" w:styleId="39">
    <w:name w:val="dashitem"/>
    <w:basedOn w:val="1"/>
    <w:qFormat/>
    <w:uiPriority w:val="0"/>
    <w:pPr>
      <w:numPr>
        <w:ilvl w:val="0"/>
        <w:numId w:val="4"/>
      </w:numPr>
      <w:spacing w:before="160" w:after="160"/>
      <w:contextualSpacing/>
    </w:pPr>
  </w:style>
  <w:style w:type="character" w:customStyle="1" w:styleId="40">
    <w:name w:val="e-mail"/>
    <w:basedOn w:val="26"/>
    <w:uiPriority w:val="0"/>
    <w:rPr>
      <w:rFonts w:ascii="Courier" w:hAnsi="Courier"/>
      <w:spacing w:val="-6"/>
      <w:lang w:val="en-US"/>
    </w:rPr>
  </w:style>
  <w:style w:type="paragraph" w:customStyle="1" w:styleId="41">
    <w:name w:val="equation"/>
    <w:basedOn w:val="1"/>
    <w:next w:val="1"/>
    <w:qFormat/>
    <w:uiPriority w:val="0"/>
    <w:pPr>
      <w:tabs>
        <w:tab w:val="center" w:pos="3289"/>
        <w:tab w:val="right" w:pos="6917"/>
      </w:tabs>
      <w:spacing w:before="160" w:after="160"/>
    </w:pPr>
    <w:rPr>
      <w:sz w:val="20"/>
      <w:szCs w:val="20"/>
    </w:rPr>
  </w:style>
  <w:style w:type="paragraph" w:customStyle="1" w:styleId="42">
    <w:name w:val="figurecaption"/>
    <w:basedOn w:val="1"/>
    <w:next w:val="1"/>
    <w:qFormat/>
    <w:uiPriority w:val="0"/>
    <w:pPr>
      <w:keepLines/>
      <w:spacing w:before="120" w:after="240" w:line="220" w:lineRule="atLeast"/>
      <w:jc w:val="center"/>
    </w:pPr>
    <w:rPr>
      <w:sz w:val="18"/>
    </w:rPr>
  </w:style>
  <w:style w:type="paragraph" w:customStyle="1" w:styleId="43">
    <w:name w:val="p1a"/>
    <w:basedOn w:val="1"/>
    <w:link w:val="60"/>
    <w:qFormat/>
    <w:uiPriority w:val="99"/>
  </w:style>
  <w:style w:type="paragraph" w:customStyle="1" w:styleId="44">
    <w:name w:val="heading1"/>
    <w:basedOn w:val="2"/>
    <w:next w:val="1"/>
    <w:uiPriority w:val="0"/>
    <w:pPr>
      <w:numPr>
        <w:ilvl w:val="0"/>
        <w:numId w:val="5"/>
      </w:numPr>
    </w:pPr>
    <w:rPr>
      <w:rFonts w:ascii="Times New Roman" w:hAnsi="Times New Roman"/>
      <w:bCs/>
      <w:szCs w:val="20"/>
    </w:rPr>
  </w:style>
  <w:style w:type="paragraph" w:customStyle="1" w:styleId="45">
    <w:name w:val="heading2"/>
    <w:basedOn w:val="3"/>
    <w:next w:val="1"/>
    <w:uiPriority w:val="0"/>
    <w:pPr>
      <w:ind w:left="0" w:firstLine="0"/>
    </w:pPr>
    <w:rPr>
      <w:bCs/>
      <w:iCs/>
    </w:rPr>
  </w:style>
  <w:style w:type="character" w:customStyle="1" w:styleId="46">
    <w:name w:val="heading3"/>
    <w:basedOn w:val="26"/>
    <w:uiPriority w:val="0"/>
    <w:rPr>
      <w:b/>
    </w:rPr>
  </w:style>
  <w:style w:type="character" w:customStyle="1" w:styleId="47">
    <w:name w:val="heading4"/>
    <w:basedOn w:val="26"/>
    <w:uiPriority w:val="0"/>
    <w:rPr>
      <w:i/>
    </w:rPr>
  </w:style>
  <w:style w:type="paragraph" w:customStyle="1" w:styleId="48">
    <w:name w:val="image"/>
    <w:basedOn w:val="1"/>
    <w:next w:val="1"/>
    <w:qFormat/>
    <w:uiPriority w:val="0"/>
    <w:pPr>
      <w:spacing w:before="240" w:after="120"/>
      <w:jc w:val="center"/>
    </w:pPr>
    <w:rPr>
      <w:sz w:val="20"/>
      <w:szCs w:val="20"/>
    </w:rPr>
  </w:style>
  <w:style w:type="paragraph" w:customStyle="1" w:styleId="49">
    <w:name w:val="keywords"/>
    <w:basedOn w:val="35"/>
    <w:next w:val="44"/>
    <w:qFormat/>
    <w:uiPriority w:val="0"/>
    <w:pPr>
      <w:spacing w:before="220"/>
      <w:contextualSpacing w:val="0"/>
    </w:pPr>
  </w:style>
  <w:style w:type="paragraph" w:customStyle="1" w:styleId="50">
    <w:name w:val="numitem"/>
    <w:basedOn w:val="1"/>
    <w:qFormat/>
    <w:uiPriority w:val="0"/>
    <w:pPr>
      <w:numPr>
        <w:ilvl w:val="0"/>
        <w:numId w:val="6"/>
      </w:numPr>
      <w:spacing w:before="160" w:after="160"/>
      <w:contextualSpacing/>
    </w:pPr>
    <w:rPr>
      <w:sz w:val="20"/>
      <w:szCs w:val="20"/>
    </w:rPr>
  </w:style>
  <w:style w:type="paragraph" w:customStyle="1" w:styleId="51">
    <w:name w:val="programcode"/>
    <w:basedOn w:val="1"/>
    <w:qFormat/>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52">
    <w:name w:val="referenceitem"/>
    <w:basedOn w:val="1"/>
    <w:uiPriority w:val="0"/>
    <w:pPr>
      <w:numPr>
        <w:ilvl w:val="0"/>
        <w:numId w:val="7"/>
      </w:numPr>
      <w:spacing w:line="220" w:lineRule="atLeast"/>
    </w:pPr>
    <w:rPr>
      <w:sz w:val="18"/>
      <w:szCs w:val="20"/>
    </w:rPr>
  </w:style>
  <w:style w:type="paragraph" w:customStyle="1" w:styleId="53">
    <w:name w:val="running head - left"/>
    <w:basedOn w:val="1"/>
    <w:uiPriority w:val="0"/>
    <w:rPr>
      <w:sz w:val="18"/>
      <w:szCs w:val="18"/>
    </w:rPr>
  </w:style>
  <w:style w:type="paragraph" w:customStyle="1" w:styleId="54">
    <w:name w:val="running head - right"/>
    <w:basedOn w:val="1"/>
    <w:uiPriority w:val="0"/>
    <w:pPr>
      <w:jc w:val="right"/>
    </w:pPr>
    <w:rPr>
      <w:bCs/>
      <w:sz w:val="18"/>
      <w:szCs w:val="18"/>
    </w:rPr>
  </w:style>
  <w:style w:type="paragraph" w:customStyle="1" w:styleId="55">
    <w:name w:val="Título1"/>
    <w:basedOn w:val="1"/>
    <w:next w:val="37"/>
    <w:uiPriority w:val="0"/>
    <w:pPr>
      <w:keepNext/>
      <w:keepLines/>
      <w:suppressAutoHyphens/>
      <w:spacing w:after="480" w:line="360" w:lineRule="atLeast"/>
      <w:jc w:val="center"/>
    </w:pPr>
    <w:rPr>
      <w:b/>
      <w:sz w:val="28"/>
    </w:rPr>
  </w:style>
  <w:style w:type="paragraph" w:customStyle="1" w:styleId="56">
    <w:name w:val="Subtítulo1"/>
    <w:basedOn w:val="55"/>
    <w:next w:val="37"/>
    <w:qFormat/>
    <w:uiPriority w:val="0"/>
    <w:pPr>
      <w:spacing w:before="120" w:line="280" w:lineRule="atLeast"/>
    </w:pPr>
    <w:rPr>
      <w:sz w:val="24"/>
    </w:rPr>
  </w:style>
  <w:style w:type="paragraph" w:customStyle="1" w:styleId="57">
    <w:name w:val="tablecaption"/>
    <w:basedOn w:val="1"/>
    <w:next w:val="1"/>
    <w:qFormat/>
    <w:uiPriority w:val="99"/>
    <w:pPr>
      <w:keepNext/>
      <w:keepLines/>
      <w:spacing w:before="240" w:after="120" w:line="220" w:lineRule="atLeast"/>
      <w:jc w:val="center"/>
    </w:pPr>
    <w:rPr>
      <w:sz w:val="18"/>
      <w:lang w:val="de-DE"/>
    </w:rPr>
  </w:style>
  <w:style w:type="character" w:customStyle="1" w:styleId="58">
    <w:name w:val="url"/>
    <w:basedOn w:val="26"/>
    <w:uiPriority w:val="0"/>
    <w:rPr>
      <w:rFonts w:ascii="Courier" w:hAnsi="Courier"/>
      <w:lang w:val="en-US"/>
    </w:rPr>
  </w:style>
  <w:style w:type="character" w:customStyle="1" w:styleId="59">
    <w:name w:val="Título Car"/>
    <w:basedOn w:val="26"/>
    <w:link w:val="25"/>
    <w:qFormat/>
    <w:uiPriority w:val="0"/>
    <w:rPr>
      <w:rFonts w:ascii="Cambria" w:hAnsi="Cambria" w:eastAsia="Times New Roman" w:cs="Times New Roman"/>
      <w:b/>
      <w:bCs/>
      <w:kern w:val="28"/>
      <w:sz w:val="32"/>
      <w:szCs w:val="32"/>
    </w:rPr>
  </w:style>
  <w:style w:type="character" w:customStyle="1" w:styleId="60">
    <w:name w:val="p1a Zchn"/>
    <w:basedOn w:val="26"/>
    <w:link w:val="43"/>
    <w:locked/>
    <w:uiPriority w:val="99"/>
    <w:rPr>
      <w:lang w:val="en-US" w:eastAsia="de-DE"/>
    </w:rPr>
  </w:style>
  <w:style w:type="paragraph" w:styleId="61">
    <w:name w:val="List Paragraph"/>
    <w:basedOn w:val="1"/>
    <w:qFormat/>
    <w:uiPriority w:val="34"/>
    <w:pPr>
      <w:ind w:left="720"/>
      <w:contextualSpacing/>
    </w:pPr>
    <w:rPr>
      <w:rFonts w:eastAsia="Calibri"/>
      <w:lang w:eastAsia="en-US"/>
    </w:rPr>
  </w:style>
  <w:style w:type="character" w:customStyle="1" w:styleId="62">
    <w:name w:val="Texto nota pie Car"/>
    <w:basedOn w:val="26"/>
    <w:link w:val="11"/>
    <w:qFormat/>
    <w:locked/>
    <w:uiPriority w:val="99"/>
    <w:rPr>
      <w:rFonts w:ascii="Calibri" w:hAnsi="Calibri"/>
      <w:sz w:val="18"/>
      <w:szCs w:val="22"/>
    </w:rPr>
  </w:style>
  <w:style w:type="paragraph" w:customStyle="1" w:styleId="63">
    <w:name w:val="figure legend"/>
    <w:basedOn w:val="1"/>
    <w:next w:val="1"/>
    <w:uiPriority w:val="99"/>
    <w:pPr>
      <w:keepNext/>
      <w:keepLines/>
      <w:spacing w:before="120" w:after="240" w:line="240" w:lineRule="auto"/>
      <w:jc w:val="both"/>
    </w:pPr>
    <w:rPr>
      <w:rFonts w:ascii="Times" w:hAnsi="Times" w:cs="Times"/>
      <w:sz w:val="18"/>
      <w:szCs w:val="18"/>
      <w:lang w:eastAsia="de-DE"/>
    </w:rPr>
  </w:style>
  <w:style w:type="character" w:customStyle="1" w:styleId="64">
    <w:name w:val="Texto nota al final Car"/>
    <w:basedOn w:val="26"/>
    <w:link w:val="13"/>
    <w:qFormat/>
    <w:uiPriority w:val="0"/>
    <w:rPr>
      <w:rFonts w:ascii="Calibri" w:hAnsi="Calibri"/>
    </w:rPr>
  </w:style>
  <w:style w:type="paragraph" w:customStyle="1" w:styleId="65">
    <w:name w:val="Default"/>
    <w:qFormat/>
    <w:uiPriority w:val="0"/>
    <w:pPr>
      <w:tabs>
        <w:tab w:val="left" w:pos="708"/>
      </w:tabs>
      <w:suppressAutoHyphens/>
      <w:spacing w:after="200" w:line="276" w:lineRule="atLeast"/>
    </w:pPr>
    <w:rPr>
      <w:rFonts w:ascii="Calibri" w:hAnsi="Calibri" w:eastAsia="Times New Roman" w:cs="Calibri"/>
      <w:sz w:val="22"/>
      <w:szCs w:val="22"/>
      <w:lang w:val="es-ES" w:eastAsia="zh-CN" w:bidi="ar-SA"/>
    </w:rPr>
  </w:style>
  <w:style w:type="paragraph" w:customStyle="1" w:styleId="66">
    <w:name w:val="table title"/>
    <w:basedOn w:val="1"/>
    <w:next w:val="1"/>
    <w:qFormat/>
    <w:uiPriority w:val="99"/>
    <w:pPr>
      <w:keepNext/>
      <w:keepLines/>
      <w:spacing w:before="240" w:after="120" w:line="240" w:lineRule="auto"/>
      <w:jc w:val="both"/>
    </w:pPr>
    <w:rPr>
      <w:rFonts w:ascii="Times" w:hAnsi="Times" w:cs="Times"/>
      <w:sz w:val="18"/>
      <w:szCs w:val="18"/>
      <w:lang w:val="de-DE" w:eastAsia="de-DE"/>
    </w:rPr>
  </w:style>
  <w:style w:type="paragraph" w:customStyle="1" w:styleId="67">
    <w:name w:val="reference"/>
    <w:basedOn w:val="1"/>
    <w:qFormat/>
    <w:uiPriority w:val="99"/>
    <w:pPr>
      <w:spacing w:after="0" w:line="240" w:lineRule="auto"/>
      <w:ind w:left="227" w:hanging="227"/>
      <w:jc w:val="both"/>
    </w:pPr>
    <w:rPr>
      <w:rFonts w:ascii="Times" w:hAnsi="Times" w:cs="Times"/>
      <w:sz w:val="18"/>
      <w:szCs w:val="18"/>
      <w:lang w:eastAsia="de-DE"/>
    </w:rPr>
  </w:style>
  <w:style w:type="paragraph" w:customStyle="1" w:styleId="68">
    <w:name w:val="Título11"/>
    <w:basedOn w:val="1"/>
    <w:next w:val="37"/>
    <w:qFormat/>
    <w:uiPriority w:val="99"/>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69">
    <w:name w:val="authorinfo"/>
    <w:basedOn w:val="1"/>
    <w:next w:val="1"/>
    <w:qFormat/>
    <w:uiPriority w:val="99"/>
    <w:pPr>
      <w:spacing w:after="0" w:line="240" w:lineRule="auto"/>
      <w:ind w:firstLine="227"/>
      <w:jc w:val="center"/>
    </w:pPr>
    <w:rPr>
      <w:rFonts w:ascii="Times" w:hAnsi="Times" w:cs="Times"/>
      <w:sz w:val="18"/>
      <w:szCs w:val="18"/>
      <w:lang w:eastAsia="de-DE"/>
    </w:rPr>
  </w:style>
  <w:style w:type="character" w:customStyle="1" w:styleId="70">
    <w:name w:val="Texto independiente Car"/>
    <w:basedOn w:val="26"/>
    <w:link w:val="24"/>
    <w:qFormat/>
    <w:uiPriority w:val="0"/>
    <w:rPr>
      <w:rFonts w:ascii="Calibri" w:hAnsi="Calibri"/>
      <w:sz w:val="22"/>
      <w:szCs w:val="22"/>
    </w:rPr>
  </w:style>
  <w:style w:type="paragraph" w:customStyle="1" w:styleId="71">
    <w:name w:val="Epígrafe1"/>
    <w:basedOn w:val="1"/>
    <w:next w:val="1"/>
    <w:qFormat/>
    <w:uiPriority w:val="0"/>
    <w:pPr>
      <w:spacing w:after="120" w:line="240" w:lineRule="auto"/>
      <w:jc w:val="center"/>
    </w:pPr>
    <w:rPr>
      <w:rFonts w:ascii="Arial" w:hAnsi="Arial"/>
      <w:b/>
      <w:bCs/>
      <w:sz w:val="18"/>
      <w:szCs w:val="20"/>
      <w:lang w:eastAsia="en-US"/>
    </w:rPr>
  </w:style>
  <w:style w:type="table" w:customStyle="1" w:styleId="72">
    <w:name w:val="List Table 4 Accent 6"/>
    <w:basedOn w:val="33"/>
    <w:qFormat/>
    <w:uiPriority w:val="49"/>
    <w:rPr>
      <w:lang w:val="es-AR" w:eastAsia="es-AR"/>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73">
    <w:name w:val="Grid Table 4 Accent 6"/>
    <w:basedOn w:val="33"/>
    <w:uiPriority w:val="49"/>
    <w:rPr>
      <w:lang w:val="es-AR" w:eastAsia="es-AR"/>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customStyle="1" w:styleId="74">
    <w:name w:val="hw"/>
    <w:basedOn w:val="26"/>
    <w:uiPriority w:val="0"/>
  </w:style>
  <w:style w:type="character" w:customStyle="1" w:styleId="75">
    <w:name w:val="Texto comentario Car"/>
    <w:basedOn w:val="26"/>
    <w:link w:val="15"/>
    <w:semiHidden/>
    <w:uiPriority w:val="0"/>
    <w:rPr>
      <w:rFonts w:ascii="Calibri" w:hAnsi="Calibri"/>
    </w:rPr>
  </w:style>
  <w:style w:type="character" w:customStyle="1" w:styleId="76">
    <w:name w:val="Asunto del comentario Car"/>
    <w:basedOn w:val="75"/>
    <w:link w:val="14"/>
    <w:semiHidden/>
    <w:uiPriority w:val="0"/>
    <w:rPr>
      <w:rFonts w:ascii="Calibri" w:hAnsi="Calibri"/>
      <w:b/>
      <w:bCs/>
    </w:rPr>
  </w:style>
  <w:style w:type="character" w:customStyle="1" w:styleId="77">
    <w:name w:val="Texto de globo Car"/>
    <w:basedOn w:val="26"/>
    <w:link w:val="16"/>
    <w:semiHidden/>
    <w:uiPriority w:val="0"/>
    <w:rPr>
      <w:rFonts w:ascii="Segoe UI" w:hAnsi="Segoe UI" w:cs="Segoe UI"/>
      <w:sz w:val="18"/>
      <w:szCs w:val="18"/>
    </w:rPr>
  </w:style>
  <w:style w:type="table" w:customStyle="1" w:styleId="78">
    <w:name w:val="Plain Table 1"/>
    <w:basedOn w:val="3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9">
    <w:name w:val="Contenido de la tabla"/>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47F1F-F311-410F-ABC8-821CE378D4F6}">
  <ds:schemaRefs/>
</ds:datastoreItem>
</file>

<file path=docProps/app.xml><?xml version="1.0" encoding="utf-8"?>
<Properties xmlns="http://schemas.openxmlformats.org/officeDocument/2006/extended-properties" xmlns:vt="http://schemas.openxmlformats.org/officeDocument/2006/docPropsVTypes">
  <Template>svlnproc1104</Template>
  <Company>dataspect IT-Services</Company>
  <Pages>3</Pages>
  <Words>1271</Words>
  <Characters>7249</Characters>
  <Lines>60</Lines>
  <Paragraphs>17</Paragraphs>
  <TotalTime>33</TotalTime>
  <ScaleCrop>false</ScaleCrop>
  <LinksUpToDate>false</LinksUpToDate>
  <CharactersWithSpaces>8503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2020-05-19T01:32:00Z</dcterms:created>
  <dc:creator>Usuario</dc:creator>
  <cp:lastModifiedBy>google1586973459</cp:lastModifiedBy>
  <cp:lastPrinted>2019-04-15T12:24:00Z</cp:lastPrinted>
  <dcterms:modified xsi:type="dcterms:W3CDTF">2020-06-27T02:42:07Z</dcterms:modified>
  <dc:title>Titel</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