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F3B402" w14:textId="495C2C80" w:rsidR="004C5264" w:rsidRDefault="00911B08" w:rsidP="005368A1">
      <w:pPr>
        <w:tabs>
          <w:tab w:val="left" w:pos="5588"/>
        </w:tabs>
      </w:pPr>
      <w:r>
        <w:rPr>
          <w:noProof/>
          <w:lang w:eastAsia="es-PE"/>
        </w:rPr>
        <w:drawing>
          <wp:anchor distT="0" distB="0" distL="114300" distR="114300" simplePos="0" relativeHeight="251659264" behindDoc="1" locked="0" layoutInCell="1" allowOverlap="1" wp14:anchorId="04DBED46" wp14:editId="427927E3">
            <wp:simplePos x="0" y="0"/>
            <wp:positionH relativeFrom="page">
              <wp:align>left</wp:align>
            </wp:positionH>
            <wp:positionV relativeFrom="page">
              <wp:align>top</wp:align>
            </wp:positionV>
            <wp:extent cx="7533005" cy="10672549"/>
            <wp:effectExtent l="0" t="0" r="0" b="0"/>
            <wp:wrapNone/>
            <wp:docPr id="1" name="Imagen 1" descr="&#10;&#10;Descripción generada automáticamente con confianza muy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2900" t="1031" r="2546" b="388"/>
                    <a:stretch/>
                  </pic:blipFill>
                  <pic:spPr bwMode="auto">
                    <a:xfrm>
                      <a:off x="0" y="0"/>
                      <a:ext cx="7537233" cy="1067853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r w:rsidR="005368A1">
        <w:tab/>
      </w:r>
    </w:p>
    <w:p w14:paraId="0742CF26" w14:textId="38421DEE" w:rsidR="00911B08" w:rsidRDefault="00911B08"/>
    <w:p w14:paraId="4D4C203D" w14:textId="6CDE4E7C" w:rsidR="00911B08" w:rsidRPr="008A470A" w:rsidRDefault="00911B08" w:rsidP="00911B08">
      <w:pPr>
        <w:jc w:val="center"/>
      </w:pPr>
      <w:r>
        <w:rPr>
          <w:rFonts w:ascii="Colonna MT" w:eastAsia="Times New Roman" w:hAnsi="Colonna MT" w:cstheme="majorHAnsi"/>
          <w:b/>
          <w:color w:val="000000"/>
          <w:sz w:val="52"/>
          <w:szCs w:val="52"/>
          <w:bdr w:val="none" w:sz="0" w:space="0" w:color="auto" w:frame="1"/>
          <w:lang w:eastAsia="es-PE"/>
        </w:rPr>
        <w:t xml:space="preserve">UNIVERSIDAD NACIONAL DE </w:t>
      </w:r>
      <w:r>
        <w:rPr>
          <w:rFonts w:ascii="Colonna MT" w:eastAsia="Times New Roman" w:hAnsi="Colonna MT" w:cstheme="majorHAnsi"/>
          <w:b/>
          <w:color w:val="000000"/>
          <w:sz w:val="52"/>
          <w:szCs w:val="52"/>
          <w:bdr w:val="none" w:sz="0" w:space="0" w:color="auto" w:frame="1"/>
          <w:lang w:eastAsia="es-PE"/>
        </w:rPr>
        <w:br/>
        <w:t>TRUJILLO</w:t>
      </w:r>
    </w:p>
    <w:p w14:paraId="7C7DB154" w14:textId="1A7CAD27" w:rsidR="00911B08" w:rsidRPr="008A470A" w:rsidRDefault="00911B08" w:rsidP="00911B08">
      <w:pPr>
        <w:rPr>
          <w:rFonts w:ascii="Bodoni MT" w:eastAsia="Times New Roman" w:hAnsi="Bodoni MT" w:cstheme="majorHAnsi"/>
          <w:sz w:val="28"/>
          <w:szCs w:val="28"/>
          <w:lang w:eastAsia="es-PE"/>
        </w:rPr>
      </w:pPr>
      <w:r>
        <w:rPr>
          <w:noProof/>
          <w:lang w:eastAsia="es-PE"/>
        </w:rPr>
        <w:drawing>
          <wp:anchor distT="0" distB="0" distL="114300" distR="114300" simplePos="0" relativeHeight="251661312" behindDoc="0" locked="0" layoutInCell="1" allowOverlap="1" wp14:anchorId="2DE9F4A2" wp14:editId="3826A854">
            <wp:simplePos x="0" y="0"/>
            <wp:positionH relativeFrom="margin">
              <wp:posOffset>1634490</wp:posOffset>
            </wp:positionH>
            <wp:positionV relativeFrom="paragraph">
              <wp:posOffset>2540</wp:posOffset>
            </wp:positionV>
            <wp:extent cx="2027555" cy="1626870"/>
            <wp:effectExtent l="0" t="0" r="0" b="0"/>
            <wp:wrapSquare wrapText="bothSides"/>
            <wp:docPr id="2" name="Imagen 2" descr="desca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arg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7555" cy="1626870"/>
                    </a:xfrm>
                    <a:prstGeom prst="rect">
                      <a:avLst/>
                    </a:prstGeom>
                    <a:noFill/>
                  </pic:spPr>
                </pic:pic>
              </a:graphicData>
            </a:graphic>
            <wp14:sizeRelH relativeFrom="page">
              <wp14:pctWidth>0</wp14:pctWidth>
            </wp14:sizeRelH>
            <wp14:sizeRelV relativeFrom="page">
              <wp14:pctHeight>0</wp14:pctHeight>
            </wp14:sizeRelV>
          </wp:anchor>
        </w:drawing>
      </w:r>
    </w:p>
    <w:p w14:paraId="7D08D64D" w14:textId="77777777" w:rsidR="00911B08" w:rsidRPr="008A470A" w:rsidRDefault="00911B08" w:rsidP="00911B08">
      <w:pPr>
        <w:rPr>
          <w:rFonts w:ascii="Bodoni MT" w:eastAsia="Times New Roman" w:hAnsi="Bodoni MT" w:cstheme="majorHAnsi"/>
          <w:sz w:val="28"/>
          <w:szCs w:val="28"/>
          <w:lang w:eastAsia="es-PE"/>
        </w:rPr>
      </w:pPr>
    </w:p>
    <w:p w14:paraId="571252AA" w14:textId="77777777" w:rsidR="00911B08" w:rsidRPr="008A470A" w:rsidRDefault="00911B08" w:rsidP="00911B08">
      <w:pPr>
        <w:rPr>
          <w:rFonts w:ascii="Bodoni MT" w:eastAsia="Times New Roman" w:hAnsi="Bodoni MT" w:cstheme="majorHAnsi"/>
          <w:sz w:val="28"/>
          <w:szCs w:val="28"/>
          <w:lang w:eastAsia="es-PE"/>
        </w:rPr>
      </w:pPr>
    </w:p>
    <w:p w14:paraId="74FA25FC" w14:textId="77777777" w:rsidR="00911B08" w:rsidRPr="008A470A" w:rsidRDefault="00911B08" w:rsidP="00911B08">
      <w:pPr>
        <w:rPr>
          <w:rFonts w:ascii="Bodoni MT" w:eastAsia="Times New Roman" w:hAnsi="Bodoni MT" w:cstheme="majorHAnsi"/>
          <w:sz w:val="28"/>
          <w:szCs w:val="28"/>
          <w:lang w:eastAsia="es-PE"/>
        </w:rPr>
      </w:pPr>
    </w:p>
    <w:p w14:paraId="3B9039C5" w14:textId="77777777" w:rsidR="00911B08" w:rsidRPr="008A470A" w:rsidRDefault="00911B08" w:rsidP="00911B08">
      <w:pPr>
        <w:rPr>
          <w:rFonts w:ascii="Bodoni MT" w:eastAsia="Times New Roman" w:hAnsi="Bodoni MT" w:cstheme="majorHAnsi"/>
          <w:sz w:val="28"/>
          <w:szCs w:val="28"/>
          <w:lang w:eastAsia="es-PE"/>
        </w:rPr>
      </w:pPr>
    </w:p>
    <w:p w14:paraId="270512E9" w14:textId="77777777" w:rsidR="00911B08" w:rsidRDefault="00911B08" w:rsidP="00911B08">
      <w:pPr>
        <w:rPr>
          <w:rFonts w:ascii="Bodoni MT" w:eastAsia="Times New Roman" w:hAnsi="Bodoni MT" w:cstheme="majorHAnsi"/>
          <w:sz w:val="32"/>
          <w:szCs w:val="32"/>
          <w:lang w:eastAsia="es-PE"/>
        </w:rPr>
      </w:pPr>
    </w:p>
    <w:p w14:paraId="5CFA14B7" w14:textId="4CF9415E" w:rsidR="00911B08" w:rsidRPr="008A470A" w:rsidRDefault="00C36BAB" w:rsidP="00911B08">
      <w:pPr>
        <w:jc w:val="center"/>
        <w:rPr>
          <w:rFonts w:ascii="Bodoni MT" w:eastAsia="Times New Roman" w:hAnsi="Bodoni MT" w:cstheme="majorHAnsi"/>
          <w:sz w:val="32"/>
          <w:szCs w:val="32"/>
          <w:lang w:eastAsia="es-PE"/>
        </w:rPr>
      </w:pPr>
      <w:r>
        <w:rPr>
          <w:rFonts w:ascii="Bodoni MT" w:eastAsia="Times New Roman" w:hAnsi="Bodoni MT" w:cstheme="majorHAnsi"/>
          <w:sz w:val="36"/>
          <w:szCs w:val="36"/>
          <w:lang w:eastAsia="es-PE"/>
        </w:rPr>
        <w:t>GESTIÓN DE SERVICIOS DE TI</w:t>
      </w:r>
    </w:p>
    <w:p w14:paraId="00F99D95" w14:textId="77777777" w:rsidR="00911B08" w:rsidRPr="008A470A" w:rsidRDefault="00911B08" w:rsidP="00911B08">
      <w:pPr>
        <w:rPr>
          <w:rFonts w:ascii="Bodoni MT" w:eastAsia="Times New Roman" w:hAnsi="Bodoni MT" w:cstheme="majorHAnsi"/>
          <w:sz w:val="28"/>
          <w:szCs w:val="28"/>
          <w:lang w:eastAsia="es-PE"/>
        </w:rPr>
      </w:pPr>
    </w:p>
    <w:p w14:paraId="031EFC3A" w14:textId="2EBD3F3E" w:rsidR="00911B08" w:rsidRPr="008A470A" w:rsidRDefault="005368A1" w:rsidP="00911B08">
      <w:pPr>
        <w:ind w:left="1416"/>
        <w:rPr>
          <w:rFonts w:ascii="Bodoni MT" w:eastAsia="Times New Roman" w:hAnsi="Bodoni MT" w:cstheme="majorHAnsi"/>
          <w:sz w:val="28"/>
          <w:szCs w:val="28"/>
          <w:lang w:eastAsia="es-PE"/>
        </w:rPr>
      </w:pPr>
      <w:r>
        <w:rPr>
          <w:rFonts w:ascii="Bodoni MT" w:eastAsia="Times New Roman" w:hAnsi="Bodoni MT" w:cstheme="majorHAnsi"/>
          <w:sz w:val="28"/>
          <w:szCs w:val="28"/>
          <w:lang w:eastAsia="es-PE"/>
        </w:rPr>
        <w:t xml:space="preserve">DOCENTE         :       </w:t>
      </w:r>
      <w:r w:rsidR="00B5300C" w:rsidRPr="00B5300C">
        <w:rPr>
          <w:rFonts w:ascii="Bodoni MT" w:eastAsia="Times New Roman" w:hAnsi="Bodoni MT" w:cstheme="majorHAnsi"/>
          <w:sz w:val="28"/>
          <w:szCs w:val="28"/>
          <w:lang w:eastAsia="es-PE"/>
        </w:rPr>
        <w:t xml:space="preserve">José Alberto Gómez </w:t>
      </w:r>
      <w:proofErr w:type="spellStart"/>
      <w:r w:rsidR="00B5300C" w:rsidRPr="00B5300C">
        <w:rPr>
          <w:rFonts w:ascii="Bodoni MT" w:eastAsia="Times New Roman" w:hAnsi="Bodoni MT" w:cstheme="majorHAnsi"/>
          <w:sz w:val="28"/>
          <w:szCs w:val="28"/>
          <w:lang w:eastAsia="es-PE"/>
        </w:rPr>
        <w:t>Avila</w:t>
      </w:r>
      <w:proofErr w:type="spellEnd"/>
    </w:p>
    <w:p w14:paraId="56BEFF28" w14:textId="77777777" w:rsidR="00911B08" w:rsidRPr="008A470A" w:rsidRDefault="00911B08" w:rsidP="00911B08">
      <w:pPr>
        <w:rPr>
          <w:rFonts w:ascii="Bodoni MT" w:eastAsia="Times New Roman" w:hAnsi="Bodoni MT" w:cstheme="majorHAnsi"/>
          <w:sz w:val="28"/>
          <w:szCs w:val="28"/>
          <w:lang w:eastAsia="es-PE"/>
        </w:rPr>
      </w:pPr>
    </w:p>
    <w:p w14:paraId="5ED2524C" w14:textId="2EDB1467" w:rsidR="00521F14" w:rsidRDefault="00911B08" w:rsidP="00F530E0">
      <w:pPr>
        <w:ind w:left="708" w:firstLine="708"/>
        <w:rPr>
          <w:rFonts w:ascii="Bodoni MT" w:eastAsia="Times New Roman" w:hAnsi="Bodoni MT" w:cstheme="majorHAnsi"/>
          <w:sz w:val="28"/>
          <w:szCs w:val="28"/>
          <w:lang w:eastAsia="es-PE"/>
        </w:rPr>
      </w:pPr>
      <w:r w:rsidRPr="008A470A">
        <w:rPr>
          <w:rFonts w:ascii="Bodoni MT" w:eastAsia="Times New Roman" w:hAnsi="Bodoni MT" w:cstheme="majorHAnsi"/>
          <w:sz w:val="28"/>
          <w:szCs w:val="28"/>
          <w:lang w:eastAsia="es-PE"/>
        </w:rPr>
        <w:t>ALUMNO</w:t>
      </w:r>
      <w:r>
        <w:rPr>
          <w:rFonts w:ascii="Bodoni MT" w:eastAsia="Times New Roman" w:hAnsi="Bodoni MT" w:cstheme="majorHAnsi"/>
          <w:sz w:val="28"/>
          <w:szCs w:val="28"/>
          <w:lang w:eastAsia="es-PE"/>
        </w:rPr>
        <w:t>S</w:t>
      </w:r>
      <w:r w:rsidRPr="008A470A">
        <w:rPr>
          <w:rFonts w:ascii="Bodoni MT" w:eastAsia="Times New Roman" w:hAnsi="Bodoni MT" w:cstheme="majorHAnsi"/>
          <w:sz w:val="28"/>
          <w:szCs w:val="28"/>
          <w:lang w:eastAsia="es-PE"/>
        </w:rPr>
        <w:t xml:space="preserve">       </w:t>
      </w:r>
      <w:r w:rsidR="005368A1" w:rsidRPr="008A470A">
        <w:rPr>
          <w:rFonts w:ascii="Bodoni MT" w:eastAsia="Times New Roman" w:hAnsi="Bodoni MT" w:cstheme="majorHAnsi"/>
          <w:sz w:val="28"/>
          <w:szCs w:val="28"/>
          <w:lang w:eastAsia="es-PE"/>
        </w:rPr>
        <w:t xml:space="preserve"> :</w:t>
      </w:r>
      <w:r w:rsidRPr="008A470A">
        <w:rPr>
          <w:rFonts w:ascii="Bodoni MT" w:eastAsia="Times New Roman" w:hAnsi="Bodoni MT" w:cstheme="majorHAnsi"/>
          <w:sz w:val="28"/>
          <w:szCs w:val="28"/>
          <w:lang w:eastAsia="es-PE"/>
        </w:rPr>
        <w:t xml:space="preserve">     </w:t>
      </w:r>
    </w:p>
    <w:p w14:paraId="311FF43B" w14:textId="47F352F2" w:rsidR="005368A1" w:rsidRDefault="005368A1" w:rsidP="00521F14">
      <w:pPr>
        <w:pStyle w:val="Prrafodelista"/>
        <w:numPr>
          <w:ilvl w:val="0"/>
          <w:numId w:val="2"/>
        </w:numPr>
        <w:rPr>
          <w:rFonts w:ascii="Bodoni MT" w:eastAsia="Times New Roman" w:hAnsi="Bodoni MT" w:cstheme="majorHAnsi"/>
          <w:sz w:val="28"/>
          <w:szCs w:val="28"/>
          <w:lang w:eastAsia="es-PE"/>
        </w:rPr>
      </w:pPr>
      <w:proofErr w:type="spellStart"/>
      <w:r>
        <w:rPr>
          <w:rFonts w:ascii="Bodoni MT" w:eastAsia="Times New Roman" w:hAnsi="Bodoni MT" w:cstheme="majorHAnsi"/>
          <w:sz w:val="28"/>
          <w:szCs w:val="28"/>
          <w:lang w:eastAsia="es-PE"/>
        </w:rPr>
        <w:t>Ataucuri</w:t>
      </w:r>
      <w:proofErr w:type="spellEnd"/>
      <w:r>
        <w:rPr>
          <w:rFonts w:ascii="Bodoni MT" w:eastAsia="Times New Roman" w:hAnsi="Bodoni MT" w:cstheme="majorHAnsi"/>
          <w:sz w:val="28"/>
          <w:szCs w:val="28"/>
          <w:lang w:eastAsia="es-PE"/>
        </w:rPr>
        <w:t xml:space="preserve"> </w:t>
      </w:r>
      <w:proofErr w:type="spellStart"/>
      <w:r>
        <w:rPr>
          <w:rFonts w:ascii="Bodoni MT" w:eastAsia="Times New Roman" w:hAnsi="Bodoni MT" w:cstheme="majorHAnsi"/>
          <w:sz w:val="28"/>
          <w:szCs w:val="28"/>
          <w:lang w:eastAsia="es-PE"/>
        </w:rPr>
        <w:t>Ynfante</w:t>
      </w:r>
      <w:proofErr w:type="spellEnd"/>
      <w:r>
        <w:rPr>
          <w:rFonts w:ascii="Bodoni MT" w:eastAsia="Times New Roman" w:hAnsi="Bodoni MT" w:cstheme="majorHAnsi"/>
          <w:sz w:val="28"/>
          <w:szCs w:val="28"/>
          <w:lang w:eastAsia="es-PE"/>
        </w:rPr>
        <w:t>, Isaac Daniel</w:t>
      </w:r>
    </w:p>
    <w:p w14:paraId="4EF28863" w14:textId="1B3E814E" w:rsidR="00521F14" w:rsidRDefault="00521F14" w:rsidP="00521F14">
      <w:pPr>
        <w:pStyle w:val="Prrafodelista"/>
        <w:numPr>
          <w:ilvl w:val="0"/>
          <w:numId w:val="2"/>
        </w:numPr>
        <w:rPr>
          <w:rFonts w:ascii="Bodoni MT" w:eastAsia="Times New Roman" w:hAnsi="Bodoni MT" w:cstheme="majorHAnsi"/>
          <w:sz w:val="28"/>
          <w:szCs w:val="28"/>
          <w:lang w:eastAsia="es-PE"/>
        </w:rPr>
      </w:pPr>
      <w:proofErr w:type="spellStart"/>
      <w:r>
        <w:rPr>
          <w:rFonts w:ascii="Bodoni MT" w:eastAsia="Times New Roman" w:hAnsi="Bodoni MT" w:cstheme="majorHAnsi"/>
          <w:sz w:val="28"/>
          <w:szCs w:val="28"/>
          <w:lang w:eastAsia="es-PE"/>
        </w:rPr>
        <w:t>Braúl</w:t>
      </w:r>
      <w:proofErr w:type="spellEnd"/>
      <w:r>
        <w:rPr>
          <w:rFonts w:ascii="Bodoni MT" w:eastAsia="Times New Roman" w:hAnsi="Bodoni MT" w:cstheme="majorHAnsi"/>
          <w:sz w:val="28"/>
          <w:szCs w:val="28"/>
          <w:lang w:eastAsia="es-PE"/>
        </w:rPr>
        <w:t xml:space="preserve"> Porras</w:t>
      </w:r>
      <w:r w:rsidR="005368A1">
        <w:rPr>
          <w:rFonts w:ascii="Bodoni MT" w:eastAsia="Times New Roman" w:hAnsi="Bodoni MT" w:cstheme="majorHAnsi"/>
          <w:sz w:val="28"/>
          <w:szCs w:val="28"/>
          <w:lang w:eastAsia="es-PE"/>
        </w:rPr>
        <w:t>,</w:t>
      </w:r>
      <w:r>
        <w:rPr>
          <w:rFonts w:ascii="Bodoni MT" w:eastAsia="Times New Roman" w:hAnsi="Bodoni MT" w:cstheme="majorHAnsi"/>
          <w:sz w:val="28"/>
          <w:szCs w:val="28"/>
          <w:lang w:eastAsia="es-PE"/>
        </w:rPr>
        <w:t xml:space="preserve"> Richard Robert</w:t>
      </w:r>
    </w:p>
    <w:p w14:paraId="126532E2" w14:textId="4ACAA248" w:rsidR="00521F14" w:rsidRDefault="00521F14" w:rsidP="00521F14">
      <w:pPr>
        <w:pStyle w:val="Prrafodelista"/>
        <w:numPr>
          <w:ilvl w:val="0"/>
          <w:numId w:val="2"/>
        </w:numPr>
        <w:rPr>
          <w:rFonts w:ascii="Bodoni MT" w:eastAsia="Times New Roman" w:hAnsi="Bodoni MT" w:cstheme="majorHAnsi"/>
          <w:sz w:val="28"/>
          <w:szCs w:val="28"/>
          <w:lang w:eastAsia="es-PE"/>
        </w:rPr>
      </w:pPr>
      <w:r>
        <w:rPr>
          <w:rFonts w:ascii="Bodoni MT" w:eastAsia="Times New Roman" w:hAnsi="Bodoni MT" w:cstheme="majorHAnsi"/>
          <w:sz w:val="28"/>
          <w:szCs w:val="28"/>
          <w:lang w:eastAsia="es-PE"/>
        </w:rPr>
        <w:t>Machuca Iparraguirre</w:t>
      </w:r>
      <w:r w:rsidR="005368A1">
        <w:rPr>
          <w:rFonts w:ascii="Bodoni MT" w:eastAsia="Times New Roman" w:hAnsi="Bodoni MT" w:cstheme="majorHAnsi"/>
          <w:sz w:val="28"/>
          <w:szCs w:val="28"/>
          <w:lang w:eastAsia="es-PE"/>
        </w:rPr>
        <w:t>,</w:t>
      </w:r>
      <w:r>
        <w:rPr>
          <w:rFonts w:ascii="Bodoni MT" w:eastAsia="Times New Roman" w:hAnsi="Bodoni MT" w:cstheme="majorHAnsi"/>
          <w:sz w:val="28"/>
          <w:szCs w:val="28"/>
          <w:lang w:eastAsia="es-PE"/>
        </w:rPr>
        <w:t xml:space="preserve"> Leodan</w:t>
      </w:r>
    </w:p>
    <w:p w14:paraId="4F5DBFD9" w14:textId="5AC07ED1" w:rsidR="00521F14" w:rsidRDefault="00521F14" w:rsidP="00521F14">
      <w:pPr>
        <w:pStyle w:val="Prrafodelista"/>
        <w:numPr>
          <w:ilvl w:val="0"/>
          <w:numId w:val="2"/>
        </w:numPr>
        <w:rPr>
          <w:rFonts w:ascii="Bodoni MT" w:eastAsia="Times New Roman" w:hAnsi="Bodoni MT" w:cstheme="majorHAnsi"/>
          <w:sz w:val="28"/>
          <w:szCs w:val="28"/>
          <w:lang w:eastAsia="es-PE"/>
        </w:rPr>
      </w:pPr>
      <w:r>
        <w:rPr>
          <w:rFonts w:ascii="Bodoni MT" w:eastAsia="Times New Roman" w:hAnsi="Bodoni MT" w:cstheme="majorHAnsi"/>
          <w:sz w:val="28"/>
          <w:szCs w:val="28"/>
          <w:lang w:eastAsia="es-PE"/>
        </w:rPr>
        <w:t>Valdivia Ramos</w:t>
      </w:r>
      <w:r w:rsidR="005368A1">
        <w:rPr>
          <w:rFonts w:ascii="Bodoni MT" w:eastAsia="Times New Roman" w:hAnsi="Bodoni MT" w:cstheme="majorHAnsi"/>
          <w:sz w:val="28"/>
          <w:szCs w:val="28"/>
          <w:lang w:eastAsia="es-PE"/>
        </w:rPr>
        <w:t>,</w:t>
      </w:r>
      <w:r>
        <w:rPr>
          <w:rFonts w:ascii="Bodoni MT" w:eastAsia="Times New Roman" w:hAnsi="Bodoni MT" w:cstheme="majorHAnsi"/>
          <w:sz w:val="28"/>
          <w:szCs w:val="28"/>
          <w:lang w:eastAsia="es-PE"/>
        </w:rPr>
        <w:t xml:space="preserve"> Roberto </w:t>
      </w:r>
      <w:proofErr w:type="spellStart"/>
      <w:r>
        <w:rPr>
          <w:rFonts w:ascii="Bodoni MT" w:eastAsia="Times New Roman" w:hAnsi="Bodoni MT" w:cstheme="majorHAnsi"/>
          <w:sz w:val="28"/>
          <w:szCs w:val="28"/>
          <w:lang w:eastAsia="es-PE"/>
        </w:rPr>
        <w:t>Jose</w:t>
      </w:r>
      <w:proofErr w:type="spellEnd"/>
    </w:p>
    <w:p w14:paraId="56C00433" w14:textId="25CE0FE3" w:rsidR="00911B08" w:rsidRPr="00521F14" w:rsidRDefault="00521F14" w:rsidP="00521F14">
      <w:pPr>
        <w:pStyle w:val="Prrafodelista"/>
        <w:numPr>
          <w:ilvl w:val="0"/>
          <w:numId w:val="2"/>
        </w:numPr>
        <w:rPr>
          <w:rFonts w:ascii="Bodoni MT" w:eastAsia="Times New Roman" w:hAnsi="Bodoni MT" w:cstheme="majorHAnsi"/>
          <w:sz w:val="28"/>
          <w:szCs w:val="28"/>
          <w:lang w:eastAsia="es-PE"/>
        </w:rPr>
      </w:pPr>
      <w:r>
        <w:rPr>
          <w:rFonts w:ascii="Bodoni MT" w:eastAsia="Times New Roman" w:hAnsi="Bodoni MT" w:cstheme="majorHAnsi"/>
          <w:sz w:val="28"/>
          <w:szCs w:val="28"/>
          <w:lang w:eastAsia="es-PE"/>
        </w:rPr>
        <w:t xml:space="preserve">Villarroel </w:t>
      </w:r>
      <w:proofErr w:type="spellStart"/>
      <w:r>
        <w:rPr>
          <w:rFonts w:ascii="Bodoni MT" w:eastAsia="Times New Roman" w:hAnsi="Bodoni MT" w:cstheme="majorHAnsi"/>
          <w:sz w:val="28"/>
          <w:szCs w:val="28"/>
          <w:lang w:eastAsia="es-PE"/>
        </w:rPr>
        <w:t>Rodriguez</w:t>
      </w:r>
      <w:proofErr w:type="spellEnd"/>
      <w:r w:rsidR="005368A1">
        <w:rPr>
          <w:rFonts w:ascii="Bodoni MT" w:eastAsia="Times New Roman" w:hAnsi="Bodoni MT" w:cstheme="majorHAnsi"/>
          <w:sz w:val="28"/>
          <w:szCs w:val="28"/>
          <w:lang w:eastAsia="es-PE"/>
        </w:rPr>
        <w:t>,</w:t>
      </w:r>
      <w:r>
        <w:rPr>
          <w:rFonts w:ascii="Bodoni MT" w:eastAsia="Times New Roman" w:hAnsi="Bodoni MT" w:cstheme="majorHAnsi"/>
          <w:sz w:val="28"/>
          <w:szCs w:val="28"/>
          <w:lang w:eastAsia="es-PE"/>
        </w:rPr>
        <w:t xml:space="preserve"> Leandro Nahuel</w:t>
      </w:r>
      <w:r>
        <w:rPr>
          <w:rFonts w:ascii="Bodoni MT" w:eastAsia="Times New Roman" w:hAnsi="Bodoni MT" w:cstheme="majorHAnsi"/>
          <w:sz w:val="28"/>
          <w:szCs w:val="28"/>
          <w:lang w:eastAsia="es-PE"/>
        </w:rPr>
        <w:br/>
      </w:r>
    </w:p>
    <w:p w14:paraId="25C5423A" w14:textId="08051D2C" w:rsidR="005368A1" w:rsidRDefault="00911B08" w:rsidP="00911B08">
      <w:pPr>
        <w:ind w:left="708"/>
        <w:rPr>
          <w:rFonts w:ascii="Bodoni MT" w:eastAsia="Times New Roman" w:hAnsi="Bodoni MT" w:cstheme="majorHAnsi"/>
          <w:sz w:val="28"/>
          <w:szCs w:val="28"/>
          <w:lang w:eastAsia="es-PE"/>
        </w:rPr>
      </w:pPr>
      <w:r w:rsidRPr="008A470A">
        <w:rPr>
          <w:rFonts w:ascii="Bodoni MT" w:eastAsia="Times New Roman" w:hAnsi="Bodoni MT" w:cstheme="majorHAnsi"/>
          <w:sz w:val="28"/>
          <w:szCs w:val="28"/>
          <w:lang w:eastAsia="es-PE"/>
        </w:rPr>
        <w:t xml:space="preserve">          CICLO   </w:t>
      </w:r>
      <w:r w:rsidR="005368A1">
        <w:rPr>
          <w:rFonts w:ascii="Bodoni MT" w:eastAsia="Times New Roman" w:hAnsi="Bodoni MT" w:cstheme="majorHAnsi"/>
          <w:sz w:val="28"/>
          <w:szCs w:val="28"/>
          <w:lang w:eastAsia="es-PE"/>
        </w:rPr>
        <w:t xml:space="preserve">              :             “</w:t>
      </w:r>
      <w:r w:rsidR="0058604A">
        <w:rPr>
          <w:rFonts w:ascii="Bodoni MT" w:eastAsia="Times New Roman" w:hAnsi="Bodoni MT" w:cstheme="majorHAnsi"/>
          <w:sz w:val="28"/>
          <w:szCs w:val="28"/>
          <w:lang w:eastAsia="es-PE"/>
        </w:rPr>
        <w:t>VII</w:t>
      </w:r>
      <w:r w:rsidRPr="008A470A">
        <w:rPr>
          <w:rFonts w:ascii="Bodoni MT" w:eastAsia="Times New Roman" w:hAnsi="Bodoni MT" w:cstheme="majorHAnsi"/>
          <w:sz w:val="28"/>
          <w:szCs w:val="28"/>
          <w:lang w:eastAsia="es-PE"/>
        </w:rPr>
        <w:t>”</w:t>
      </w:r>
    </w:p>
    <w:p w14:paraId="473CC699" w14:textId="77777777" w:rsidR="002052FF" w:rsidRDefault="002052FF" w:rsidP="00911B08">
      <w:pPr>
        <w:ind w:left="708"/>
        <w:rPr>
          <w:rFonts w:ascii="Bodoni MT" w:eastAsia="Times New Roman" w:hAnsi="Bodoni MT" w:cstheme="majorHAnsi"/>
          <w:sz w:val="28"/>
          <w:szCs w:val="28"/>
          <w:lang w:eastAsia="es-PE"/>
        </w:rPr>
      </w:pPr>
    </w:p>
    <w:p w14:paraId="1833EE98" w14:textId="77777777" w:rsidR="00F530E0" w:rsidRDefault="00F530E0" w:rsidP="00911B08">
      <w:pPr>
        <w:ind w:left="708"/>
        <w:rPr>
          <w:rFonts w:ascii="Bodoni MT" w:eastAsia="Times New Roman" w:hAnsi="Bodoni MT" w:cstheme="majorHAnsi"/>
          <w:sz w:val="28"/>
          <w:szCs w:val="28"/>
          <w:lang w:eastAsia="es-PE"/>
        </w:rPr>
      </w:pPr>
    </w:p>
    <w:p w14:paraId="1F6DFB23" w14:textId="34BF30F0" w:rsidR="00911B08" w:rsidRDefault="00911B08" w:rsidP="00911B08">
      <w:pPr>
        <w:ind w:left="708"/>
        <w:rPr>
          <w:rFonts w:ascii="Bodoni MT" w:eastAsia="Times New Roman" w:hAnsi="Bodoni MT" w:cstheme="majorHAnsi"/>
          <w:sz w:val="28"/>
          <w:szCs w:val="28"/>
          <w:lang w:eastAsia="es-PE"/>
        </w:rPr>
      </w:pPr>
      <w:r w:rsidRPr="008A470A">
        <w:rPr>
          <w:rFonts w:ascii="Bodoni MT" w:eastAsia="Times New Roman" w:hAnsi="Bodoni MT" w:cstheme="majorHAnsi"/>
          <w:sz w:val="28"/>
          <w:szCs w:val="28"/>
          <w:lang w:eastAsia="es-PE"/>
        </w:rPr>
        <w:t xml:space="preserve"> </w:t>
      </w:r>
    </w:p>
    <w:p w14:paraId="4207F64B" w14:textId="1B8A7926" w:rsidR="005368A1" w:rsidRDefault="005368A1" w:rsidP="005368A1">
      <w:pPr>
        <w:spacing w:after="0"/>
        <w:ind w:left="708"/>
        <w:jc w:val="center"/>
        <w:rPr>
          <w:rFonts w:ascii="Bodoni MT" w:eastAsia="Times New Roman" w:hAnsi="Bodoni MT" w:cstheme="majorHAnsi"/>
          <w:sz w:val="28"/>
          <w:szCs w:val="28"/>
          <w:lang w:eastAsia="es-PE"/>
        </w:rPr>
      </w:pPr>
      <w:r>
        <w:rPr>
          <w:rFonts w:ascii="Bodoni MT" w:eastAsia="Times New Roman" w:hAnsi="Bodoni MT" w:cstheme="majorHAnsi"/>
          <w:sz w:val="28"/>
          <w:szCs w:val="28"/>
          <w:lang w:eastAsia="es-PE"/>
        </w:rPr>
        <w:t>Trujillo-Perú</w:t>
      </w:r>
    </w:p>
    <w:p w14:paraId="0643D9BB" w14:textId="42DFC10E" w:rsidR="005368A1" w:rsidRDefault="00CA4E37" w:rsidP="005368A1">
      <w:pPr>
        <w:spacing w:after="0"/>
        <w:ind w:left="708"/>
        <w:jc w:val="center"/>
        <w:rPr>
          <w:rFonts w:ascii="Bodoni MT" w:eastAsia="Times New Roman" w:hAnsi="Bodoni MT" w:cstheme="majorHAnsi"/>
          <w:sz w:val="28"/>
          <w:szCs w:val="28"/>
          <w:lang w:eastAsia="es-PE"/>
        </w:rPr>
      </w:pPr>
      <w:r>
        <w:rPr>
          <w:rFonts w:ascii="Bodoni MT" w:eastAsia="Times New Roman" w:hAnsi="Bodoni MT" w:cstheme="majorHAnsi"/>
          <w:sz w:val="28"/>
          <w:szCs w:val="28"/>
          <w:lang w:eastAsia="es-PE"/>
        </w:rPr>
        <w:t>202</w:t>
      </w:r>
      <w:r w:rsidR="0058604A">
        <w:rPr>
          <w:rFonts w:ascii="Bodoni MT" w:eastAsia="Times New Roman" w:hAnsi="Bodoni MT" w:cstheme="majorHAnsi"/>
          <w:sz w:val="28"/>
          <w:szCs w:val="28"/>
          <w:lang w:eastAsia="es-PE"/>
        </w:rPr>
        <w:t>1</w:t>
      </w:r>
    </w:p>
    <w:p w14:paraId="1CFE1E77" w14:textId="5BE36FAE" w:rsidR="00686E96" w:rsidRDefault="00686E96" w:rsidP="005368A1">
      <w:pPr>
        <w:spacing w:after="0"/>
        <w:ind w:left="708"/>
        <w:jc w:val="center"/>
        <w:rPr>
          <w:rFonts w:ascii="Bodoni MT" w:eastAsia="Times New Roman" w:hAnsi="Bodoni MT" w:cstheme="majorHAnsi"/>
          <w:sz w:val="28"/>
          <w:szCs w:val="28"/>
          <w:lang w:eastAsia="es-PE"/>
        </w:rPr>
      </w:pPr>
    </w:p>
    <w:p w14:paraId="3F4045BF" w14:textId="666D4398" w:rsidR="00686E96" w:rsidRDefault="00686E96" w:rsidP="005368A1">
      <w:pPr>
        <w:spacing w:after="0"/>
        <w:ind w:left="708"/>
        <w:jc w:val="center"/>
        <w:rPr>
          <w:rFonts w:ascii="Bodoni MT" w:eastAsia="Times New Roman" w:hAnsi="Bodoni MT" w:cstheme="majorHAnsi"/>
          <w:sz w:val="28"/>
          <w:szCs w:val="28"/>
          <w:lang w:eastAsia="es-PE"/>
        </w:rPr>
      </w:pPr>
    </w:p>
    <w:p w14:paraId="08C70C38" w14:textId="572C6655" w:rsidR="006D7907" w:rsidRDefault="006D7907" w:rsidP="005368A1">
      <w:pPr>
        <w:spacing w:after="0"/>
        <w:ind w:left="708"/>
        <w:jc w:val="center"/>
        <w:rPr>
          <w:rFonts w:ascii="Bodoni MT" w:eastAsia="Times New Roman" w:hAnsi="Bodoni MT" w:cstheme="majorHAnsi"/>
          <w:sz w:val="28"/>
          <w:szCs w:val="28"/>
          <w:lang w:eastAsia="es-PE"/>
        </w:rPr>
      </w:pPr>
    </w:p>
    <w:p w14:paraId="5D5EA83D" w14:textId="13691271" w:rsidR="006D7907" w:rsidRDefault="006D7907" w:rsidP="005368A1">
      <w:pPr>
        <w:spacing w:after="0"/>
        <w:ind w:left="708"/>
        <w:jc w:val="center"/>
        <w:rPr>
          <w:rFonts w:ascii="Bodoni MT" w:eastAsia="Times New Roman" w:hAnsi="Bodoni MT" w:cstheme="majorHAnsi"/>
          <w:sz w:val="28"/>
          <w:szCs w:val="28"/>
          <w:lang w:eastAsia="es-PE"/>
        </w:rPr>
      </w:pPr>
    </w:p>
    <w:p w14:paraId="40F52A34" w14:textId="1860ECBA" w:rsidR="006D7907" w:rsidRDefault="006D7907" w:rsidP="005368A1">
      <w:pPr>
        <w:spacing w:after="0"/>
        <w:ind w:left="708"/>
        <w:jc w:val="center"/>
        <w:rPr>
          <w:rFonts w:ascii="Bodoni MT" w:eastAsia="Times New Roman" w:hAnsi="Bodoni MT" w:cstheme="majorHAnsi"/>
          <w:sz w:val="28"/>
          <w:szCs w:val="28"/>
          <w:lang w:eastAsia="es-PE"/>
        </w:rPr>
      </w:pPr>
    </w:p>
    <w:p w14:paraId="59665B42" w14:textId="46C7DBF3" w:rsidR="006D7907" w:rsidRDefault="006D7907" w:rsidP="005368A1">
      <w:pPr>
        <w:spacing w:after="0"/>
        <w:ind w:left="708"/>
        <w:jc w:val="center"/>
        <w:rPr>
          <w:rFonts w:ascii="Bodoni MT" w:eastAsia="Times New Roman" w:hAnsi="Bodoni MT" w:cstheme="majorHAnsi"/>
          <w:sz w:val="28"/>
          <w:szCs w:val="28"/>
          <w:lang w:eastAsia="es-PE"/>
        </w:rPr>
      </w:pPr>
    </w:p>
    <w:p w14:paraId="7C4DE578" w14:textId="536937E2" w:rsidR="006D7907" w:rsidRDefault="006D7907" w:rsidP="005368A1">
      <w:pPr>
        <w:spacing w:after="0"/>
        <w:ind w:left="708"/>
        <w:jc w:val="center"/>
        <w:rPr>
          <w:rFonts w:ascii="Bodoni MT" w:eastAsia="Times New Roman" w:hAnsi="Bodoni MT" w:cstheme="majorHAnsi"/>
          <w:sz w:val="28"/>
          <w:szCs w:val="28"/>
          <w:lang w:eastAsia="es-PE"/>
        </w:rPr>
      </w:pPr>
    </w:p>
    <w:p w14:paraId="0691CCB8" w14:textId="22676CBD" w:rsidR="006D7907" w:rsidRDefault="006D7907" w:rsidP="005368A1">
      <w:pPr>
        <w:spacing w:after="0"/>
        <w:ind w:left="708"/>
        <w:jc w:val="center"/>
        <w:rPr>
          <w:rFonts w:ascii="Bodoni MT" w:eastAsia="Times New Roman" w:hAnsi="Bodoni MT" w:cstheme="majorHAnsi"/>
          <w:sz w:val="28"/>
          <w:szCs w:val="28"/>
          <w:lang w:eastAsia="es-PE"/>
        </w:rPr>
      </w:pPr>
    </w:p>
    <w:p w14:paraId="74C3437B" w14:textId="0200C810" w:rsidR="006D7907" w:rsidRDefault="006D7907" w:rsidP="005368A1">
      <w:pPr>
        <w:spacing w:after="0"/>
        <w:ind w:left="708"/>
        <w:jc w:val="center"/>
        <w:rPr>
          <w:rFonts w:ascii="Bodoni MT" w:eastAsia="Times New Roman" w:hAnsi="Bodoni MT" w:cstheme="majorHAnsi"/>
          <w:sz w:val="28"/>
          <w:szCs w:val="28"/>
          <w:lang w:eastAsia="es-PE"/>
        </w:rPr>
      </w:pPr>
    </w:p>
    <w:sdt>
      <w:sdtPr>
        <w:rPr>
          <w:rFonts w:asciiTheme="minorHAnsi" w:eastAsiaTheme="minorHAnsi" w:hAnsiTheme="minorHAnsi" w:cstheme="minorBidi"/>
          <w:b/>
          <w:bCs/>
          <w:color w:val="auto"/>
          <w:sz w:val="36"/>
          <w:szCs w:val="36"/>
          <w:u w:val="single"/>
          <w:lang w:val="es-ES" w:eastAsia="en-US"/>
        </w:rPr>
        <w:id w:val="-783874603"/>
        <w:docPartObj>
          <w:docPartGallery w:val="Table of Contents"/>
          <w:docPartUnique/>
        </w:docPartObj>
      </w:sdtPr>
      <w:sdtEndPr>
        <w:rPr>
          <w:sz w:val="22"/>
          <w:szCs w:val="22"/>
          <w:u w:val="none"/>
        </w:rPr>
      </w:sdtEndPr>
      <w:sdtContent>
        <w:p w14:paraId="138FF8C0" w14:textId="017B44DD" w:rsidR="005A0F49" w:rsidRDefault="005A0F49" w:rsidP="005A0F49">
          <w:pPr>
            <w:pStyle w:val="TtuloTDC"/>
            <w:jc w:val="center"/>
            <w:rPr>
              <w:rFonts w:ascii="Times New Roman" w:hAnsi="Times New Roman" w:cs="Times New Roman"/>
              <w:b/>
              <w:bCs/>
              <w:color w:val="auto"/>
              <w:sz w:val="28"/>
              <w:szCs w:val="28"/>
              <w:u w:val="single"/>
              <w:lang w:val="es-ES"/>
            </w:rPr>
          </w:pPr>
          <w:r w:rsidRPr="005A0F49">
            <w:rPr>
              <w:rFonts w:ascii="Times New Roman" w:hAnsi="Times New Roman" w:cs="Times New Roman"/>
              <w:b/>
              <w:bCs/>
              <w:color w:val="auto"/>
              <w:sz w:val="28"/>
              <w:szCs w:val="28"/>
              <w:u w:val="single"/>
              <w:lang w:val="es-ES"/>
            </w:rPr>
            <w:t>ÍNDICE</w:t>
          </w:r>
        </w:p>
        <w:p w14:paraId="710D805D" w14:textId="59EEF088" w:rsidR="00F16378" w:rsidRDefault="00F16378" w:rsidP="00F16378">
          <w:pPr>
            <w:rPr>
              <w:lang w:val="es-ES" w:eastAsia="es-PE"/>
            </w:rPr>
          </w:pPr>
        </w:p>
        <w:p w14:paraId="3E8E797B" w14:textId="5A82EE1C" w:rsidR="00F16378" w:rsidRPr="00F16378" w:rsidRDefault="00F16378" w:rsidP="00F16378">
          <w:pPr>
            <w:rPr>
              <w:lang w:val="es-ES" w:eastAsia="es-PE"/>
            </w:rPr>
          </w:pPr>
          <w:r>
            <w:rPr>
              <w:noProof/>
              <w:lang w:val="es-ES" w:eastAsia="es-PE"/>
            </w:rPr>
            <mc:AlternateContent>
              <mc:Choice Requires="wps">
                <w:drawing>
                  <wp:anchor distT="0" distB="0" distL="114300" distR="114300" simplePos="0" relativeHeight="251662336" behindDoc="0" locked="0" layoutInCell="1" allowOverlap="1" wp14:anchorId="6BF59471" wp14:editId="15C2EFBD">
                    <wp:simplePos x="0" y="0"/>
                    <wp:positionH relativeFrom="column">
                      <wp:posOffset>-282693</wp:posOffset>
                    </wp:positionH>
                    <wp:positionV relativeFrom="paragraph">
                      <wp:posOffset>354138</wp:posOffset>
                    </wp:positionV>
                    <wp:extent cx="6081823" cy="1775637"/>
                    <wp:effectExtent l="19050" t="19050" r="14605" b="15240"/>
                    <wp:wrapNone/>
                    <wp:docPr id="4" name="Rectángulo: una sola esquina cortada 4"/>
                    <wp:cNvGraphicFramePr/>
                    <a:graphic xmlns:a="http://schemas.openxmlformats.org/drawingml/2006/main">
                      <a:graphicData uri="http://schemas.microsoft.com/office/word/2010/wordprocessingShape">
                        <wps:wsp>
                          <wps:cNvSpPr/>
                          <wps:spPr>
                            <a:xfrm>
                              <a:off x="0" y="0"/>
                              <a:ext cx="6081823" cy="1775637"/>
                            </a:xfrm>
                            <a:prstGeom prst="snip1Rect">
                              <a:avLst/>
                            </a:prstGeom>
                            <a:noFill/>
                            <a:ln w="2857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E00D19" id="Rectángulo: una sola esquina cortada 4" o:spid="_x0000_s1026" style="position:absolute;margin-left:-22.25pt;margin-top:27.9pt;width:478.9pt;height:139.8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6081823,1775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" path="m,l5785878,r295945,295945l6081823,1775637,,1775637,,xe" filled="f" strokecolor="black [3200]" strokeweight="2.25pt">
                    <v:path arrowok="t" o:connecttype="custom" o:connectlocs="0,0;5785878,0;6081823,295945;6081823,1775637;0,1775637;0,0" o:connectangles="0,0,0,0,0,0"/>
                  </v:shape>
                </w:pict>
              </mc:Fallback>
            </mc:AlternateContent>
          </w:r>
        </w:p>
        <w:p w14:paraId="66A50300" w14:textId="77777777" w:rsidR="005A0F49" w:rsidRPr="005A0F49" w:rsidRDefault="005A0F49" w:rsidP="005A0F49">
          <w:pPr>
            <w:rPr>
              <w:lang w:val="es-ES" w:eastAsia="es-PE"/>
            </w:rPr>
          </w:pPr>
        </w:p>
        <w:p w14:paraId="18FAAC4E" w14:textId="73EE2262" w:rsidR="00EE7B42" w:rsidRDefault="005A0F49">
          <w:pPr>
            <w:pStyle w:val="TDC1"/>
            <w:tabs>
              <w:tab w:val="right" w:leader="dot" w:pos="8494"/>
            </w:tabs>
            <w:rPr>
              <w:rFonts w:eastAsiaTheme="minorEastAsia"/>
              <w:noProof/>
              <w:lang w:eastAsia="es-PE"/>
            </w:rPr>
          </w:pPr>
          <w:r w:rsidRPr="005A0F49">
            <w:rPr>
              <w:rFonts w:ascii="Times New Roman" w:hAnsi="Times New Roman" w:cs="Times New Roman"/>
              <w:sz w:val="24"/>
              <w:szCs w:val="24"/>
            </w:rPr>
            <w:fldChar w:fldCharType="begin"/>
          </w:r>
          <w:r w:rsidRPr="005A0F49">
            <w:rPr>
              <w:rFonts w:ascii="Times New Roman" w:hAnsi="Times New Roman" w:cs="Times New Roman"/>
              <w:sz w:val="24"/>
              <w:szCs w:val="24"/>
            </w:rPr>
            <w:instrText xml:space="preserve"> TOC \o "1-3" \h \z \u </w:instrText>
          </w:r>
          <w:r w:rsidRPr="005A0F49">
            <w:rPr>
              <w:rFonts w:ascii="Times New Roman" w:hAnsi="Times New Roman" w:cs="Times New Roman"/>
              <w:sz w:val="24"/>
              <w:szCs w:val="24"/>
            </w:rPr>
            <w:fldChar w:fldCharType="separate"/>
          </w:r>
          <w:hyperlink w:anchor="_Toc79994798" w:history="1">
            <w:r w:rsidR="00EE7B42" w:rsidRPr="001336B4">
              <w:rPr>
                <w:rStyle w:val="Hipervnculo"/>
                <w:rFonts w:eastAsia="Times New Roman"/>
                <w:noProof/>
                <w:lang w:eastAsia="es-PE"/>
              </w:rPr>
              <w:t>1.Aplicar los principios de enfoque de valor:</w:t>
            </w:r>
            <w:r w:rsidR="00EE7B42">
              <w:rPr>
                <w:noProof/>
                <w:webHidden/>
              </w:rPr>
              <w:tab/>
            </w:r>
            <w:r w:rsidR="00EE7B42">
              <w:rPr>
                <w:noProof/>
                <w:webHidden/>
              </w:rPr>
              <w:fldChar w:fldCharType="begin"/>
            </w:r>
            <w:r w:rsidR="00EE7B42">
              <w:rPr>
                <w:noProof/>
                <w:webHidden/>
              </w:rPr>
              <w:instrText xml:space="preserve"> PAGEREF _Toc79994798 \h </w:instrText>
            </w:r>
            <w:r w:rsidR="00EE7B42">
              <w:rPr>
                <w:noProof/>
                <w:webHidden/>
              </w:rPr>
            </w:r>
            <w:r w:rsidR="00EE7B42">
              <w:rPr>
                <w:noProof/>
                <w:webHidden/>
              </w:rPr>
              <w:fldChar w:fldCharType="separate"/>
            </w:r>
            <w:r w:rsidR="00EE7B42">
              <w:rPr>
                <w:noProof/>
                <w:webHidden/>
              </w:rPr>
              <w:t>3</w:t>
            </w:r>
            <w:r w:rsidR="00EE7B42">
              <w:rPr>
                <w:noProof/>
                <w:webHidden/>
              </w:rPr>
              <w:fldChar w:fldCharType="end"/>
            </w:r>
          </w:hyperlink>
        </w:p>
        <w:p w14:paraId="63B0EC8C" w14:textId="4193F50E" w:rsidR="00EE7B42" w:rsidRDefault="00E0284F">
          <w:pPr>
            <w:pStyle w:val="TDC1"/>
            <w:tabs>
              <w:tab w:val="right" w:leader="dot" w:pos="8494"/>
            </w:tabs>
            <w:rPr>
              <w:rFonts w:eastAsiaTheme="minorEastAsia"/>
              <w:noProof/>
              <w:lang w:eastAsia="es-PE"/>
            </w:rPr>
          </w:pPr>
          <w:hyperlink w:anchor="_Toc79994799" w:history="1">
            <w:r w:rsidR="00EE7B42" w:rsidRPr="001336B4">
              <w:rPr>
                <w:rStyle w:val="Hipervnculo"/>
                <w:rFonts w:eastAsia="Times New Roman"/>
                <w:noProof/>
                <w:lang w:eastAsia="es-PE"/>
              </w:rPr>
              <w:t>2.Identifica en una tabla las salidas que se obtiene de las actividades de “Cadena de valor del servicio”:</w:t>
            </w:r>
            <w:r w:rsidR="00EE7B42">
              <w:rPr>
                <w:noProof/>
                <w:webHidden/>
              </w:rPr>
              <w:tab/>
            </w:r>
            <w:r w:rsidR="00EE7B42">
              <w:rPr>
                <w:noProof/>
                <w:webHidden/>
              </w:rPr>
              <w:fldChar w:fldCharType="begin"/>
            </w:r>
            <w:r w:rsidR="00EE7B42">
              <w:rPr>
                <w:noProof/>
                <w:webHidden/>
              </w:rPr>
              <w:instrText xml:space="preserve"> PAGEREF _Toc79994799 \h </w:instrText>
            </w:r>
            <w:r w:rsidR="00EE7B42">
              <w:rPr>
                <w:noProof/>
                <w:webHidden/>
              </w:rPr>
            </w:r>
            <w:r w:rsidR="00EE7B42">
              <w:rPr>
                <w:noProof/>
                <w:webHidden/>
              </w:rPr>
              <w:fldChar w:fldCharType="separate"/>
            </w:r>
            <w:r w:rsidR="00EE7B42">
              <w:rPr>
                <w:noProof/>
                <w:webHidden/>
              </w:rPr>
              <w:t>3</w:t>
            </w:r>
            <w:r w:rsidR="00EE7B42">
              <w:rPr>
                <w:noProof/>
                <w:webHidden/>
              </w:rPr>
              <w:fldChar w:fldCharType="end"/>
            </w:r>
          </w:hyperlink>
        </w:p>
        <w:p w14:paraId="156FAA40" w14:textId="07A6C9F4" w:rsidR="00EE7B42" w:rsidRDefault="00E0284F">
          <w:pPr>
            <w:pStyle w:val="TDC1"/>
            <w:tabs>
              <w:tab w:val="right" w:leader="dot" w:pos="8494"/>
            </w:tabs>
            <w:rPr>
              <w:rFonts w:eastAsiaTheme="minorEastAsia"/>
              <w:noProof/>
              <w:lang w:eastAsia="es-PE"/>
            </w:rPr>
          </w:pPr>
          <w:hyperlink w:anchor="_Toc79994800" w:history="1">
            <w:r w:rsidR="00EE7B42" w:rsidRPr="001336B4">
              <w:rPr>
                <w:rStyle w:val="Hipervnculo"/>
                <w:rFonts w:eastAsia="Times New Roman"/>
                <w:noProof/>
                <w:lang w:eastAsia="es-PE"/>
              </w:rPr>
              <w:t>3.Identificar incidentes y problemas del caso:</w:t>
            </w:r>
            <w:r w:rsidR="00EE7B42">
              <w:rPr>
                <w:noProof/>
                <w:webHidden/>
              </w:rPr>
              <w:tab/>
            </w:r>
            <w:r w:rsidR="00EE7B42">
              <w:rPr>
                <w:noProof/>
                <w:webHidden/>
              </w:rPr>
              <w:fldChar w:fldCharType="begin"/>
            </w:r>
            <w:r w:rsidR="00EE7B42">
              <w:rPr>
                <w:noProof/>
                <w:webHidden/>
              </w:rPr>
              <w:instrText xml:space="preserve"> PAGEREF _Toc79994800 \h </w:instrText>
            </w:r>
            <w:r w:rsidR="00EE7B42">
              <w:rPr>
                <w:noProof/>
                <w:webHidden/>
              </w:rPr>
            </w:r>
            <w:r w:rsidR="00EE7B42">
              <w:rPr>
                <w:noProof/>
                <w:webHidden/>
              </w:rPr>
              <w:fldChar w:fldCharType="separate"/>
            </w:r>
            <w:r w:rsidR="00EE7B42">
              <w:rPr>
                <w:noProof/>
                <w:webHidden/>
              </w:rPr>
              <w:t>4</w:t>
            </w:r>
            <w:r w:rsidR="00EE7B42">
              <w:rPr>
                <w:noProof/>
                <w:webHidden/>
              </w:rPr>
              <w:fldChar w:fldCharType="end"/>
            </w:r>
          </w:hyperlink>
        </w:p>
        <w:p w14:paraId="77E32899" w14:textId="0B4EA9AC" w:rsidR="00EE7B42" w:rsidRDefault="00E0284F">
          <w:pPr>
            <w:pStyle w:val="TDC1"/>
            <w:tabs>
              <w:tab w:val="right" w:leader="dot" w:pos="8494"/>
            </w:tabs>
            <w:rPr>
              <w:rFonts w:eastAsiaTheme="minorEastAsia"/>
              <w:noProof/>
              <w:lang w:eastAsia="es-PE"/>
            </w:rPr>
          </w:pPr>
          <w:hyperlink w:anchor="_Toc79994801" w:history="1">
            <w:r w:rsidR="00EE7B42" w:rsidRPr="001336B4">
              <w:rPr>
                <w:rStyle w:val="Hipervnculo"/>
                <w:rFonts w:eastAsia="Times New Roman"/>
                <w:noProof/>
                <w:lang w:eastAsia="es-PE"/>
              </w:rPr>
              <w:t>4. Describir una propuesta de implementar un “Service Desk” con base en ITL:</w:t>
            </w:r>
            <w:r w:rsidR="00EE7B42">
              <w:rPr>
                <w:noProof/>
                <w:webHidden/>
              </w:rPr>
              <w:tab/>
            </w:r>
            <w:r w:rsidR="00EE7B42">
              <w:rPr>
                <w:noProof/>
                <w:webHidden/>
              </w:rPr>
              <w:fldChar w:fldCharType="begin"/>
            </w:r>
            <w:r w:rsidR="00EE7B42">
              <w:rPr>
                <w:noProof/>
                <w:webHidden/>
              </w:rPr>
              <w:instrText xml:space="preserve"> PAGEREF _Toc79994801 \h </w:instrText>
            </w:r>
            <w:r w:rsidR="00EE7B42">
              <w:rPr>
                <w:noProof/>
                <w:webHidden/>
              </w:rPr>
            </w:r>
            <w:r w:rsidR="00EE7B42">
              <w:rPr>
                <w:noProof/>
                <w:webHidden/>
              </w:rPr>
              <w:fldChar w:fldCharType="separate"/>
            </w:r>
            <w:r w:rsidR="00EE7B42">
              <w:rPr>
                <w:noProof/>
                <w:webHidden/>
              </w:rPr>
              <w:t>5</w:t>
            </w:r>
            <w:r w:rsidR="00EE7B42">
              <w:rPr>
                <w:noProof/>
                <w:webHidden/>
              </w:rPr>
              <w:fldChar w:fldCharType="end"/>
            </w:r>
          </w:hyperlink>
        </w:p>
        <w:p w14:paraId="1546907B" w14:textId="60995D22" w:rsidR="005A0F49" w:rsidRDefault="005A0F49">
          <w:r w:rsidRPr="005A0F49">
            <w:rPr>
              <w:rFonts w:ascii="Times New Roman" w:hAnsi="Times New Roman" w:cs="Times New Roman"/>
              <w:b/>
              <w:bCs/>
              <w:sz w:val="24"/>
              <w:szCs w:val="24"/>
              <w:lang w:val="es-ES"/>
            </w:rPr>
            <w:fldChar w:fldCharType="end"/>
          </w:r>
        </w:p>
      </w:sdtContent>
    </w:sdt>
    <w:p w14:paraId="7307C362" w14:textId="0BDF81F0" w:rsidR="006D7907" w:rsidRDefault="006D7907" w:rsidP="005368A1">
      <w:pPr>
        <w:spacing w:after="0"/>
        <w:ind w:left="708"/>
        <w:jc w:val="center"/>
        <w:rPr>
          <w:rFonts w:ascii="Bodoni MT" w:eastAsia="Times New Roman" w:hAnsi="Bodoni MT" w:cstheme="majorHAnsi"/>
          <w:sz w:val="28"/>
          <w:szCs w:val="28"/>
          <w:lang w:eastAsia="es-PE"/>
        </w:rPr>
      </w:pPr>
    </w:p>
    <w:p w14:paraId="18889DFF" w14:textId="4C21EFE4" w:rsidR="006D7907" w:rsidRDefault="006D7907" w:rsidP="005368A1">
      <w:pPr>
        <w:spacing w:after="0"/>
        <w:ind w:left="708"/>
        <w:jc w:val="center"/>
        <w:rPr>
          <w:rFonts w:ascii="Bodoni MT" w:eastAsia="Times New Roman" w:hAnsi="Bodoni MT" w:cstheme="majorHAnsi"/>
          <w:sz w:val="28"/>
          <w:szCs w:val="28"/>
          <w:lang w:eastAsia="es-PE"/>
        </w:rPr>
      </w:pPr>
    </w:p>
    <w:p w14:paraId="4CFCD6C4" w14:textId="1AC80E59" w:rsidR="006D7907" w:rsidRDefault="006D7907" w:rsidP="005368A1">
      <w:pPr>
        <w:spacing w:after="0"/>
        <w:ind w:left="708"/>
        <w:jc w:val="center"/>
        <w:rPr>
          <w:rFonts w:ascii="Bodoni MT" w:eastAsia="Times New Roman" w:hAnsi="Bodoni MT" w:cstheme="majorHAnsi"/>
          <w:sz w:val="28"/>
          <w:szCs w:val="28"/>
          <w:lang w:eastAsia="es-PE"/>
        </w:rPr>
      </w:pPr>
    </w:p>
    <w:p w14:paraId="07DB2A74" w14:textId="7DF84781" w:rsidR="006D7907" w:rsidRDefault="006D7907" w:rsidP="005368A1">
      <w:pPr>
        <w:spacing w:after="0"/>
        <w:ind w:left="708"/>
        <w:jc w:val="center"/>
        <w:rPr>
          <w:rFonts w:ascii="Bodoni MT" w:eastAsia="Times New Roman" w:hAnsi="Bodoni MT" w:cstheme="majorHAnsi"/>
          <w:sz w:val="28"/>
          <w:szCs w:val="28"/>
          <w:lang w:eastAsia="es-PE"/>
        </w:rPr>
      </w:pPr>
    </w:p>
    <w:p w14:paraId="38DC15E0" w14:textId="6E400F82" w:rsidR="006D7907" w:rsidRDefault="006D7907" w:rsidP="005368A1">
      <w:pPr>
        <w:spacing w:after="0"/>
        <w:ind w:left="708"/>
        <w:jc w:val="center"/>
        <w:rPr>
          <w:rFonts w:ascii="Bodoni MT" w:eastAsia="Times New Roman" w:hAnsi="Bodoni MT" w:cstheme="majorHAnsi"/>
          <w:sz w:val="28"/>
          <w:szCs w:val="28"/>
          <w:lang w:eastAsia="es-PE"/>
        </w:rPr>
      </w:pPr>
    </w:p>
    <w:p w14:paraId="2A9FE5F7" w14:textId="5345F265" w:rsidR="006D7907" w:rsidRDefault="006D7907" w:rsidP="005368A1">
      <w:pPr>
        <w:spacing w:after="0"/>
        <w:ind w:left="708"/>
        <w:jc w:val="center"/>
        <w:rPr>
          <w:rFonts w:ascii="Bodoni MT" w:eastAsia="Times New Roman" w:hAnsi="Bodoni MT" w:cstheme="majorHAnsi"/>
          <w:sz w:val="28"/>
          <w:szCs w:val="28"/>
          <w:lang w:eastAsia="es-PE"/>
        </w:rPr>
      </w:pPr>
    </w:p>
    <w:p w14:paraId="3D70F957" w14:textId="321A409E" w:rsidR="006D7907" w:rsidRDefault="006D7907" w:rsidP="005368A1">
      <w:pPr>
        <w:spacing w:after="0"/>
        <w:ind w:left="708"/>
        <w:jc w:val="center"/>
        <w:rPr>
          <w:rFonts w:ascii="Bodoni MT" w:eastAsia="Times New Roman" w:hAnsi="Bodoni MT" w:cstheme="majorHAnsi"/>
          <w:sz w:val="28"/>
          <w:szCs w:val="28"/>
          <w:lang w:eastAsia="es-PE"/>
        </w:rPr>
      </w:pPr>
    </w:p>
    <w:p w14:paraId="342DC836" w14:textId="5B669F26" w:rsidR="006D7907" w:rsidRDefault="006D7907" w:rsidP="005368A1">
      <w:pPr>
        <w:spacing w:after="0"/>
        <w:ind w:left="708"/>
        <w:jc w:val="center"/>
        <w:rPr>
          <w:rFonts w:ascii="Bodoni MT" w:eastAsia="Times New Roman" w:hAnsi="Bodoni MT" w:cstheme="majorHAnsi"/>
          <w:sz w:val="28"/>
          <w:szCs w:val="28"/>
          <w:lang w:eastAsia="es-PE"/>
        </w:rPr>
      </w:pPr>
    </w:p>
    <w:p w14:paraId="0AF4655A" w14:textId="5CE0DA6D" w:rsidR="006D7907" w:rsidRDefault="006D7907" w:rsidP="005368A1">
      <w:pPr>
        <w:spacing w:after="0"/>
        <w:ind w:left="708"/>
        <w:jc w:val="center"/>
        <w:rPr>
          <w:rFonts w:ascii="Bodoni MT" w:eastAsia="Times New Roman" w:hAnsi="Bodoni MT" w:cstheme="majorHAnsi"/>
          <w:sz w:val="28"/>
          <w:szCs w:val="28"/>
          <w:lang w:eastAsia="es-PE"/>
        </w:rPr>
      </w:pPr>
    </w:p>
    <w:p w14:paraId="3928724C" w14:textId="5FB59A42" w:rsidR="006D7907" w:rsidRDefault="006D7907" w:rsidP="005368A1">
      <w:pPr>
        <w:spacing w:after="0"/>
        <w:ind w:left="708"/>
        <w:jc w:val="center"/>
        <w:rPr>
          <w:rFonts w:ascii="Bodoni MT" w:eastAsia="Times New Roman" w:hAnsi="Bodoni MT" w:cstheme="majorHAnsi"/>
          <w:sz w:val="28"/>
          <w:szCs w:val="28"/>
          <w:lang w:eastAsia="es-PE"/>
        </w:rPr>
      </w:pPr>
    </w:p>
    <w:p w14:paraId="54EBCF36" w14:textId="75792068" w:rsidR="006D7907" w:rsidRDefault="006D7907" w:rsidP="005368A1">
      <w:pPr>
        <w:spacing w:after="0"/>
        <w:ind w:left="708"/>
        <w:jc w:val="center"/>
        <w:rPr>
          <w:rFonts w:ascii="Bodoni MT" w:eastAsia="Times New Roman" w:hAnsi="Bodoni MT" w:cstheme="majorHAnsi"/>
          <w:sz w:val="28"/>
          <w:szCs w:val="28"/>
          <w:lang w:eastAsia="es-PE"/>
        </w:rPr>
      </w:pPr>
    </w:p>
    <w:p w14:paraId="42DD3529" w14:textId="3B4D37A4" w:rsidR="006D7907" w:rsidRDefault="006D7907" w:rsidP="005368A1">
      <w:pPr>
        <w:spacing w:after="0"/>
        <w:ind w:left="708"/>
        <w:jc w:val="center"/>
        <w:rPr>
          <w:rFonts w:ascii="Bodoni MT" w:eastAsia="Times New Roman" w:hAnsi="Bodoni MT" w:cstheme="majorHAnsi"/>
          <w:sz w:val="28"/>
          <w:szCs w:val="28"/>
          <w:lang w:eastAsia="es-PE"/>
        </w:rPr>
      </w:pPr>
    </w:p>
    <w:p w14:paraId="1C5C6EF0" w14:textId="2118B74B" w:rsidR="006D7907" w:rsidRDefault="006D7907" w:rsidP="005368A1">
      <w:pPr>
        <w:spacing w:after="0"/>
        <w:ind w:left="708"/>
        <w:jc w:val="center"/>
        <w:rPr>
          <w:rFonts w:ascii="Bodoni MT" w:eastAsia="Times New Roman" w:hAnsi="Bodoni MT" w:cstheme="majorHAnsi"/>
          <w:sz w:val="28"/>
          <w:szCs w:val="28"/>
          <w:lang w:eastAsia="es-PE"/>
        </w:rPr>
      </w:pPr>
    </w:p>
    <w:p w14:paraId="4C3C845F" w14:textId="48AF1F55" w:rsidR="006D7907" w:rsidRDefault="006D7907" w:rsidP="005368A1">
      <w:pPr>
        <w:spacing w:after="0"/>
        <w:ind w:left="708"/>
        <w:jc w:val="center"/>
        <w:rPr>
          <w:rFonts w:ascii="Bodoni MT" w:eastAsia="Times New Roman" w:hAnsi="Bodoni MT" w:cstheme="majorHAnsi"/>
          <w:sz w:val="28"/>
          <w:szCs w:val="28"/>
          <w:lang w:eastAsia="es-PE"/>
        </w:rPr>
      </w:pPr>
    </w:p>
    <w:p w14:paraId="0151CC29" w14:textId="3A11F0ED" w:rsidR="006D7907" w:rsidRDefault="006D7907" w:rsidP="005368A1">
      <w:pPr>
        <w:spacing w:after="0"/>
        <w:ind w:left="708"/>
        <w:jc w:val="center"/>
        <w:rPr>
          <w:rFonts w:ascii="Bodoni MT" w:eastAsia="Times New Roman" w:hAnsi="Bodoni MT" w:cstheme="majorHAnsi"/>
          <w:sz w:val="28"/>
          <w:szCs w:val="28"/>
          <w:lang w:eastAsia="es-PE"/>
        </w:rPr>
      </w:pPr>
    </w:p>
    <w:p w14:paraId="5D547822" w14:textId="0C9192F6" w:rsidR="006D7907" w:rsidRDefault="006D7907" w:rsidP="005368A1">
      <w:pPr>
        <w:spacing w:after="0"/>
        <w:ind w:left="708"/>
        <w:jc w:val="center"/>
        <w:rPr>
          <w:rFonts w:ascii="Bodoni MT" w:eastAsia="Times New Roman" w:hAnsi="Bodoni MT" w:cstheme="majorHAnsi"/>
          <w:sz w:val="28"/>
          <w:szCs w:val="28"/>
          <w:lang w:eastAsia="es-PE"/>
        </w:rPr>
      </w:pPr>
    </w:p>
    <w:p w14:paraId="47BF9C57" w14:textId="1CDD9F8E" w:rsidR="006D7907" w:rsidRDefault="006D7907" w:rsidP="005368A1">
      <w:pPr>
        <w:spacing w:after="0"/>
        <w:ind w:left="708"/>
        <w:jc w:val="center"/>
        <w:rPr>
          <w:rFonts w:ascii="Bodoni MT" w:eastAsia="Times New Roman" w:hAnsi="Bodoni MT" w:cstheme="majorHAnsi"/>
          <w:sz w:val="28"/>
          <w:szCs w:val="28"/>
          <w:lang w:eastAsia="es-PE"/>
        </w:rPr>
      </w:pPr>
    </w:p>
    <w:p w14:paraId="7D3EDE47" w14:textId="6FE245DF" w:rsidR="006D7907" w:rsidRDefault="006D7907" w:rsidP="005368A1">
      <w:pPr>
        <w:spacing w:after="0"/>
        <w:ind w:left="708"/>
        <w:jc w:val="center"/>
        <w:rPr>
          <w:rFonts w:ascii="Bodoni MT" w:eastAsia="Times New Roman" w:hAnsi="Bodoni MT" w:cstheme="majorHAnsi"/>
          <w:sz w:val="28"/>
          <w:szCs w:val="28"/>
          <w:lang w:eastAsia="es-PE"/>
        </w:rPr>
      </w:pPr>
    </w:p>
    <w:p w14:paraId="569F746C" w14:textId="3E42292D" w:rsidR="006D7907" w:rsidRDefault="006D7907" w:rsidP="005368A1">
      <w:pPr>
        <w:spacing w:after="0"/>
        <w:ind w:left="708"/>
        <w:jc w:val="center"/>
        <w:rPr>
          <w:rFonts w:ascii="Bodoni MT" w:eastAsia="Times New Roman" w:hAnsi="Bodoni MT" w:cstheme="majorHAnsi"/>
          <w:sz w:val="28"/>
          <w:szCs w:val="28"/>
          <w:lang w:eastAsia="es-PE"/>
        </w:rPr>
      </w:pPr>
    </w:p>
    <w:p w14:paraId="2DBD8B83" w14:textId="5616FFA8" w:rsidR="006D7907" w:rsidRDefault="006D7907" w:rsidP="005A0F49">
      <w:pPr>
        <w:pStyle w:val="Ttulo1"/>
        <w:rPr>
          <w:rFonts w:eastAsia="Times New Roman"/>
          <w:lang w:eastAsia="es-PE"/>
        </w:rPr>
      </w:pPr>
      <w:bookmarkStart w:id="0" w:name="_Toc79994798"/>
      <w:r w:rsidRPr="00890EBA">
        <w:rPr>
          <w:rFonts w:eastAsia="Times New Roman"/>
          <w:lang w:eastAsia="es-PE"/>
        </w:rPr>
        <w:lastRenderedPageBreak/>
        <w:t>1.Aplicar los principios de enfoque de valor</w:t>
      </w:r>
      <w:r w:rsidR="005A0F49">
        <w:rPr>
          <w:rFonts w:eastAsia="Times New Roman"/>
          <w:lang w:eastAsia="es-PE"/>
        </w:rPr>
        <w:t>:</w:t>
      </w:r>
      <w:bookmarkEnd w:id="0"/>
    </w:p>
    <w:p w14:paraId="76DDDDCD" w14:textId="77777777" w:rsidR="00076B86" w:rsidRDefault="00076B86" w:rsidP="006D7907">
      <w:pPr>
        <w:spacing w:after="0"/>
        <w:ind w:left="708"/>
        <w:rPr>
          <w:rFonts w:ascii="Times New Roman" w:eastAsia="Times New Roman" w:hAnsi="Times New Roman" w:cs="Times New Roman"/>
          <w:sz w:val="28"/>
          <w:szCs w:val="28"/>
          <w:lang w:eastAsia="es-PE"/>
        </w:rPr>
      </w:pPr>
    </w:p>
    <w:p w14:paraId="67D26CBE" w14:textId="03138547" w:rsidR="00076B86" w:rsidRPr="00F16378" w:rsidRDefault="00076B86" w:rsidP="00076B86">
      <w:pPr>
        <w:spacing w:after="0"/>
        <w:ind w:left="708"/>
        <w:jc w:val="center"/>
        <w:rPr>
          <w:rFonts w:ascii="Times New Roman" w:eastAsia="Times New Roman" w:hAnsi="Times New Roman" w:cs="Times New Roman"/>
          <w:sz w:val="28"/>
          <w:szCs w:val="28"/>
          <w:u w:val="single"/>
          <w:lang w:eastAsia="es-PE"/>
        </w:rPr>
      </w:pPr>
      <w:r w:rsidRPr="00F16378">
        <w:rPr>
          <w:rFonts w:ascii="Times New Roman" w:eastAsia="Times New Roman" w:hAnsi="Times New Roman" w:cs="Times New Roman"/>
          <w:sz w:val="28"/>
          <w:szCs w:val="28"/>
          <w:u w:val="single"/>
          <w:lang w:eastAsia="es-PE"/>
        </w:rPr>
        <w:t>ENFOQUE DE VALOR</w:t>
      </w:r>
    </w:p>
    <w:p w14:paraId="40948711" w14:textId="77777777" w:rsidR="00890EBA" w:rsidRPr="00890EBA" w:rsidRDefault="00890EBA" w:rsidP="006D7907">
      <w:pPr>
        <w:spacing w:after="0"/>
        <w:ind w:left="708"/>
        <w:rPr>
          <w:rFonts w:ascii="Times New Roman" w:eastAsia="Times New Roman" w:hAnsi="Times New Roman" w:cs="Times New Roman"/>
          <w:sz w:val="28"/>
          <w:szCs w:val="28"/>
          <w:lang w:eastAsia="es-PE"/>
        </w:rPr>
      </w:pPr>
    </w:p>
    <w:tbl>
      <w:tblPr>
        <w:tblStyle w:val="Tablaconcuadrcula5oscura"/>
        <w:tblW w:w="10349" w:type="dxa"/>
        <w:tblInd w:w="-856" w:type="dxa"/>
        <w:tblLook w:val="04A0" w:firstRow="1" w:lastRow="0" w:firstColumn="1" w:lastColumn="0" w:noHBand="0" w:noVBand="1"/>
      </w:tblPr>
      <w:tblGrid>
        <w:gridCol w:w="4674"/>
        <w:gridCol w:w="870"/>
        <w:gridCol w:w="4805"/>
      </w:tblGrid>
      <w:tr w:rsidR="00076B86" w:rsidRPr="00890EBA" w14:paraId="66DFB75F" w14:textId="77777777" w:rsidTr="00197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4" w:type="dxa"/>
          </w:tcPr>
          <w:p w14:paraId="052E3ACB" w14:textId="72BBF101" w:rsidR="006D7907" w:rsidRPr="00890EBA" w:rsidRDefault="006D7907" w:rsidP="006D7907">
            <w:pPr>
              <w:rPr>
                <w:rFonts w:ascii="Times New Roman" w:eastAsia="Times New Roman" w:hAnsi="Times New Roman" w:cs="Times New Roman"/>
                <w:sz w:val="24"/>
                <w:szCs w:val="24"/>
                <w:lang w:eastAsia="es-PE"/>
              </w:rPr>
            </w:pPr>
            <w:r w:rsidRPr="00890EBA">
              <w:rPr>
                <w:rFonts w:ascii="Times New Roman" w:eastAsia="Times New Roman" w:hAnsi="Times New Roman" w:cs="Times New Roman"/>
                <w:sz w:val="24"/>
                <w:szCs w:val="24"/>
                <w:lang w:eastAsia="es-PE"/>
              </w:rPr>
              <w:t>PREGUNTA</w:t>
            </w:r>
          </w:p>
        </w:tc>
        <w:tc>
          <w:tcPr>
            <w:tcW w:w="870" w:type="dxa"/>
          </w:tcPr>
          <w:p w14:paraId="5992266E" w14:textId="50A94CFC" w:rsidR="006D7907" w:rsidRPr="00890EBA" w:rsidRDefault="006D7907" w:rsidP="006D790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890EBA">
              <w:rPr>
                <w:rFonts w:ascii="Times New Roman" w:eastAsia="Times New Roman" w:hAnsi="Times New Roman" w:cs="Times New Roman"/>
                <w:sz w:val="24"/>
                <w:szCs w:val="24"/>
                <w:lang w:eastAsia="es-PE"/>
              </w:rPr>
              <w:t>SI/NO</w:t>
            </w:r>
          </w:p>
        </w:tc>
        <w:tc>
          <w:tcPr>
            <w:tcW w:w="4805" w:type="dxa"/>
          </w:tcPr>
          <w:p w14:paraId="56D93C00" w14:textId="654BE4CB" w:rsidR="006D7907" w:rsidRPr="00890EBA" w:rsidRDefault="006D7907" w:rsidP="006D790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890EBA">
              <w:rPr>
                <w:rFonts w:ascii="Times New Roman" w:eastAsia="Times New Roman" w:hAnsi="Times New Roman" w:cs="Times New Roman"/>
                <w:sz w:val="24"/>
                <w:szCs w:val="24"/>
                <w:lang w:eastAsia="es-PE"/>
              </w:rPr>
              <w:t>DESCRIPCIÓN(SÍ)/ACCIÓN REQUERIDA(NO)</w:t>
            </w:r>
          </w:p>
        </w:tc>
      </w:tr>
      <w:tr w:rsidR="00076B86" w:rsidRPr="00890EBA" w14:paraId="760910B8" w14:textId="77777777" w:rsidTr="00197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4" w:type="dxa"/>
          </w:tcPr>
          <w:p w14:paraId="2F8A9C84" w14:textId="26D31CF2" w:rsidR="006D7907" w:rsidRPr="00890EBA" w:rsidRDefault="006D7907" w:rsidP="006D7907">
            <w:pPr>
              <w:rPr>
                <w:rFonts w:ascii="Times New Roman" w:eastAsia="Times New Roman" w:hAnsi="Times New Roman" w:cs="Times New Roman"/>
                <w:sz w:val="24"/>
                <w:szCs w:val="24"/>
                <w:lang w:eastAsia="es-PE"/>
              </w:rPr>
            </w:pPr>
            <w:r w:rsidRPr="00890EBA">
              <w:rPr>
                <w:rFonts w:ascii="Times New Roman" w:eastAsia="Times New Roman" w:hAnsi="Times New Roman" w:cs="Times New Roman"/>
                <w:sz w:val="24"/>
                <w:szCs w:val="24"/>
                <w:lang w:eastAsia="es-PE"/>
              </w:rPr>
              <w:t>¿La organización tiene una idea clara de cómo los consumidores utilizaran sus servicios?</w:t>
            </w:r>
          </w:p>
        </w:tc>
        <w:tc>
          <w:tcPr>
            <w:tcW w:w="870" w:type="dxa"/>
          </w:tcPr>
          <w:p w14:paraId="73A34818" w14:textId="1AD3E8FE" w:rsidR="006D7907" w:rsidRPr="00890EBA" w:rsidRDefault="00A51C1B" w:rsidP="006D790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SI</w:t>
            </w:r>
          </w:p>
        </w:tc>
        <w:tc>
          <w:tcPr>
            <w:tcW w:w="4805" w:type="dxa"/>
          </w:tcPr>
          <w:p w14:paraId="5A11C03F" w14:textId="2FCAD653" w:rsidR="006D7907" w:rsidRPr="00890EBA" w:rsidRDefault="00A51C1B" w:rsidP="006D790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Sí, ya que el servicio que están brindando es el de venta</w:t>
            </w:r>
            <w:r w:rsidR="00B10BBB">
              <w:rPr>
                <w:rFonts w:ascii="Times New Roman" w:eastAsia="Times New Roman" w:hAnsi="Times New Roman" w:cs="Times New Roman"/>
                <w:sz w:val="24"/>
                <w:szCs w:val="24"/>
                <w:lang w:eastAsia="es-PE"/>
              </w:rPr>
              <w:t>, y se menciona en un punto que incluso el cliente paga con anticipación, esto da a entender que el consumidor en este caso el cliente conoce claramente el tipo de servicio brindado.</w:t>
            </w:r>
          </w:p>
        </w:tc>
      </w:tr>
      <w:tr w:rsidR="00076B86" w:rsidRPr="00890EBA" w14:paraId="341707DA" w14:textId="77777777" w:rsidTr="0019783A">
        <w:tc>
          <w:tcPr>
            <w:cnfStyle w:val="001000000000" w:firstRow="0" w:lastRow="0" w:firstColumn="1" w:lastColumn="0" w:oddVBand="0" w:evenVBand="0" w:oddHBand="0" w:evenHBand="0" w:firstRowFirstColumn="0" w:firstRowLastColumn="0" w:lastRowFirstColumn="0" w:lastRowLastColumn="0"/>
            <w:tcW w:w="4674" w:type="dxa"/>
          </w:tcPr>
          <w:p w14:paraId="54D348E5" w14:textId="5FE81EAF" w:rsidR="006D7907" w:rsidRPr="00890EBA" w:rsidRDefault="006D7907" w:rsidP="006D7907">
            <w:pPr>
              <w:rPr>
                <w:rFonts w:ascii="Times New Roman" w:eastAsia="Times New Roman" w:hAnsi="Times New Roman" w:cs="Times New Roman"/>
                <w:sz w:val="24"/>
                <w:szCs w:val="24"/>
                <w:lang w:eastAsia="es-PE"/>
              </w:rPr>
            </w:pPr>
            <w:r w:rsidRPr="00890EBA">
              <w:rPr>
                <w:rFonts w:ascii="Times New Roman" w:eastAsia="Times New Roman" w:hAnsi="Times New Roman" w:cs="Times New Roman"/>
                <w:sz w:val="24"/>
                <w:szCs w:val="24"/>
                <w:lang w:eastAsia="es-PE"/>
              </w:rPr>
              <w:t>¿El personal está al tanto de sus clientes y de la experiencia esperada del cliente?</w:t>
            </w:r>
          </w:p>
        </w:tc>
        <w:tc>
          <w:tcPr>
            <w:tcW w:w="870" w:type="dxa"/>
          </w:tcPr>
          <w:p w14:paraId="48A06251" w14:textId="62DE45B1" w:rsidR="006D7907" w:rsidRPr="00890EBA" w:rsidRDefault="00A51C1B" w:rsidP="006D790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NO</w:t>
            </w:r>
          </w:p>
        </w:tc>
        <w:tc>
          <w:tcPr>
            <w:tcW w:w="4805" w:type="dxa"/>
          </w:tcPr>
          <w:p w14:paraId="4BE89132" w14:textId="27FC3847" w:rsidR="006D7907" w:rsidRPr="00890EBA" w:rsidRDefault="00A51C1B" w:rsidP="006D790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En el caso planteado el personal no estaba al tanto del cliente, ni de la experiencia esperada del cliente ya que por eso cambiaron la forma para administrar las ventas.</w:t>
            </w:r>
          </w:p>
        </w:tc>
      </w:tr>
      <w:tr w:rsidR="00076B86" w:rsidRPr="00890EBA" w14:paraId="1EA5A369" w14:textId="77777777" w:rsidTr="00197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4" w:type="dxa"/>
          </w:tcPr>
          <w:p w14:paraId="7295041E" w14:textId="5ADEBB56" w:rsidR="006D7907" w:rsidRPr="00890EBA" w:rsidRDefault="006D7907" w:rsidP="006D7907">
            <w:pPr>
              <w:rPr>
                <w:rFonts w:ascii="Times New Roman" w:eastAsia="Times New Roman" w:hAnsi="Times New Roman" w:cs="Times New Roman"/>
                <w:sz w:val="24"/>
                <w:szCs w:val="24"/>
                <w:lang w:eastAsia="es-PE"/>
              </w:rPr>
            </w:pPr>
            <w:r w:rsidRPr="00890EBA">
              <w:rPr>
                <w:rFonts w:ascii="Times New Roman" w:eastAsia="Times New Roman" w:hAnsi="Times New Roman" w:cs="Times New Roman"/>
                <w:sz w:val="24"/>
                <w:szCs w:val="24"/>
                <w:lang w:eastAsia="es-PE"/>
              </w:rPr>
              <w:t xml:space="preserve">¿Ha considerado el </w:t>
            </w:r>
            <w:r w:rsidR="00890EBA" w:rsidRPr="00890EBA">
              <w:rPr>
                <w:rFonts w:ascii="Times New Roman" w:eastAsia="Times New Roman" w:hAnsi="Times New Roman" w:cs="Times New Roman"/>
                <w:sz w:val="24"/>
                <w:szCs w:val="24"/>
                <w:lang w:eastAsia="es-PE"/>
              </w:rPr>
              <w:t>principio “Enfoque</w:t>
            </w:r>
            <w:r w:rsidRPr="00890EBA">
              <w:rPr>
                <w:rFonts w:ascii="Times New Roman" w:eastAsia="Times New Roman" w:hAnsi="Times New Roman" w:cs="Times New Roman"/>
                <w:sz w:val="24"/>
                <w:szCs w:val="24"/>
                <w:lang w:eastAsia="es-PE"/>
              </w:rPr>
              <w:t xml:space="preserve"> en </w:t>
            </w:r>
            <w:r w:rsidR="00890EBA" w:rsidRPr="00890EBA">
              <w:rPr>
                <w:rFonts w:ascii="Times New Roman" w:eastAsia="Times New Roman" w:hAnsi="Times New Roman" w:cs="Times New Roman"/>
                <w:sz w:val="24"/>
                <w:szCs w:val="24"/>
                <w:lang w:eastAsia="es-PE"/>
              </w:rPr>
              <w:t>valor” durante</w:t>
            </w:r>
            <w:r w:rsidRPr="00890EBA">
              <w:rPr>
                <w:rFonts w:ascii="Times New Roman" w:eastAsia="Times New Roman" w:hAnsi="Times New Roman" w:cs="Times New Roman"/>
                <w:sz w:val="24"/>
                <w:szCs w:val="24"/>
                <w:lang w:eastAsia="es-PE"/>
              </w:rPr>
              <w:t xml:space="preserve"> las actividades operativas y las iniciativas de mejora?</w:t>
            </w:r>
          </w:p>
        </w:tc>
        <w:tc>
          <w:tcPr>
            <w:tcW w:w="870" w:type="dxa"/>
          </w:tcPr>
          <w:p w14:paraId="59CBEF81" w14:textId="21846EF6" w:rsidR="006D7907" w:rsidRPr="00890EBA" w:rsidRDefault="00B10BBB" w:rsidP="006D790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NO</w:t>
            </w:r>
          </w:p>
        </w:tc>
        <w:tc>
          <w:tcPr>
            <w:tcW w:w="4805" w:type="dxa"/>
          </w:tcPr>
          <w:p w14:paraId="7FB00465" w14:textId="419186D2" w:rsidR="006D7907" w:rsidRPr="00890EBA" w:rsidRDefault="00B10BBB" w:rsidP="006D790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Ya que el caso no responde correcta ni completamente a las preguntas de utilidad y garantía.</w:t>
            </w:r>
          </w:p>
        </w:tc>
      </w:tr>
      <w:tr w:rsidR="00076B86" w:rsidRPr="00890EBA" w14:paraId="65DFC1AE" w14:textId="77777777" w:rsidTr="0019783A">
        <w:tc>
          <w:tcPr>
            <w:cnfStyle w:val="001000000000" w:firstRow="0" w:lastRow="0" w:firstColumn="1" w:lastColumn="0" w:oddVBand="0" w:evenVBand="0" w:oddHBand="0" w:evenHBand="0" w:firstRowFirstColumn="0" w:firstRowLastColumn="0" w:lastRowFirstColumn="0" w:lastRowLastColumn="0"/>
            <w:tcW w:w="4674" w:type="dxa"/>
          </w:tcPr>
          <w:p w14:paraId="537AAB6A" w14:textId="7F3F611E" w:rsidR="006D7907" w:rsidRPr="00890EBA" w:rsidRDefault="006D7907" w:rsidP="006D7907">
            <w:pPr>
              <w:rPr>
                <w:rFonts w:ascii="Times New Roman" w:eastAsia="Times New Roman" w:hAnsi="Times New Roman" w:cs="Times New Roman"/>
                <w:sz w:val="24"/>
                <w:szCs w:val="24"/>
                <w:lang w:eastAsia="es-PE"/>
              </w:rPr>
            </w:pPr>
            <w:r w:rsidRPr="00890EBA">
              <w:rPr>
                <w:rFonts w:ascii="Times New Roman" w:eastAsia="Times New Roman" w:hAnsi="Times New Roman" w:cs="Times New Roman"/>
                <w:sz w:val="24"/>
                <w:szCs w:val="24"/>
                <w:lang w:eastAsia="es-PE"/>
              </w:rPr>
              <w:t xml:space="preserve">¿La organización </w:t>
            </w:r>
            <w:r w:rsidR="00890EBA" w:rsidRPr="00890EBA">
              <w:rPr>
                <w:rFonts w:ascii="Times New Roman" w:eastAsia="Times New Roman" w:hAnsi="Times New Roman" w:cs="Times New Roman"/>
                <w:sz w:val="24"/>
                <w:szCs w:val="24"/>
                <w:lang w:eastAsia="es-PE"/>
              </w:rPr>
              <w:t>está</w:t>
            </w:r>
            <w:r w:rsidRPr="00890EBA">
              <w:rPr>
                <w:rFonts w:ascii="Times New Roman" w:eastAsia="Times New Roman" w:hAnsi="Times New Roman" w:cs="Times New Roman"/>
                <w:sz w:val="24"/>
                <w:szCs w:val="24"/>
                <w:lang w:eastAsia="es-PE"/>
              </w:rPr>
              <w:t xml:space="preserve"> considerando el </w:t>
            </w:r>
            <w:r w:rsidR="00890EBA" w:rsidRPr="00890EBA">
              <w:rPr>
                <w:rFonts w:ascii="Times New Roman" w:eastAsia="Times New Roman" w:hAnsi="Times New Roman" w:cs="Times New Roman"/>
                <w:sz w:val="24"/>
                <w:szCs w:val="24"/>
                <w:lang w:eastAsia="es-PE"/>
              </w:rPr>
              <w:t>principio” Enfoque</w:t>
            </w:r>
            <w:r w:rsidRPr="00890EBA">
              <w:rPr>
                <w:rFonts w:ascii="Times New Roman" w:eastAsia="Times New Roman" w:hAnsi="Times New Roman" w:cs="Times New Roman"/>
                <w:sz w:val="24"/>
                <w:szCs w:val="24"/>
                <w:lang w:eastAsia="es-PE"/>
              </w:rPr>
              <w:t xml:space="preserve"> en valor</w:t>
            </w:r>
            <w:r w:rsidR="00890EBA" w:rsidRPr="00890EBA">
              <w:rPr>
                <w:rFonts w:ascii="Times New Roman" w:eastAsia="Times New Roman" w:hAnsi="Times New Roman" w:cs="Times New Roman"/>
                <w:sz w:val="24"/>
                <w:szCs w:val="24"/>
                <w:lang w:eastAsia="es-PE"/>
              </w:rPr>
              <w:t>”</w:t>
            </w:r>
            <w:r w:rsidRPr="00890EBA">
              <w:rPr>
                <w:rFonts w:ascii="Times New Roman" w:eastAsia="Times New Roman" w:hAnsi="Times New Roman" w:cs="Times New Roman"/>
                <w:sz w:val="24"/>
                <w:szCs w:val="24"/>
                <w:lang w:eastAsia="es-PE"/>
              </w:rPr>
              <w:t xml:space="preserve"> en cada actividad</w:t>
            </w:r>
            <w:r w:rsidR="00890EBA" w:rsidRPr="00890EBA">
              <w:rPr>
                <w:rFonts w:ascii="Times New Roman" w:eastAsia="Times New Roman" w:hAnsi="Times New Roman" w:cs="Times New Roman"/>
                <w:sz w:val="24"/>
                <w:szCs w:val="24"/>
                <w:lang w:eastAsia="es-PE"/>
              </w:rPr>
              <w:t xml:space="preserve"> de la iniciativa de mejora?</w:t>
            </w:r>
          </w:p>
        </w:tc>
        <w:tc>
          <w:tcPr>
            <w:tcW w:w="870" w:type="dxa"/>
          </w:tcPr>
          <w:p w14:paraId="240EEB29" w14:textId="2631BC26" w:rsidR="006D7907" w:rsidRPr="00890EBA" w:rsidRDefault="00B10BBB" w:rsidP="006D790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NO</w:t>
            </w:r>
          </w:p>
        </w:tc>
        <w:tc>
          <w:tcPr>
            <w:tcW w:w="4805" w:type="dxa"/>
          </w:tcPr>
          <w:p w14:paraId="6B603BB7" w14:textId="2DD37ECC" w:rsidR="006D7907" w:rsidRPr="00890EBA" w:rsidRDefault="00B10BBB" w:rsidP="006D790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En este caso nos demuestra que no hubo una completa garantía al entregar productos en mal estado, esto también hace que decaiga la utilidad ya que el producto no era apto para los propósitos deseados.</w:t>
            </w:r>
          </w:p>
        </w:tc>
      </w:tr>
    </w:tbl>
    <w:p w14:paraId="53B1C142" w14:textId="57B452B2" w:rsidR="006D7907" w:rsidRDefault="006D7907" w:rsidP="000D14F9">
      <w:pPr>
        <w:spacing w:after="0"/>
        <w:rPr>
          <w:rFonts w:ascii="Bodoni MT" w:eastAsia="Times New Roman" w:hAnsi="Bodoni MT" w:cstheme="majorHAnsi"/>
          <w:sz w:val="28"/>
          <w:szCs w:val="28"/>
          <w:lang w:eastAsia="es-PE"/>
        </w:rPr>
      </w:pPr>
    </w:p>
    <w:p w14:paraId="3BD54AE2" w14:textId="7273E293" w:rsidR="000D14F9" w:rsidRDefault="000D14F9" w:rsidP="005A0F49">
      <w:pPr>
        <w:pStyle w:val="Ttulo1"/>
        <w:rPr>
          <w:rFonts w:eastAsia="Times New Roman"/>
          <w:lang w:eastAsia="es-PE"/>
        </w:rPr>
      </w:pPr>
      <w:bookmarkStart w:id="1" w:name="_Toc79994799"/>
      <w:r>
        <w:rPr>
          <w:rFonts w:eastAsia="Times New Roman"/>
          <w:lang w:eastAsia="es-PE"/>
        </w:rPr>
        <w:t>2.Identifica en una tabla</w:t>
      </w:r>
      <w:r w:rsidR="00D0588F">
        <w:rPr>
          <w:rFonts w:eastAsia="Times New Roman"/>
          <w:lang w:eastAsia="es-PE"/>
        </w:rPr>
        <w:t xml:space="preserve"> las salidas que se obtiene de las actividades de “Cadena de valor del servicio”:</w:t>
      </w:r>
      <w:bookmarkEnd w:id="1"/>
    </w:p>
    <w:p w14:paraId="62C81517" w14:textId="30DDFE94" w:rsidR="00F16378" w:rsidRDefault="00F16378" w:rsidP="00F16378">
      <w:pPr>
        <w:rPr>
          <w:lang w:eastAsia="es-PE"/>
        </w:rPr>
      </w:pPr>
    </w:p>
    <w:p w14:paraId="4F7C4AD5" w14:textId="40F54020" w:rsidR="00F16378" w:rsidRDefault="00F16378" w:rsidP="00F16378">
      <w:pPr>
        <w:rPr>
          <w:lang w:eastAsia="es-PE"/>
        </w:rPr>
      </w:pPr>
    </w:p>
    <w:p w14:paraId="1BA9E697" w14:textId="6A66AB3C" w:rsidR="00F16378" w:rsidRDefault="00F16378" w:rsidP="00F16378">
      <w:pPr>
        <w:rPr>
          <w:lang w:eastAsia="es-PE"/>
        </w:rPr>
      </w:pPr>
    </w:p>
    <w:p w14:paraId="7FC41368" w14:textId="4C877263" w:rsidR="00F16378" w:rsidRDefault="00F16378" w:rsidP="00F16378">
      <w:pPr>
        <w:rPr>
          <w:lang w:eastAsia="es-PE"/>
        </w:rPr>
      </w:pPr>
    </w:p>
    <w:p w14:paraId="033C2067" w14:textId="69885578" w:rsidR="00F16378" w:rsidRDefault="00F16378" w:rsidP="00F16378">
      <w:pPr>
        <w:rPr>
          <w:lang w:eastAsia="es-PE"/>
        </w:rPr>
      </w:pPr>
    </w:p>
    <w:p w14:paraId="2E43C2B9" w14:textId="5266E519" w:rsidR="00F16378" w:rsidRDefault="00F16378" w:rsidP="00F16378">
      <w:pPr>
        <w:rPr>
          <w:lang w:eastAsia="es-PE"/>
        </w:rPr>
      </w:pPr>
    </w:p>
    <w:p w14:paraId="506FC0B4" w14:textId="25F60445" w:rsidR="00F16378" w:rsidRDefault="00F16378" w:rsidP="00F16378">
      <w:pPr>
        <w:rPr>
          <w:lang w:eastAsia="es-PE"/>
        </w:rPr>
      </w:pPr>
    </w:p>
    <w:p w14:paraId="6A0EA1FB" w14:textId="23E37C3A" w:rsidR="00F16378" w:rsidRDefault="00F16378" w:rsidP="00F16378">
      <w:pPr>
        <w:rPr>
          <w:lang w:eastAsia="es-PE"/>
        </w:rPr>
      </w:pPr>
    </w:p>
    <w:p w14:paraId="692178B6" w14:textId="3EA3F470" w:rsidR="00F16378" w:rsidRDefault="00F16378" w:rsidP="00F16378">
      <w:pPr>
        <w:rPr>
          <w:lang w:eastAsia="es-PE"/>
        </w:rPr>
      </w:pPr>
    </w:p>
    <w:p w14:paraId="32E53837" w14:textId="73163D81" w:rsidR="00F16378" w:rsidRDefault="00F16378" w:rsidP="00F16378">
      <w:pPr>
        <w:rPr>
          <w:lang w:eastAsia="es-PE"/>
        </w:rPr>
      </w:pPr>
    </w:p>
    <w:p w14:paraId="3742846F" w14:textId="29509B2B" w:rsidR="00F16378" w:rsidRDefault="00F16378" w:rsidP="00F16378">
      <w:pPr>
        <w:rPr>
          <w:lang w:eastAsia="es-PE"/>
        </w:rPr>
      </w:pPr>
    </w:p>
    <w:p w14:paraId="145D93F2" w14:textId="15002E44" w:rsidR="00F16378" w:rsidRDefault="00F16378" w:rsidP="00F16378">
      <w:pPr>
        <w:rPr>
          <w:lang w:eastAsia="es-PE"/>
        </w:rPr>
      </w:pPr>
    </w:p>
    <w:p w14:paraId="42FBB1EF" w14:textId="262E6CEE" w:rsidR="00F16378" w:rsidRDefault="00F16378" w:rsidP="00F16378">
      <w:pPr>
        <w:rPr>
          <w:lang w:eastAsia="es-PE"/>
        </w:rPr>
      </w:pPr>
    </w:p>
    <w:p w14:paraId="2C1DF2BA" w14:textId="72D34B46" w:rsidR="0019783A" w:rsidRDefault="0019783A" w:rsidP="005A0F49">
      <w:pPr>
        <w:pStyle w:val="Ttulo1"/>
        <w:rPr>
          <w:rFonts w:eastAsia="Times New Roman"/>
          <w:lang w:eastAsia="es-PE"/>
        </w:rPr>
      </w:pPr>
      <w:bookmarkStart w:id="2" w:name="_Toc79994800"/>
      <w:r>
        <w:rPr>
          <w:rFonts w:eastAsia="Times New Roman"/>
          <w:lang w:eastAsia="es-PE"/>
        </w:rPr>
        <w:lastRenderedPageBreak/>
        <w:t>3.Identificar incidentes y problemas del caso:</w:t>
      </w:r>
      <w:bookmarkEnd w:id="2"/>
    </w:p>
    <w:p w14:paraId="6D482380" w14:textId="77777777" w:rsidR="00E0284F" w:rsidRDefault="00E0284F" w:rsidP="00E0284F">
      <w:pPr>
        <w:pStyle w:val="Prrafodelista"/>
        <w:numPr>
          <w:ilvl w:val="0"/>
          <w:numId w:val="3"/>
        </w:numPr>
        <w:jc w:val="both"/>
        <w:rPr>
          <w:rFonts w:ascii="Times New Roman" w:hAnsi="Times New Roman" w:cs="Times New Roman"/>
          <w:sz w:val="24"/>
          <w:szCs w:val="24"/>
          <w:lang w:val="es-ES"/>
        </w:rPr>
      </w:pPr>
      <w:r>
        <w:rPr>
          <w:rFonts w:ascii="Times New Roman" w:hAnsi="Times New Roman" w:cs="Times New Roman"/>
          <w:sz w:val="24"/>
          <w:szCs w:val="24"/>
          <w:lang w:val="es-ES"/>
        </w:rPr>
        <w:t>INCIDENTES:</w:t>
      </w:r>
    </w:p>
    <w:p w14:paraId="0386E1CF" w14:textId="77777777" w:rsidR="00E0284F" w:rsidRPr="00EA2A02" w:rsidRDefault="00E0284F" w:rsidP="00E0284F">
      <w:pPr>
        <w:pStyle w:val="Prrafodelista"/>
        <w:numPr>
          <w:ilvl w:val="0"/>
          <w:numId w:val="4"/>
        </w:numPr>
        <w:jc w:val="both"/>
        <w:rPr>
          <w:rFonts w:ascii="Times New Roman" w:hAnsi="Times New Roman" w:cs="Times New Roman"/>
          <w:sz w:val="24"/>
          <w:szCs w:val="24"/>
          <w:lang w:val="es-ES"/>
        </w:rPr>
      </w:pPr>
      <w:r w:rsidRPr="00EA2A02">
        <w:rPr>
          <w:rFonts w:ascii="Times New Roman" w:hAnsi="Times New Roman" w:cs="Times New Roman"/>
          <w:sz w:val="24"/>
          <w:szCs w:val="24"/>
          <w:lang w:val="es-ES"/>
        </w:rPr>
        <w:t xml:space="preserve"> Un incidente de da cuando se queda sin stock de algún tipo de harina esto se genera debido a que solo se cuenta con un local, una limitada cantidad de almacenaje y por lo tanto pocos productos en el inventario. Esto se soluciona adquiriendo los productos sin stock de una tercera empresa para poder venderlos después de Re embazarlos.</w:t>
      </w:r>
      <w:r>
        <w:rPr>
          <w:rFonts w:ascii="Times New Roman" w:hAnsi="Times New Roman" w:cs="Times New Roman"/>
          <w:sz w:val="24"/>
          <w:szCs w:val="24"/>
          <w:lang w:val="es-ES"/>
        </w:rPr>
        <w:t xml:space="preserve"> Este incidente puede tardar un par de horas en resolverse.</w:t>
      </w:r>
    </w:p>
    <w:p w14:paraId="689182DC" w14:textId="42F4B80D" w:rsidR="00E0284F" w:rsidRDefault="00E0284F" w:rsidP="00E0284F">
      <w:pPr>
        <w:pStyle w:val="Prrafodelista"/>
        <w:numPr>
          <w:ilvl w:val="0"/>
          <w:numId w:val="4"/>
        </w:num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Un incidente se da cuando los sacos de los productos están en mal estado porque no se </w:t>
      </w:r>
      <w:r>
        <w:rPr>
          <w:rFonts w:ascii="Times New Roman" w:hAnsi="Times New Roman" w:cs="Times New Roman"/>
          <w:sz w:val="24"/>
          <w:szCs w:val="24"/>
          <w:lang w:val="es-ES"/>
        </w:rPr>
        <w:t>llevó</w:t>
      </w:r>
      <w:r>
        <w:rPr>
          <w:rFonts w:ascii="Times New Roman" w:hAnsi="Times New Roman" w:cs="Times New Roman"/>
          <w:sz w:val="24"/>
          <w:szCs w:val="24"/>
          <w:lang w:val="es-ES"/>
        </w:rPr>
        <w:t xml:space="preserve"> un correcto mantenimiento del almacén y una revisión regular de los productos, esto genera </w:t>
      </w:r>
      <w:r>
        <w:rPr>
          <w:rFonts w:ascii="Times New Roman" w:hAnsi="Times New Roman" w:cs="Times New Roman"/>
          <w:sz w:val="24"/>
          <w:szCs w:val="24"/>
          <w:lang w:val="es-ES"/>
        </w:rPr>
        <w:t>pérdida</w:t>
      </w:r>
      <w:r>
        <w:rPr>
          <w:rFonts w:ascii="Times New Roman" w:hAnsi="Times New Roman" w:cs="Times New Roman"/>
          <w:sz w:val="24"/>
          <w:szCs w:val="24"/>
          <w:lang w:val="es-ES"/>
        </w:rPr>
        <w:t xml:space="preserve"> de tiempo y recursos ya que el personal tiene que remplazar los sacos en mal estado con unos sacos nuevos. Este incidente puede tardar una hora en resolverse.</w:t>
      </w:r>
    </w:p>
    <w:p w14:paraId="315628C2" w14:textId="77777777" w:rsidR="00E0284F" w:rsidRDefault="00E0284F" w:rsidP="00E0284F">
      <w:pPr>
        <w:pStyle w:val="Prrafodelista"/>
        <w:numPr>
          <w:ilvl w:val="0"/>
          <w:numId w:val="4"/>
        </w:numPr>
        <w:jc w:val="both"/>
        <w:rPr>
          <w:rFonts w:ascii="Times New Roman" w:hAnsi="Times New Roman" w:cs="Times New Roman"/>
          <w:sz w:val="24"/>
          <w:szCs w:val="24"/>
          <w:lang w:val="es-ES"/>
        </w:rPr>
      </w:pPr>
      <w:r>
        <w:rPr>
          <w:rFonts w:ascii="Times New Roman" w:hAnsi="Times New Roman" w:cs="Times New Roman"/>
          <w:sz w:val="24"/>
          <w:szCs w:val="24"/>
          <w:lang w:val="es-ES"/>
        </w:rPr>
        <w:t>Un incidente es la tardanza de los camiones que transportan los productos debido a cualquier inconveniente, este incidente hace que los clientes no tengan sus productos a la hora acordada o a tiempo, generando así insatisfacción en los clientes. Esto se puede solucionar haciendo una salida con un tiempo de anticipación.</w:t>
      </w:r>
    </w:p>
    <w:p w14:paraId="51667776" w14:textId="77777777" w:rsidR="00E0284F" w:rsidRPr="001512E9" w:rsidRDefault="00E0284F" w:rsidP="00E0284F">
      <w:pPr>
        <w:pStyle w:val="Prrafodelista"/>
        <w:numPr>
          <w:ilvl w:val="0"/>
          <w:numId w:val="4"/>
        </w:numPr>
        <w:jc w:val="both"/>
        <w:rPr>
          <w:rFonts w:ascii="Times New Roman" w:hAnsi="Times New Roman" w:cs="Times New Roman"/>
          <w:sz w:val="24"/>
          <w:szCs w:val="24"/>
          <w:lang w:val="es-ES"/>
        </w:rPr>
      </w:pPr>
      <w:r>
        <w:rPr>
          <w:rFonts w:ascii="Times New Roman" w:hAnsi="Times New Roman" w:cs="Times New Roman"/>
          <w:sz w:val="24"/>
          <w:szCs w:val="24"/>
          <w:lang w:val="es-ES"/>
        </w:rPr>
        <w:t>Un incidente muy común son las notificaciones constantes que recibe el administrador sobre los productos a canjear y ventas con crédito, este incidente se genera porque los clientes no cuentan con el dinero suficiente para cancelar la totalidad de los productos que desean comprar por lo que optan por realizarla al crédito o por canjearla. Este incidente se puede solucionar implementando una lista de productos canjeables y clientes continuos a los cuales se les puede hacer ventas con créditos. Este incidente puede solucionarse en un día.</w:t>
      </w:r>
    </w:p>
    <w:p w14:paraId="6301D3AA" w14:textId="77777777" w:rsidR="00E0284F" w:rsidRDefault="00E0284F" w:rsidP="00E0284F">
      <w:pPr>
        <w:pStyle w:val="Prrafodelista"/>
        <w:numPr>
          <w:ilvl w:val="0"/>
          <w:numId w:val="3"/>
        </w:numPr>
        <w:jc w:val="both"/>
        <w:rPr>
          <w:rFonts w:ascii="Times New Roman" w:hAnsi="Times New Roman" w:cs="Times New Roman"/>
          <w:sz w:val="24"/>
          <w:szCs w:val="24"/>
          <w:lang w:val="es-ES"/>
        </w:rPr>
      </w:pPr>
      <w:r>
        <w:rPr>
          <w:rFonts w:ascii="Times New Roman" w:hAnsi="Times New Roman" w:cs="Times New Roman"/>
          <w:sz w:val="24"/>
          <w:szCs w:val="24"/>
          <w:lang w:val="es-ES"/>
        </w:rPr>
        <w:t>PROBLEMAS:</w:t>
      </w:r>
    </w:p>
    <w:p w14:paraId="58220CE1" w14:textId="77777777" w:rsidR="00E0284F" w:rsidRPr="00B66F29" w:rsidRDefault="00E0284F" w:rsidP="00E0284F">
      <w:pPr>
        <w:pStyle w:val="Prrafodelista"/>
        <w:numPr>
          <w:ilvl w:val="0"/>
          <w:numId w:val="4"/>
        </w:numPr>
        <w:jc w:val="both"/>
        <w:rPr>
          <w:lang w:val="es-ES"/>
        </w:rPr>
      </w:pPr>
      <w:r>
        <w:rPr>
          <w:rFonts w:ascii="Times New Roman" w:hAnsi="Times New Roman" w:cs="Times New Roman"/>
          <w:sz w:val="24"/>
          <w:szCs w:val="24"/>
          <w:lang w:val="es-ES"/>
        </w:rPr>
        <w:t>Un problema es que debido a que tiene un solo local su capacidad de almacén, producción y ventas se reduce bastante, esto genera pérdidas económicas debido a nuevos incidentes que genera este problema. Esto se podría solucionar al abrir un nuevo local para poder tener una mayor capacidad y separando el proceso de producción de las ventas. Este problema puede solucionarse en un par de meses.</w:t>
      </w:r>
    </w:p>
    <w:p w14:paraId="2D54F1B3" w14:textId="4CF43020" w:rsidR="00E0284F" w:rsidRPr="00C70E2B" w:rsidRDefault="00E0284F" w:rsidP="00E0284F">
      <w:pPr>
        <w:pStyle w:val="Prrafodelista"/>
        <w:numPr>
          <w:ilvl w:val="0"/>
          <w:numId w:val="4"/>
        </w:numPr>
        <w:jc w:val="both"/>
        <w:rPr>
          <w:lang w:val="es-ES"/>
        </w:rPr>
      </w:pPr>
      <w:r>
        <w:rPr>
          <w:lang w:val="es-ES"/>
        </w:rPr>
        <w:t xml:space="preserve">Un problema es que existen productos defectuosos que se devuelven a la empresa luego se realizar la venta, este problema se debe a que no se </w:t>
      </w:r>
      <w:r>
        <w:rPr>
          <w:lang w:val="es-ES"/>
        </w:rPr>
        <w:t>llevó</w:t>
      </w:r>
      <w:r>
        <w:rPr>
          <w:lang w:val="es-ES"/>
        </w:rPr>
        <w:t xml:space="preserve"> un correcto control del almacén, esto genera que los clientes no estén satisfechos y hagan sus reclamos aplicando así un descuento a la venta ya completada y registrada. Ocasionando así pérdidas económicas para la empresa. Este problema puede tardar varios días en resolverse.</w:t>
      </w:r>
    </w:p>
    <w:p w14:paraId="2EFBB84A" w14:textId="09D9AC1A" w:rsidR="00F16378" w:rsidRPr="00E0284F" w:rsidRDefault="00F16378" w:rsidP="00F16378">
      <w:pPr>
        <w:rPr>
          <w:lang w:val="es-ES" w:eastAsia="es-PE"/>
        </w:rPr>
      </w:pPr>
    </w:p>
    <w:p w14:paraId="7EAC2447" w14:textId="32851DA6" w:rsidR="00F16378" w:rsidRDefault="00F16378" w:rsidP="00F16378">
      <w:pPr>
        <w:rPr>
          <w:lang w:eastAsia="es-PE"/>
        </w:rPr>
      </w:pPr>
    </w:p>
    <w:p w14:paraId="37CF37E8" w14:textId="7E7674E8" w:rsidR="00F16378" w:rsidRDefault="00F16378" w:rsidP="00F16378">
      <w:pPr>
        <w:rPr>
          <w:lang w:eastAsia="es-PE"/>
        </w:rPr>
      </w:pPr>
    </w:p>
    <w:p w14:paraId="216FD18F" w14:textId="564031DD" w:rsidR="00F16378" w:rsidRDefault="00F16378" w:rsidP="00F16378">
      <w:pPr>
        <w:rPr>
          <w:lang w:eastAsia="es-PE"/>
        </w:rPr>
      </w:pPr>
    </w:p>
    <w:p w14:paraId="77C5E138" w14:textId="7D377134" w:rsidR="00F16378" w:rsidRDefault="00F16378" w:rsidP="00F16378">
      <w:pPr>
        <w:rPr>
          <w:lang w:eastAsia="es-PE"/>
        </w:rPr>
      </w:pPr>
    </w:p>
    <w:p w14:paraId="52FEE2F5" w14:textId="27FBA179" w:rsidR="00F16378" w:rsidRDefault="00F16378" w:rsidP="00F16378">
      <w:pPr>
        <w:rPr>
          <w:lang w:eastAsia="es-PE"/>
        </w:rPr>
      </w:pPr>
    </w:p>
    <w:p w14:paraId="7B6E5ECB" w14:textId="356B2119" w:rsidR="00F16378" w:rsidRDefault="00F16378" w:rsidP="00F16378">
      <w:pPr>
        <w:rPr>
          <w:lang w:eastAsia="es-PE"/>
        </w:rPr>
      </w:pPr>
    </w:p>
    <w:p w14:paraId="69E17E3E" w14:textId="34068923" w:rsidR="00F16378" w:rsidRDefault="00F16378" w:rsidP="00F16378">
      <w:pPr>
        <w:rPr>
          <w:lang w:eastAsia="es-PE"/>
        </w:rPr>
      </w:pPr>
    </w:p>
    <w:p w14:paraId="79C7CFC4" w14:textId="416199CF" w:rsidR="00F16378" w:rsidRDefault="00F16378" w:rsidP="00F16378">
      <w:pPr>
        <w:rPr>
          <w:lang w:eastAsia="es-PE"/>
        </w:rPr>
      </w:pPr>
    </w:p>
    <w:p w14:paraId="585664FA" w14:textId="1FD8570B" w:rsidR="00F16378" w:rsidRDefault="00F16378" w:rsidP="00F16378">
      <w:pPr>
        <w:rPr>
          <w:lang w:eastAsia="es-PE"/>
        </w:rPr>
      </w:pPr>
    </w:p>
    <w:p w14:paraId="498FF7B2" w14:textId="768802AE" w:rsidR="00F16378" w:rsidRDefault="00F16378" w:rsidP="00F16378">
      <w:pPr>
        <w:rPr>
          <w:lang w:eastAsia="es-PE"/>
        </w:rPr>
      </w:pPr>
    </w:p>
    <w:p w14:paraId="5ADBC159" w14:textId="64DF71CE" w:rsidR="00F16378" w:rsidRDefault="00F16378" w:rsidP="00F16378">
      <w:pPr>
        <w:rPr>
          <w:lang w:eastAsia="es-PE"/>
        </w:rPr>
      </w:pPr>
    </w:p>
    <w:p w14:paraId="6B1DD64F" w14:textId="15F5CD12" w:rsidR="00F16378" w:rsidRDefault="00F16378" w:rsidP="00F16378">
      <w:pPr>
        <w:rPr>
          <w:lang w:eastAsia="es-PE"/>
        </w:rPr>
      </w:pPr>
    </w:p>
    <w:p w14:paraId="11C8EFBA" w14:textId="7D1A93E4" w:rsidR="00F16378" w:rsidRDefault="00F16378" w:rsidP="00F16378">
      <w:pPr>
        <w:rPr>
          <w:lang w:eastAsia="es-PE"/>
        </w:rPr>
      </w:pPr>
    </w:p>
    <w:p w14:paraId="7FA8983F" w14:textId="31740A3E" w:rsidR="00F16378" w:rsidRDefault="00F16378" w:rsidP="00F16378">
      <w:pPr>
        <w:rPr>
          <w:lang w:eastAsia="es-PE"/>
        </w:rPr>
      </w:pPr>
    </w:p>
    <w:p w14:paraId="4BB9B428" w14:textId="2CFDA225" w:rsidR="00F16378" w:rsidRDefault="00F16378" w:rsidP="00F16378">
      <w:pPr>
        <w:rPr>
          <w:lang w:eastAsia="es-PE"/>
        </w:rPr>
      </w:pPr>
    </w:p>
    <w:p w14:paraId="19423CF6" w14:textId="380301B9" w:rsidR="00F16378" w:rsidRDefault="00F16378" w:rsidP="00F16378">
      <w:pPr>
        <w:rPr>
          <w:lang w:eastAsia="es-PE"/>
        </w:rPr>
      </w:pPr>
    </w:p>
    <w:p w14:paraId="6665DC0A" w14:textId="7300A5D8" w:rsidR="00F16378" w:rsidRDefault="00F16378" w:rsidP="00F16378">
      <w:pPr>
        <w:rPr>
          <w:lang w:eastAsia="es-PE"/>
        </w:rPr>
      </w:pPr>
    </w:p>
    <w:p w14:paraId="7AE73CB6" w14:textId="47D89A50" w:rsidR="00F16378" w:rsidRDefault="00F16378" w:rsidP="00F16378">
      <w:pPr>
        <w:rPr>
          <w:lang w:eastAsia="es-PE"/>
        </w:rPr>
      </w:pPr>
    </w:p>
    <w:p w14:paraId="5BA4C035" w14:textId="492A4897" w:rsidR="00F16378" w:rsidRDefault="00F16378" w:rsidP="00F16378">
      <w:pPr>
        <w:rPr>
          <w:lang w:eastAsia="es-PE"/>
        </w:rPr>
      </w:pPr>
    </w:p>
    <w:p w14:paraId="762FAD7B" w14:textId="27DF5605" w:rsidR="00F16378" w:rsidRDefault="00F16378" w:rsidP="00F16378">
      <w:pPr>
        <w:rPr>
          <w:lang w:eastAsia="es-PE"/>
        </w:rPr>
      </w:pPr>
    </w:p>
    <w:p w14:paraId="3DF3B8EF" w14:textId="63AB3EBF" w:rsidR="00F16378" w:rsidRDefault="00F16378" w:rsidP="00F16378">
      <w:pPr>
        <w:rPr>
          <w:lang w:eastAsia="es-PE"/>
        </w:rPr>
      </w:pPr>
    </w:p>
    <w:p w14:paraId="3B930991" w14:textId="3362C3B7" w:rsidR="00F16378" w:rsidRDefault="00F16378" w:rsidP="00F16378">
      <w:pPr>
        <w:rPr>
          <w:lang w:eastAsia="es-PE"/>
        </w:rPr>
      </w:pPr>
    </w:p>
    <w:p w14:paraId="6EFB1BF8" w14:textId="77353A8D" w:rsidR="00F16378" w:rsidRDefault="00F16378" w:rsidP="00F16378">
      <w:pPr>
        <w:rPr>
          <w:lang w:eastAsia="es-PE"/>
        </w:rPr>
      </w:pPr>
    </w:p>
    <w:p w14:paraId="50141800" w14:textId="64C22468" w:rsidR="00F16378" w:rsidRDefault="00F16378" w:rsidP="00F16378">
      <w:pPr>
        <w:rPr>
          <w:lang w:eastAsia="es-PE"/>
        </w:rPr>
      </w:pPr>
    </w:p>
    <w:p w14:paraId="06FB8CEA" w14:textId="00EEDEEE" w:rsidR="00F16378" w:rsidRDefault="00F16378" w:rsidP="00F16378">
      <w:pPr>
        <w:rPr>
          <w:lang w:eastAsia="es-PE"/>
        </w:rPr>
      </w:pPr>
    </w:p>
    <w:p w14:paraId="66EAEE21" w14:textId="34A0707F" w:rsidR="00F16378" w:rsidRDefault="00F16378" w:rsidP="00F16378">
      <w:pPr>
        <w:rPr>
          <w:lang w:eastAsia="es-PE"/>
        </w:rPr>
      </w:pPr>
    </w:p>
    <w:p w14:paraId="0A088EAF" w14:textId="32539C90" w:rsidR="00F16378" w:rsidRDefault="00F16378" w:rsidP="00F16378">
      <w:pPr>
        <w:rPr>
          <w:lang w:eastAsia="es-PE"/>
        </w:rPr>
      </w:pPr>
    </w:p>
    <w:p w14:paraId="4CAA0D90" w14:textId="77777777" w:rsidR="00F16378" w:rsidRPr="00F16378" w:rsidRDefault="00F16378" w:rsidP="00F16378">
      <w:pPr>
        <w:rPr>
          <w:lang w:eastAsia="es-PE"/>
        </w:rPr>
      </w:pPr>
    </w:p>
    <w:p w14:paraId="199EFBCF" w14:textId="34D66B60" w:rsidR="0019783A" w:rsidRDefault="0019783A" w:rsidP="005A0F49">
      <w:pPr>
        <w:pStyle w:val="Ttulo1"/>
        <w:rPr>
          <w:rFonts w:eastAsia="Times New Roman"/>
          <w:lang w:eastAsia="es-PE"/>
        </w:rPr>
      </w:pPr>
      <w:bookmarkStart w:id="3" w:name="_Toc79994801"/>
      <w:r>
        <w:rPr>
          <w:rFonts w:eastAsia="Times New Roman"/>
          <w:lang w:eastAsia="es-PE"/>
        </w:rPr>
        <w:t>4. Describir una propuesta de implementar un “</w:t>
      </w:r>
      <w:proofErr w:type="spellStart"/>
      <w:r>
        <w:rPr>
          <w:rFonts w:eastAsia="Times New Roman"/>
          <w:lang w:eastAsia="es-PE"/>
        </w:rPr>
        <w:t>Service</w:t>
      </w:r>
      <w:proofErr w:type="spellEnd"/>
      <w:r>
        <w:rPr>
          <w:rFonts w:eastAsia="Times New Roman"/>
          <w:lang w:eastAsia="es-PE"/>
        </w:rPr>
        <w:t xml:space="preserve"> </w:t>
      </w:r>
      <w:proofErr w:type="spellStart"/>
      <w:r>
        <w:rPr>
          <w:rFonts w:eastAsia="Times New Roman"/>
          <w:lang w:eastAsia="es-PE"/>
        </w:rPr>
        <w:t>Desk</w:t>
      </w:r>
      <w:proofErr w:type="spellEnd"/>
      <w:r>
        <w:rPr>
          <w:rFonts w:eastAsia="Times New Roman"/>
          <w:lang w:eastAsia="es-PE"/>
        </w:rPr>
        <w:t>” con base en ITL:</w:t>
      </w:r>
      <w:bookmarkEnd w:id="3"/>
    </w:p>
    <w:p w14:paraId="43119B08" w14:textId="77777777" w:rsidR="006D7907" w:rsidRPr="008A470A" w:rsidRDefault="006D7907" w:rsidP="005368A1">
      <w:pPr>
        <w:spacing w:after="0"/>
        <w:ind w:left="708"/>
        <w:jc w:val="center"/>
        <w:rPr>
          <w:rFonts w:ascii="Bodoni MT" w:eastAsia="Times New Roman" w:hAnsi="Bodoni MT" w:cstheme="majorHAnsi"/>
          <w:sz w:val="28"/>
          <w:szCs w:val="28"/>
          <w:lang w:eastAsia="es-PE"/>
        </w:rPr>
      </w:pPr>
    </w:p>
    <w:sectPr w:rsidR="006D7907" w:rsidRPr="008A470A" w:rsidSect="007C3869">
      <w:pgSz w:w="11906" w:h="16838"/>
      <w:pgMar w:top="1417" w:right="1701" w:bottom="1417" w:left="1701" w:header="708" w:footer="708" w:gutter="0"/>
      <w:pgBorders w:display="notFirstPage" w:offsetFrom="page">
        <w:top w:val="thinThickLargeGap" w:sz="24" w:space="24" w:color="auto"/>
        <w:left w:val="thinThickLargeGap" w:sz="24" w:space="24" w:color="auto"/>
        <w:bottom w:val="thinThickLargeGap" w:sz="24" w:space="24" w:color="auto"/>
        <w:right w:val="thinThickLarge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lonna MT">
    <w:altName w:val="Colonna MT"/>
    <w:charset w:val="00"/>
    <w:family w:val="decorative"/>
    <w:pitch w:val="variable"/>
    <w:sig w:usb0="00000003" w:usb1="00000000" w:usb2="00000000" w:usb3="00000000" w:csb0="00000001" w:csb1="00000000"/>
  </w:font>
  <w:font w:name="Bodoni MT">
    <w:altName w:val="Sitka Small"/>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C731A"/>
    <w:multiLevelType w:val="hybridMultilevel"/>
    <w:tmpl w:val="FB768F26"/>
    <w:lvl w:ilvl="0" w:tplc="280A000B">
      <w:start w:val="1"/>
      <w:numFmt w:val="bullet"/>
      <w:lvlText w:val=""/>
      <w:lvlJc w:val="left"/>
      <w:pPr>
        <w:ind w:left="1440" w:hanging="360"/>
      </w:pPr>
      <w:rPr>
        <w:rFonts w:ascii="Wingdings" w:hAnsi="Wingdings"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 w15:restartNumberingAfterBreak="0">
    <w:nsid w:val="50087BFC"/>
    <w:multiLevelType w:val="hybridMultilevel"/>
    <w:tmpl w:val="7C10F162"/>
    <w:lvl w:ilvl="0" w:tplc="280A000B">
      <w:start w:val="1"/>
      <w:numFmt w:val="bullet"/>
      <w:lvlText w:val=""/>
      <w:lvlJc w:val="left"/>
      <w:pPr>
        <w:ind w:left="4260" w:hanging="360"/>
      </w:pPr>
      <w:rPr>
        <w:rFonts w:ascii="Wingdings" w:hAnsi="Wingdings" w:hint="default"/>
      </w:rPr>
    </w:lvl>
    <w:lvl w:ilvl="1" w:tplc="280A0003">
      <w:start w:val="1"/>
      <w:numFmt w:val="bullet"/>
      <w:lvlText w:val="o"/>
      <w:lvlJc w:val="left"/>
      <w:pPr>
        <w:ind w:left="4980" w:hanging="360"/>
      </w:pPr>
      <w:rPr>
        <w:rFonts w:ascii="Courier New" w:hAnsi="Courier New" w:cs="Courier New" w:hint="default"/>
      </w:rPr>
    </w:lvl>
    <w:lvl w:ilvl="2" w:tplc="280A0005" w:tentative="1">
      <w:start w:val="1"/>
      <w:numFmt w:val="bullet"/>
      <w:lvlText w:val=""/>
      <w:lvlJc w:val="left"/>
      <w:pPr>
        <w:ind w:left="5700" w:hanging="360"/>
      </w:pPr>
      <w:rPr>
        <w:rFonts w:ascii="Wingdings" w:hAnsi="Wingdings" w:hint="default"/>
      </w:rPr>
    </w:lvl>
    <w:lvl w:ilvl="3" w:tplc="280A0001" w:tentative="1">
      <w:start w:val="1"/>
      <w:numFmt w:val="bullet"/>
      <w:lvlText w:val=""/>
      <w:lvlJc w:val="left"/>
      <w:pPr>
        <w:ind w:left="6420" w:hanging="360"/>
      </w:pPr>
      <w:rPr>
        <w:rFonts w:ascii="Symbol" w:hAnsi="Symbol" w:hint="default"/>
      </w:rPr>
    </w:lvl>
    <w:lvl w:ilvl="4" w:tplc="280A0003" w:tentative="1">
      <w:start w:val="1"/>
      <w:numFmt w:val="bullet"/>
      <w:lvlText w:val="o"/>
      <w:lvlJc w:val="left"/>
      <w:pPr>
        <w:ind w:left="7140" w:hanging="360"/>
      </w:pPr>
      <w:rPr>
        <w:rFonts w:ascii="Courier New" w:hAnsi="Courier New" w:cs="Courier New" w:hint="default"/>
      </w:rPr>
    </w:lvl>
    <w:lvl w:ilvl="5" w:tplc="280A0005" w:tentative="1">
      <w:start w:val="1"/>
      <w:numFmt w:val="bullet"/>
      <w:lvlText w:val=""/>
      <w:lvlJc w:val="left"/>
      <w:pPr>
        <w:ind w:left="7860" w:hanging="360"/>
      </w:pPr>
      <w:rPr>
        <w:rFonts w:ascii="Wingdings" w:hAnsi="Wingdings" w:hint="default"/>
      </w:rPr>
    </w:lvl>
    <w:lvl w:ilvl="6" w:tplc="280A0001" w:tentative="1">
      <w:start w:val="1"/>
      <w:numFmt w:val="bullet"/>
      <w:lvlText w:val=""/>
      <w:lvlJc w:val="left"/>
      <w:pPr>
        <w:ind w:left="8580" w:hanging="360"/>
      </w:pPr>
      <w:rPr>
        <w:rFonts w:ascii="Symbol" w:hAnsi="Symbol" w:hint="default"/>
      </w:rPr>
    </w:lvl>
    <w:lvl w:ilvl="7" w:tplc="280A0003" w:tentative="1">
      <w:start w:val="1"/>
      <w:numFmt w:val="bullet"/>
      <w:lvlText w:val="o"/>
      <w:lvlJc w:val="left"/>
      <w:pPr>
        <w:ind w:left="9300" w:hanging="360"/>
      </w:pPr>
      <w:rPr>
        <w:rFonts w:ascii="Courier New" w:hAnsi="Courier New" w:cs="Courier New" w:hint="default"/>
      </w:rPr>
    </w:lvl>
    <w:lvl w:ilvl="8" w:tplc="280A0005" w:tentative="1">
      <w:start w:val="1"/>
      <w:numFmt w:val="bullet"/>
      <w:lvlText w:val=""/>
      <w:lvlJc w:val="left"/>
      <w:pPr>
        <w:ind w:left="10020" w:hanging="360"/>
      </w:pPr>
      <w:rPr>
        <w:rFonts w:ascii="Wingdings" w:hAnsi="Wingdings" w:hint="default"/>
      </w:rPr>
    </w:lvl>
  </w:abstractNum>
  <w:abstractNum w:abstractNumId="2" w15:restartNumberingAfterBreak="0">
    <w:nsid w:val="5DFF59B9"/>
    <w:multiLevelType w:val="hybridMultilevel"/>
    <w:tmpl w:val="75548978"/>
    <w:lvl w:ilvl="0" w:tplc="280A0001">
      <w:start w:val="1"/>
      <w:numFmt w:val="bullet"/>
      <w:lvlText w:val=""/>
      <w:lvlJc w:val="left"/>
      <w:pPr>
        <w:ind w:left="2160" w:hanging="360"/>
      </w:pPr>
      <w:rPr>
        <w:rFonts w:ascii="Symbol" w:hAnsi="Symbol" w:hint="default"/>
      </w:rPr>
    </w:lvl>
    <w:lvl w:ilvl="1" w:tplc="280A0003">
      <w:start w:val="1"/>
      <w:numFmt w:val="bullet"/>
      <w:lvlText w:val="o"/>
      <w:lvlJc w:val="left"/>
      <w:pPr>
        <w:ind w:left="2880" w:hanging="360"/>
      </w:pPr>
      <w:rPr>
        <w:rFonts w:ascii="Courier New" w:hAnsi="Courier New" w:cs="Courier New" w:hint="default"/>
      </w:rPr>
    </w:lvl>
    <w:lvl w:ilvl="2" w:tplc="280A0005">
      <w:start w:val="1"/>
      <w:numFmt w:val="bullet"/>
      <w:lvlText w:val=""/>
      <w:lvlJc w:val="left"/>
      <w:pPr>
        <w:ind w:left="3600" w:hanging="360"/>
      </w:pPr>
      <w:rPr>
        <w:rFonts w:ascii="Wingdings" w:hAnsi="Wingdings" w:hint="default"/>
      </w:rPr>
    </w:lvl>
    <w:lvl w:ilvl="3" w:tplc="280A0001">
      <w:start w:val="1"/>
      <w:numFmt w:val="bullet"/>
      <w:lvlText w:val=""/>
      <w:lvlJc w:val="left"/>
      <w:pPr>
        <w:ind w:left="4320" w:hanging="360"/>
      </w:pPr>
      <w:rPr>
        <w:rFonts w:ascii="Symbol" w:hAnsi="Symbol" w:hint="default"/>
      </w:rPr>
    </w:lvl>
    <w:lvl w:ilvl="4" w:tplc="280A0003">
      <w:start w:val="1"/>
      <w:numFmt w:val="bullet"/>
      <w:lvlText w:val="o"/>
      <w:lvlJc w:val="left"/>
      <w:pPr>
        <w:ind w:left="5040" w:hanging="360"/>
      </w:pPr>
      <w:rPr>
        <w:rFonts w:ascii="Courier New" w:hAnsi="Courier New" w:cs="Courier New" w:hint="default"/>
      </w:rPr>
    </w:lvl>
    <w:lvl w:ilvl="5" w:tplc="280A0005">
      <w:start w:val="1"/>
      <w:numFmt w:val="bullet"/>
      <w:lvlText w:val=""/>
      <w:lvlJc w:val="left"/>
      <w:pPr>
        <w:ind w:left="5760" w:hanging="360"/>
      </w:pPr>
      <w:rPr>
        <w:rFonts w:ascii="Wingdings" w:hAnsi="Wingdings" w:hint="default"/>
      </w:rPr>
    </w:lvl>
    <w:lvl w:ilvl="6" w:tplc="280A0001">
      <w:start w:val="1"/>
      <w:numFmt w:val="bullet"/>
      <w:lvlText w:val=""/>
      <w:lvlJc w:val="left"/>
      <w:pPr>
        <w:ind w:left="6480" w:hanging="360"/>
      </w:pPr>
      <w:rPr>
        <w:rFonts w:ascii="Symbol" w:hAnsi="Symbol" w:hint="default"/>
      </w:rPr>
    </w:lvl>
    <w:lvl w:ilvl="7" w:tplc="280A0003">
      <w:start w:val="1"/>
      <w:numFmt w:val="bullet"/>
      <w:lvlText w:val="o"/>
      <w:lvlJc w:val="left"/>
      <w:pPr>
        <w:ind w:left="7200" w:hanging="360"/>
      </w:pPr>
      <w:rPr>
        <w:rFonts w:ascii="Courier New" w:hAnsi="Courier New" w:cs="Courier New" w:hint="default"/>
      </w:rPr>
    </w:lvl>
    <w:lvl w:ilvl="8" w:tplc="280A0005">
      <w:start w:val="1"/>
      <w:numFmt w:val="bullet"/>
      <w:lvlText w:val=""/>
      <w:lvlJc w:val="left"/>
      <w:pPr>
        <w:ind w:left="7920" w:hanging="360"/>
      </w:pPr>
      <w:rPr>
        <w:rFonts w:ascii="Wingdings" w:hAnsi="Wingdings" w:hint="default"/>
      </w:rPr>
    </w:lvl>
  </w:abstractNum>
  <w:num w:numId="1">
    <w:abstractNumId w:val="1"/>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264"/>
    <w:rsid w:val="00076B86"/>
    <w:rsid w:val="000D14F9"/>
    <w:rsid w:val="0019783A"/>
    <w:rsid w:val="002052FF"/>
    <w:rsid w:val="003736C2"/>
    <w:rsid w:val="004650F4"/>
    <w:rsid w:val="004C5264"/>
    <w:rsid w:val="00521F14"/>
    <w:rsid w:val="005368A1"/>
    <w:rsid w:val="0058604A"/>
    <w:rsid w:val="005A0F49"/>
    <w:rsid w:val="00686E96"/>
    <w:rsid w:val="006D7907"/>
    <w:rsid w:val="0077662D"/>
    <w:rsid w:val="007C3869"/>
    <w:rsid w:val="00890EBA"/>
    <w:rsid w:val="008F42AE"/>
    <w:rsid w:val="00911B08"/>
    <w:rsid w:val="00993180"/>
    <w:rsid w:val="009F68D9"/>
    <w:rsid w:val="00A51C1B"/>
    <w:rsid w:val="00B10BBB"/>
    <w:rsid w:val="00B5300C"/>
    <w:rsid w:val="00B86CC7"/>
    <w:rsid w:val="00C36BAB"/>
    <w:rsid w:val="00CA4E37"/>
    <w:rsid w:val="00D0588F"/>
    <w:rsid w:val="00DD7EDF"/>
    <w:rsid w:val="00E0284F"/>
    <w:rsid w:val="00E5600B"/>
    <w:rsid w:val="00EE7B42"/>
    <w:rsid w:val="00F16378"/>
    <w:rsid w:val="00F530E0"/>
    <w:rsid w:val="00F80B9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94081"/>
  <w15:chartTrackingRefBased/>
  <w15:docId w15:val="{38240885-0945-48ED-93ED-E3FDF1ECF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A0F49"/>
    <w:pPr>
      <w:keepNext/>
      <w:keepLines/>
      <w:spacing w:before="240" w:after="0"/>
      <w:outlineLvl w:val="0"/>
    </w:pPr>
    <w:rPr>
      <w:rFonts w:ascii="Times New Roman" w:eastAsiaTheme="majorEastAsia" w:hAnsi="Times New Roman" w:cstheme="majorBidi"/>
      <w:b/>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911B08"/>
    <w:pPr>
      <w:spacing w:line="256" w:lineRule="auto"/>
      <w:ind w:left="720"/>
      <w:contextualSpacing/>
    </w:pPr>
  </w:style>
  <w:style w:type="character" w:customStyle="1" w:styleId="PrrafodelistaCar">
    <w:name w:val="Párrafo de lista Car"/>
    <w:basedOn w:val="Fuentedeprrafopredeter"/>
    <w:link w:val="Prrafodelista"/>
    <w:uiPriority w:val="34"/>
    <w:locked/>
    <w:rsid w:val="00521F14"/>
  </w:style>
  <w:style w:type="table" w:styleId="Tablaconcuadrcula">
    <w:name w:val="Table Grid"/>
    <w:basedOn w:val="Tablanormal"/>
    <w:uiPriority w:val="39"/>
    <w:rsid w:val="00686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
    <w:name w:val="Grid Table 5 Dark"/>
    <w:basedOn w:val="Tablanormal"/>
    <w:uiPriority w:val="50"/>
    <w:rsid w:val="00076B8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Ttulo1Car">
    <w:name w:val="Título 1 Car"/>
    <w:basedOn w:val="Fuentedeprrafopredeter"/>
    <w:link w:val="Ttulo1"/>
    <w:uiPriority w:val="9"/>
    <w:rsid w:val="005A0F49"/>
    <w:rPr>
      <w:rFonts w:ascii="Times New Roman" w:eastAsiaTheme="majorEastAsia" w:hAnsi="Times New Roman" w:cstheme="majorBidi"/>
      <w:b/>
      <w:sz w:val="28"/>
      <w:szCs w:val="32"/>
    </w:rPr>
  </w:style>
  <w:style w:type="paragraph" w:styleId="TtuloTDC">
    <w:name w:val="TOC Heading"/>
    <w:basedOn w:val="Ttulo1"/>
    <w:next w:val="Normal"/>
    <w:uiPriority w:val="39"/>
    <w:unhideWhenUsed/>
    <w:qFormat/>
    <w:rsid w:val="005A0F49"/>
    <w:pPr>
      <w:outlineLvl w:val="9"/>
    </w:pPr>
    <w:rPr>
      <w:rFonts w:asciiTheme="majorHAnsi" w:hAnsiTheme="majorHAnsi"/>
      <w:b w:val="0"/>
      <w:color w:val="2F5496" w:themeColor="accent1" w:themeShade="BF"/>
      <w:sz w:val="32"/>
      <w:lang w:eastAsia="es-PE"/>
    </w:rPr>
  </w:style>
  <w:style w:type="paragraph" w:styleId="TDC1">
    <w:name w:val="toc 1"/>
    <w:basedOn w:val="Normal"/>
    <w:next w:val="Normal"/>
    <w:autoRedefine/>
    <w:uiPriority w:val="39"/>
    <w:unhideWhenUsed/>
    <w:rsid w:val="005A0F49"/>
    <w:pPr>
      <w:spacing w:after="100"/>
    </w:pPr>
  </w:style>
  <w:style w:type="character" w:styleId="Hipervnculo">
    <w:name w:val="Hyperlink"/>
    <w:basedOn w:val="Fuentedeprrafopredeter"/>
    <w:uiPriority w:val="99"/>
    <w:unhideWhenUsed/>
    <w:rsid w:val="005A0F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7683831">
      <w:bodyDiv w:val="1"/>
      <w:marLeft w:val="0"/>
      <w:marRight w:val="0"/>
      <w:marTop w:val="0"/>
      <w:marBottom w:val="0"/>
      <w:divBdr>
        <w:top w:val="none" w:sz="0" w:space="0" w:color="auto"/>
        <w:left w:val="none" w:sz="0" w:space="0" w:color="auto"/>
        <w:bottom w:val="none" w:sz="0" w:space="0" w:color="auto"/>
        <w:right w:val="none" w:sz="0" w:space="0" w:color="auto"/>
      </w:divBdr>
    </w:div>
    <w:div w:id="1231692482">
      <w:bodyDiv w:val="1"/>
      <w:marLeft w:val="0"/>
      <w:marRight w:val="0"/>
      <w:marTop w:val="0"/>
      <w:marBottom w:val="0"/>
      <w:divBdr>
        <w:top w:val="none" w:sz="0" w:space="0" w:color="auto"/>
        <w:left w:val="none" w:sz="0" w:space="0" w:color="auto"/>
        <w:bottom w:val="none" w:sz="0" w:space="0" w:color="auto"/>
        <w:right w:val="none" w:sz="0" w:space="0" w:color="auto"/>
      </w:divBdr>
    </w:div>
    <w:div w:id="1549105083">
      <w:bodyDiv w:val="1"/>
      <w:marLeft w:val="0"/>
      <w:marRight w:val="0"/>
      <w:marTop w:val="0"/>
      <w:marBottom w:val="0"/>
      <w:divBdr>
        <w:top w:val="none" w:sz="0" w:space="0" w:color="auto"/>
        <w:left w:val="none" w:sz="0" w:space="0" w:color="auto"/>
        <w:bottom w:val="none" w:sz="0" w:space="0" w:color="auto"/>
        <w:right w:val="none" w:sz="0" w:space="0" w:color="auto"/>
      </w:divBdr>
    </w:div>
    <w:div w:id="164176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5BC72-AFD0-4626-B4E6-58F58F611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761</Words>
  <Characters>4190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Campos Montero</dc:creator>
  <cp:keywords/>
  <dc:description/>
  <cp:lastModifiedBy>leodan machuca</cp:lastModifiedBy>
  <cp:revision>4</cp:revision>
  <dcterms:created xsi:type="dcterms:W3CDTF">2021-08-16T13:26:00Z</dcterms:created>
  <dcterms:modified xsi:type="dcterms:W3CDTF">2021-08-16T13:50:00Z</dcterms:modified>
</cp:coreProperties>
</file>