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Microsoft YaHei"/>
          <w:b/>
          <w:color w:val="000000"/>
          <w:sz w:val="40"/>
        </w:rPr>
        <w:t>03 HTTP 公开源适配器与首份报告</w:t>
      </w:r>
    </w:p>
    <w:p>
      <w:pPr>
        <w:pStyle w:val="Heading1"/>
      </w:pPr>
      <w:r>
        <w:t>本阶段解决什么问题</w:t>
      </w:r>
    </w:p>
    <w:p>
      <w:r>
        <w:rPr>
          <w:rFonts w:ascii="Calibri" w:hAnsi="Calibri" w:eastAsia="Microsoft YaHei"/>
          <w:sz w:val="22"/>
        </w:rPr>
        <w:t>P3 让系统第一次从真实互联网来源拿到招投标信息，并生成赛题要求的 Word 文件。</w:t>
      </w:r>
    </w:p>
    <w:p>
      <w:r>
        <w:rPr>
          <w:rFonts w:ascii="Calibri" w:hAnsi="Calibri" w:eastAsia="Microsoft YaHei"/>
          <w:sz w:val="22"/>
        </w:rPr>
        <w:t>这一步有三个关键目标：</w:t>
      </w:r>
    </w:p>
    <w:p>
      <w:r>
        <w:rPr>
          <w:rFonts w:ascii="Calibri" w:hAnsi="Calibri" w:eastAsia="Microsoft YaHei"/>
          <w:sz w:val="22"/>
        </w:rPr>
        <w:t>1. 采集器不能硬编码结果，必须从网页列表和详情页抽取。</w:t>
      </w:r>
    </w:p>
    <w:p>
      <w:r>
        <w:rPr>
          <w:rFonts w:ascii="Calibri" w:hAnsi="Calibri" w:eastAsia="Microsoft YaHei"/>
          <w:sz w:val="22"/>
        </w:rPr>
        <w:t>2. 报告必须可交付，字段覆盖标题、发布时间、来源链接、核心内容和附件链接。</w:t>
      </w:r>
    </w:p>
    <w:p>
      <w:r>
        <w:rPr>
          <w:rFonts w:ascii="Calibri" w:hAnsi="Calibri" w:eastAsia="Microsoft YaHei"/>
          <w:sz w:val="22"/>
        </w:rPr>
        <w:t>3. 运行必须可追踪，后续 UI 和定时任务能根据 `run_id` 查到文件、事件和检查点。</w:t>
      </w:r>
    </w:p>
    <w:p>
      <w:pPr>
        <w:pStyle w:val="Heading1"/>
      </w:pPr>
      <w:r>
        <w:t>源码地图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`tendertrace/adapters/ccgp.py`：公开源 HTTP 采集器。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`tendertrace/report/naming.py`：生成安全文件名。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`tendertrace/report/docx_writer.py`：写 Word 报告。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`tendertrace/runlog.py`：写运行台账和 outbox 台账。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`tendertrace/cli.py`：把意图解析、采集和报告串成一次图运行。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`tests/test_ccgp_adapter.py`：列表页、详情页和附件解析测试。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`tests/test_report_writer.py`：Word 报告结构测试。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`tests/test_runlog.py`：运行台账测试。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`tests/test_api_outbox.py`：outbox API 可追踪性测试。</w:t>
      </w:r>
    </w:p>
    <w:p>
      <w:pPr>
        <w:pStyle w:val="Heading1"/>
      </w:pPr>
      <w:r>
        <w:t>采集器数据结构</w:t>
      </w:r>
    </w:p>
    <w:p>
      <w:r>
        <w:rPr>
          <w:rFonts w:ascii="Calibri" w:hAnsi="Calibri" w:eastAsia="Microsoft YaHei"/>
          <w:sz w:val="22"/>
        </w:rPr>
        <w:t>`Notice` 是本阶段的核心数据对象：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@dataclass(frozen=True)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class Notice: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id: str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source_site: str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title: str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publish_time: str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region: str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purchaser: str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source_url: str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content_text: str = ""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core_content: str = ""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attachments: list[Attachment] = field(default_factory=list)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fields: dict[str, Any] = field(default_factory=dict)</w:t>
      </w:r>
    </w:p>
    <w:p>
      <w:r>
        <w:rPr>
          <w:rFonts w:ascii="Calibri" w:hAnsi="Calibri" w:eastAsia="Microsoft YaHei"/>
          <w:sz w:val="22"/>
        </w:rPr>
        <w:t>这里用 `frozen=True` 是为了让采集结果不可变。详情页增强时，不在原对象上原地修改，而是返回一个新的 `Notice`。这样图运行里的状态更容易追踪，也避免后续节点意外改掉上游数据。</w:t>
      </w:r>
    </w:p>
    <w:p>
      <w:pPr>
        <w:pStyle w:val="Heading1"/>
      </w:pPr>
      <w:r>
        <w:t>列表页解析</w:t>
      </w:r>
    </w:p>
    <w:p>
      <w:r>
        <w:rPr>
          <w:rFonts w:ascii="Calibri" w:hAnsi="Calibri" w:eastAsia="Microsoft YaHei"/>
          <w:sz w:val="22"/>
        </w:rPr>
        <w:t>`parse_list_page()` 只做一件事：从列表 HTML 中抽取公告元数据。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for item in parser.css("ul.c_list_bid li"):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anchor = item.css_first("a")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if anchor is None: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    continue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title = _clean_spaces(anchor.text())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source_url = urljoin(page_url, anchor.attributes.get("href", ""))</w:t>
      </w:r>
    </w:p>
    <w:p>
      <w:r>
        <w:rPr>
          <w:rFonts w:ascii="Calibri" w:hAnsi="Calibri" w:eastAsia="Microsoft YaHei"/>
          <w:sz w:val="22"/>
        </w:rPr>
        <w:t>这里没有用字符串切片，而是用 `selectolax` 按 CSS 选择器解析。原因是列表项里通常混合了链接、发布时间、地域和采购人，DOM 解析比正则直接扫整页可靠。</w:t>
      </w:r>
    </w:p>
    <w:p>
      <w:r>
        <w:rPr>
          <w:rFonts w:ascii="Calibri" w:hAnsi="Calibri" w:eastAsia="Microsoft YaHei"/>
          <w:sz w:val="22"/>
        </w:rPr>
        <w:t>后面这段正则只处理单个列表项的文本：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match = re.search(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r"发布时间：\s*(?P&lt;time&gt;.*?)\s*地域：\s*(?P&lt;region&gt;.*?)\s*采购人：\s*(?P&lt;purchaser&gt;.*)$",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text,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)</w:t>
      </w:r>
    </w:p>
    <w:p>
      <w:r>
        <w:rPr>
          <w:rFonts w:ascii="Calibri" w:hAnsi="Calibri" w:eastAsia="Microsoft YaHei"/>
          <w:sz w:val="22"/>
        </w:rPr>
        <w:t>正则范围越小，风险越低。它不是在解析整个网页结构，只是在已经定位到的 `li` 内抽字段。</w:t>
      </w:r>
    </w:p>
    <w:p>
      <w:pPr>
        <w:pStyle w:val="Heading1"/>
      </w:pPr>
      <w:r>
        <w:t>详情页增强</w:t>
      </w:r>
    </w:p>
    <w:p>
      <w:r>
        <w:rPr>
          <w:rFonts w:ascii="Calibri" w:hAnsi="Calibri" w:eastAsia="Microsoft YaHei"/>
          <w:sz w:val="22"/>
        </w:rPr>
        <w:t>详情页增强由 `enrich_from_detail()` 完成：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content = _extract_content(parser)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return Notice(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id=notice.id,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source_site=notice.source_site,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title=notice.title,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publish_time=notice.publish_time,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region=notice.region,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purchaser=notice.purchaser,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source_url=notice.source_url,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content_text=content,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core_content=_summarize(content),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 xml:space="preserve">    attachments=_extract_attachments(parser, notice.source_url),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)</w:t>
      </w:r>
    </w:p>
    <w:p>
      <w:r>
        <w:rPr>
          <w:rFonts w:ascii="Calibri" w:hAnsi="Calibri" w:eastAsia="Microsoft YaHei"/>
          <w:sz w:val="22"/>
        </w:rPr>
        <w:t>正文优先从 `#noticeArea` 抽取，这是中国政府采购网详情页常见正文容器。抽取前会移除 `script` 和 `style`，避免把页面脚本写进报告。</w:t>
      </w:r>
    </w:p>
    <w:p>
      <w:r>
        <w:rPr>
          <w:rFonts w:ascii="Calibri" w:hAnsi="Calibri" w:eastAsia="Microsoft YaHei"/>
          <w:sz w:val="22"/>
        </w:rPr>
        <w:t>附件提取看两类信号：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链接后缀是 `.pdf`、`.doc`、`.docx`、`.xls`、`.xlsx`、`.zip`、`.rar`。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链接文本包含“附件”。</w:t>
      </w:r>
    </w:p>
    <w:p>
      <w:r>
        <w:rPr>
          <w:rFonts w:ascii="Calibri" w:hAnsi="Calibri" w:eastAsia="Microsoft YaHei"/>
          <w:sz w:val="22"/>
        </w:rPr>
        <w:t>这不是最终附件策略，但足够覆盖 P3 的公开源首版闭环。</w:t>
      </w:r>
    </w:p>
    <w:p>
      <w:pPr>
        <w:pStyle w:val="Heading1"/>
      </w:pPr>
      <w:r>
        <w:t>BidQL 过滤</w:t>
      </w:r>
    </w:p>
    <w:p>
      <w:r>
        <w:rPr>
          <w:rFonts w:ascii="Calibri" w:hAnsi="Calibri" w:eastAsia="Microsoft YaHei"/>
          <w:sz w:val="22"/>
        </w:rPr>
        <w:t>采集器会用 BidQL 做三类过滤：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地区：匹配省份或别名。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时间：发布时间落在 `resolved_window` 内。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主题：标题、地区、采购人或正文中包含核心词/扩展词。</w:t>
      </w:r>
    </w:p>
    <w:p>
      <w:r>
        <w:rPr>
          <w:rFonts w:ascii="Calibri" w:hAnsi="Calibri" w:eastAsia="Microsoft YaHei"/>
          <w:sz w:val="22"/>
        </w:rPr>
        <w:t>当前过滤逻辑故意保持简单，因为 P3 的目标是跑通真实链路。跨源去重、相似标题归并和语义相关性会在后续阶段扩展。</w:t>
      </w:r>
    </w:p>
    <w:p>
      <w:pPr>
        <w:pStyle w:val="Heading1"/>
      </w:pPr>
      <w:r>
        <w:t>Word 文件名</w:t>
      </w:r>
    </w:p>
    <w:p>
      <w:r>
        <w:rPr>
          <w:rFonts w:ascii="Calibri" w:hAnsi="Calibri" w:eastAsia="Microsoft YaHei"/>
          <w:sz w:val="22"/>
        </w:rPr>
        <w:t>赛题要求文件名形如：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{用户的问题}_{时间}.docx</w:t>
      </w:r>
    </w:p>
    <w:p>
      <w:r>
        <w:rPr>
          <w:rFonts w:ascii="Calibri" w:hAnsi="Calibri" w:eastAsia="Microsoft YaHei"/>
          <w:sz w:val="22"/>
        </w:rPr>
        <w:t>`safe_report_filename()` 做两件事：</w:t>
      </w:r>
    </w:p>
    <w:p>
      <w:r>
        <w:rPr>
          <w:rFonts w:ascii="Calibri" w:hAnsi="Calibri" w:eastAsia="Microsoft YaHei"/>
          <w:sz w:val="22"/>
        </w:rPr>
        <w:t>1. 替换 Windows 文件名非法字符。</w:t>
      </w:r>
    </w:p>
    <w:p>
      <w:r>
        <w:rPr>
          <w:rFonts w:ascii="Calibri" w:hAnsi="Calibri" w:eastAsia="Microsoft YaHei"/>
          <w:sz w:val="22"/>
        </w:rPr>
        <w:t>2. 文件名太长时保留前缀并追加短 hash。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clean = _ILLEGAL.sub("_", query).strip(" ._") or "招投标信息汇总"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stamp = now.strftime("%Y%m%d%H%M")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suffix = f"_{stamp}.docx"</w:t>
      </w:r>
    </w:p>
    <w:p>
      <w:r>
        <w:rPr>
          <w:rFonts w:ascii="Calibri" w:hAnsi="Calibri" w:eastAsia="Microsoft YaHei"/>
          <w:sz w:val="22"/>
        </w:rPr>
        <w:t>这样既满足赛题命名，又不会因为用户输入里带 `/`、`:`、换行等字符导致写文件失败。</w:t>
      </w:r>
    </w:p>
    <w:p>
      <w:pPr>
        <w:pStyle w:val="Heading1"/>
      </w:pPr>
      <w:r>
        <w:t>Word 报告生成</w:t>
      </w:r>
    </w:p>
    <w:p>
      <w:r>
        <w:rPr>
          <w:rFonts w:ascii="Calibri" w:hAnsi="Calibri" w:eastAsia="Microsoft YaHei"/>
          <w:sz w:val="22"/>
        </w:rPr>
        <w:t>`write_report()` 使用 `python-docx` 写结构化报告。它不把网页全文直接堆进去，而是分成：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报告元信息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执行摘要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结果总览表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逐条详情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附录</w:t>
      </w:r>
    </w:p>
    <w:p>
      <w:r>
        <w:rPr>
          <w:rFonts w:ascii="Calibri" w:hAnsi="Calibri" w:eastAsia="Microsoft YaHei"/>
          <w:sz w:val="22"/>
        </w:rPr>
        <w:t>逐条详情里明确写：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_add_label_value(doc, "标题", notice.title)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_add_label_value(doc, "发布时间", notice.publish_time)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_add_label_value(doc, "来源链接", notice.source_url)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_add_label_value(doc, "采购人", notice.purchaser)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_add_label_value(doc, "核心内容", notice.core_content)</w:t>
      </w:r>
    </w:p>
    <w:p>
      <w:r>
        <w:rPr>
          <w:rFonts w:ascii="Calibri" w:hAnsi="Calibri" w:eastAsia="Microsoft YaHei"/>
          <w:sz w:val="22"/>
        </w:rPr>
        <w:t>这些字段对应赛题的硬性输出要求。附件为空时写“无”，避免报告读者误以为空白是生成失败。</w:t>
      </w:r>
    </w:p>
    <w:p>
      <w:pPr>
        <w:pStyle w:val="Heading1"/>
      </w:pPr>
      <w:r>
        <w:t>运行台账</w:t>
      </w:r>
    </w:p>
    <w:p>
      <w:r>
        <w:rPr>
          <w:rFonts w:ascii="Calibri" w:hAnsi="Calibri" w:eastAsia="Microsoft YaHei"/>
          <w:sz w:val="22"/>
        </w:rPr>
        <w:t>`runlog.py` 把一次运行拆成两个层次：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`runs`：一次任务的整体状态。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`outbox_messages`：一个可下载 Word 文件。</w:t>
      </w:r>
    </w:p>
    <w:p>
      <w:r>
        <w:rPr>
          <w:rFonts w:ascii="Calibri" w:hAnsi="Calibri" w:eastAsia="Microsoft YaHei"/>
          <w:sz w:val="22"/>
        </w:rPr>
        <w:t>这两个表通过 `run_id` 关联。UI 阶段可以先展示 outbox 文件，再用 `run_id` 拉取 trace 和 checkpoint。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register_outbox_message(settings, run_id=state.run_id, docx_path=outbox_path)</w:t>
      </w:r>
    </w:p>
    <w:p>
      <w:r>
        <w:rPr>
          <w:rFonts w:ascii="Calibri" w:hAnsi="Calibri" w:eastAsia="Microsoft YaHei"/>
          <w:sz w:val="22"/>
        </w:rPr>
        <w:t>这行代码看起来很小，但它让“文件可下载”变成“文件可解释”：用户可以知道这个文件来自哪次运行、运行了哪些节点、采集到了多少条数据。</w:t>
      </w:r>
    </w:p>
    <w:p>
      <w:pPr>
        <w:pStyle w:val="Heading1"/>
      </w:pPr>
      <w:r>
        <w:t>CLI 如何串起来</w:t>
      </w:r>
    </w:p>
    <w:p>
      <w:r>
        <w:rPr>
          <w:rFonts w:ascii="Calibri" w:hAnsi="Calibri" w:eastAsia="Microsoft YaHei"/>
          <w:sz w:val="22"/>
        </w:rPr>
        <w:t>`run-once` 内部仍然使用 P1 的 TenderGraph：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intent -&gt; collect -&gt; report</w:t>
      </w:r>
    </w:p>
    <w:p>
      <w:r>
        <w:rPr>
          <w:rFonts w:ascii="Calibri" w:hAnsi="Calibri" w:eastAsia="Microsoft YaHei"/>
          <w:sz w:val="22"/>
        </w:rPr>
        <w:t>每个节点只做自己的事情：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`intent`：把自然语言编译成 BidQL。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`collect`：调用公开源适配器，返回 Notice 列表。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`report`：生成 Word，复制到 outbox，登记 outbox 消息。</w:t>
      </w:r>
    </w:p>
    <w:p>
      <w:r>
        <w:rPr>
          <w:rFonts w:ascii="Calibri" w:hAnsi="Calibri" w:eastAsia="Microsoft YaHei"/>
          <w:sz w:val="22"/>
        </w:rPr>
        <w:t>这种拆法的价值是后续容易替换某个节点。例如 P4 可以增加 Web UI 调用同一条图，P5 可以把 `collect` 扩展成多源并发采集。</w:t>
      </w:r>
    </w:p>
    <w:p>
      <w:pPr>
        <w:pStyle w:val="Heading1"/>
      </w:pPr>
      <w:r>
        <w:t>验证方法</w:t>
      </w:r>
    </w:p>
    <w:p>
      <w:r>
        <w:rPr>
          <w:rFonts w:ascii="Calibri" w:hAnsi="Calibri" w:eastAsia="Microsoft YaHei"/>
          <w:sz w:val="22"/>
        </w:rPr>
        <w:t>本阶段的测试覆盖四个层次：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python -m unittest discover -s tests -v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python -m ruff check .</w:t>
      </w:r>
    </w:p>
    <w:p>
      <w:pPr>
        <w:spacing w:after="40"/>
        <w:ind w:left="360"/>
      </w:pPr>
      <w:r>
        <w:rPr>
          <w:rFonts w:ascii="Consolas" w:hAnsi="Consolas" w:eastAsia="Microsoft YaHei"/>
          <w:sz w:val="18"/>
        </w:rPr>
        <w:t>python -m tendertrace run-once "最近36个月的上海区域内的设备招标信息都有哪些" --now "2026-07-06T10:00:00+08:00" --max-pages 2 --max-results 3</w:t>
      </w:r>
    </w:p>
    <w:p>
      <w:r>
        <w:rPr>
          <w:rFonts w:ascii="Calibri" w:hAnsi="Calibri" w:eastAsia="Microsoft YaHei"/>
          <w:sz w:val="22"/>
        </w:rPr>
        <w:t>重点看：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`parse_list_page()` 是否能从列表页抽标题、发布时间、地域、采购人和详情链接。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`enrich_from_detail()` 是否能抽正文、清理脚本、识别附件。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`write_report()` 生成的 DOCX 是否能被 `python-docx` 读回，并包含必需字段。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`runlog` 是否把同一个 `run_id` 写入 `runs` 和 `outbox_messages`。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真实 `run-once` 是否生成 `outputs` 与 `outbox` 两份 Word。</w:t>
      </w:r>
    </w:p>
    <w:p>
      <w:pPr>
        <w:pStyle w:val="Heading1"/>
      </w:pPr>
      <w:r>
        <w:t>下一阶段如何接上</w:t>
      </w:r>
    </w:p>
    <w:p>
      <w:r>
        <w:rPr>
          <w:rFonts w:ascii="Calibri" w:hAnsi="Calibri" w:eastAsia="Microsoft YaHei"/>
          <w:sz w:val="22"/>
        </w:rPr>
        <w:t>P4 适合做 Web UI 工作台：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输入自然语言问题。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触发 `run-once`。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展示 outbox 文件列表。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点击下载 Word。</w:t>
      </w:r>
    </w:p>
    <w:p>
      <w:pPr>
        <w:pStyle w:val="ListBullet"/>
      </w:pPr>
      <w:r>
        <w:rPr>
          <w:rFonts w:ascii="Calibri" w:hAnsi="Calibri" w:eastAsia="Microsoft YaHei"/>
          <w:sz w:val="22"/>
        </w:rPr>
        <w:t>点击 run_id 查看 trace 和 checkpoint。</w:t>
      </w:r>
    </w:p>
    <w:p>
      <w:r>
        <w:rPr>
          <w:rFonts w:ascii="Calibri" w:hAnsi="Calibri" w:eastAsia="Microsoft YaHei"/>
          <w:sz w:val="22"/>
        </w:rPr>
        <w:t>P5 再接入定时任务和 `sent_history` 增量控制。这样先把立即运行链路做稳，再把它放进调度器里重复执行。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