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AA30DC">
      <w:pPr>
        <w:rPr>
          <w:rFonts w:eastAsia="Times New Roman"/>
        </w:rPr>
      </w:pPr>
      <w:r>
        <w:rPr>
          <w:rFonts w:ascii="Tahoma" w:eastAsia="Times New Roman" w:hAnsi="Tahoma" w:cs="Tahoma"/>
        </w:rPr>
        <w:t>﻿</w:t>
      </w:r>
    </w:p>
    <w:p w:rsidR="00000000" w:rsidRDefault="00AA30DC">
      <w:pPr>
        <w:shd w:val="clear" w:color="auto" w:fill="FFFFFF"/>
        <w:jc w:val="center"/>
        <w:divId w:val="1151485405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Закон Республики Узбекистан</w:t>
      </w:r>
    </w:p>
    <w:p w:rsidR="00000000" w:rsidRDefault="00AA30DC">
      <w:pPr>
        <w:shd w:val="clear" w:color="auto" w:fill="FFFFFF"/>
        <w:jc w:val="center"/>
        <w:divId w:val="654382116"/>
        <w:rPr>
          <w:rFonts w:eastAsia="Times New Roman"/>
          <w:b/>
          <w:bCs/>
          <w:caps/>
          <w:color w:val="000080"/>
        </w:rPr>
      </w:pPr>
      <w:r>
        <w:rPr>
          <w:rFonts w:eastAsia="Times New Roman"/>
          <w:b/>
          <w:bCs/>
          <w:caps/>
          <w:color w:val="000080"/>
        </w:rPr>
        <w:t>Об инвестиционных и паевых фондах</w:t>
      </w:r>
    </w:p>
    <w:p w:rsidR="00000000" w:rsidRDefault="00AA30DC">
      <w:pPr>
        <w:shd w:val="clear" w:color="auto" w:fill="FFFFFF"/>
        <w:divId w:val="617446313"/>
        <w:rPr>
          <w:rFonts w:eastAsia="Times New Roman"/>
          <w:color w:val="000080"/>
        </w:rPr>
      </w:pPr>
      <w:r>
        <w:rPr>
          <w:rFonts w:eastAsia="Times New Roman"/>
          <w:color w:val="000080"/>
        </w:rPr>
        <w:t xml:space="preserve">Принят Законодательной палатой 29 июня 2015 года </w:t>
      </w:r>
      <w:r>
        <w:rPr>
          <w:rFonts w:eastAsia="Times New Roman"/>
          <w:color w:val="000080"/>
        </w:rPr>
        <w:br/>
        <w:t xml:space="preserve">Одобрен Сенатом 6 августа 2015 года </w:t>
      </w:r>
    </w:p>
    <w:p w:rsidR="00000000" w:rsidRDefault="00AA30DC">
      <w:pPr>
        <w:shd w:val="clear" w:color="auto" w:fill="FFFFFF"/>
        <w:jc w:val="center"/>
        <w:divId w:val="615865946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1. Общие положения</w:t>
      </w:r>
    </w:p>
    <w:p w:rsidR="00000000" w:rsidRDefault="00AA30DC">
      <w:pPr>
        <w:shd w:val="clear" w:color="auto" w:fill="FFFFFF"/>
        <w:ind w:firstLine="851"/>
        <w:jc w:val="both"/>
        <w:divId w:val="106059756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1. </w:t>
      </w:r>
      <w:r>
        <w:rPr>
          <w:rStyle w:val="clausesuff1"/>
          <w:rFonts w:eastAsia="Times New Roman"/>
          <w:b/>
          <w:bCs/>
          <w:color w:val="000080"/>
        </w:rPr>
        <w:t>Цель настоящего Закона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Целью настоящего Закона является регулирование отношений в области деятельности инвестиционных и паевых фондов.</w:t>
      </w:r>
    </w:p>
    <w:p w:rsidR="00000000" w:rsidRDefault="00AA30DC">
      <w:pPr>
        <w:shd w:val="clear" w:color="auto" w:fill="FFFFFF"/>
        <w:ind w:firstLine="851"/>
        <w:jc w:val="both"/>
        <w:divId w:val="86706744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2. </w:t>
      </w:r>
      <w:r>
        <w:rPr>
          <w:rStyle w:val="clausesuff1"/>
          <w:rFonts w:eastAsia="Times New Roman"/>
          <w:b/>
          <w:bCs/>
          <w:color w:val="000080"/>
        </w:rPr>
        <w:t>Законодательство об инвестиционных и паевых фондах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Законодательство об инвестиционных и паевых фондах состоит из настоящего Закона и и</w:t>
      </w:r>
      <w:r>
        <w:rPr>
          <w:rFonts w:eastAsia="Times New Roman"/>
          <w:color w:val="000000"/>
        </w:rPr>
        <w:t xml:space="preserve">ных актов законодательства. 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международным договором Республики Узбекистан установлены иные правила, чем те, которые предусмотрены законодательством Республики Узбекистан об инвестиционных и паевых фондах, то применяются правила международного договор</w:t>
      </w:r>
      <w:r>
        <w:rPr>
          <w:rFonts w:eastAsia="Times New Roman"/>
          <w:color w:val="000000"/>
        </w:rPr>
        <w:t>а.</w:t>
      </w:r>
    </w:p>
    <w:p w:rsidR="00000000" w:rsidRDefault="00AA30DC">
      <w:pPr>
        <w:shd w:val="clear" w:color="auto" w:fill="FFFFFF"/>
        <w:ind w:firstLine="851"/>
        <w:jc w:val="both"/>
        <w:divId w:val="20391050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3. </w:t>
      </w:r>
      <w:r>
        <w:rPr>
          <w:rStyle w:val="clausesuff1"/>
          <w:rFonts w:eastAsia="Times New Roman"/>
          <w:b/>
          <w:bCs/>
          <w:color w:val="000080"/>
        </w:rPr>
        <w:t>Инвестиционный фонд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Юридическое лицо — акционерное общество, осуществляющее выпуск акций с целью привлечения денежных средств инвесторов и их вложения в инвестиционные активы, является инвестиционным фондом.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Инвестиционный фонд может быть след</w:t>
      </w:r>
      <w:r>
        <w:rPr>
          <w:rFonts w:eastAsia="Times New Roman"/>
          <w:color w:val="000000"/>
        </w:rPr>
        <w:t>ующего типа: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 обязательством выкупа выпущенных им акций;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без обязательства выкупа выпущенных им акций.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Тип инвестиционного фонда указывается в учредительных документах фонда.</w:t>
      </w:r>
    </w:p>
    <w:p w:rsidR="00000000" w:rsidRDefault="00AA30DC">
      <w:pPr>
        <w:shd w:val="clear" w:color="auto" w:fill="FFFFFF"/>
        <w:ind w:firstLine="851"/>
        <w:jc w:val="both"/>
        <w:divId w:val="193057964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4. </w:t>
      </w:r>
      <w:r>
        <w:rPr>
          <w:rStyle w:val="clausesuff1"/>
          <w:rFonts w:eastAsia="Times New Roman"/>
          <w:b/>
          <w:bCs/>
          <w:color w:val="000080"/>
        </w:rPr>
        <w:t>Паевой фонд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Паевым фондом является совокупность денежных средств двух </w:t>
      </w:r>
      <w:r>
        <w:rPr>
          <w:rFonts w:eastAsia="Times New Roman"/>
          <w:color w:val="000000"/>
        </w:rPr>
        <w:t>и более лиц — инвесторов, переданных ими в доверительное управление с целью осуществления инвестиционной деятельности.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Паевой фонд может быть следующего типа: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 обязательством выкупа выпущенных инвестиционных паев доверительным управляющим за счет средств </w:t>
      </w:r>
      <w:r>
        <w:rPr>
          <w:rFonts w:eastAsia="Times New Roman"/>
          <w:color w:val="000000"/>
        </w:rPr>
        <w:t>фонда;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без обязательства выкупа выпущенных инвестиционных паев доверительным управляющим за счет средств фонда.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Тип паевого фонда указывается в договоре доверительного управления паевым фондом.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Паевой фонд не является юридическим лицом.</w:t>
      </w:r>
    </w:p>
    <w:p w:rsidR="00000000" w:rsidRDefault="00AA30DC">
      <w:pPr>
        <w:shd w:val="clear" w:color="auto" w:fill="FFFFFF"/>
        <w:ind w:firstLine="851"/>
        <w:jc w:val="both"/>
        <w:divId w:val="169981963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5. </w:t>
      </w:r>
      <w:r>
        <w:rPr>
          <w:rStyle w:val="clausesuff1"/>
          <w:rFonts w:eastAsia="Times New Roman"/>
          <w:b/>
          <w:bCs/>
          <w:color w:val="000080"/>
        </w:rPr>
        <w:t>Инвестици</w:t>
      </w:r>
      <w:r>
        <w:rPr>
          <w:rStyle w:val="clausesuff1"/>
          <w:rFonts w:eastAsia="Times New Roman"/>
          <w:b/>
          <w:bCs/>
          <w:color w:val="000080"/>
        </w:rPr>
        <w:t>онный пай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Инвестиционным паем является бездокументарная ценная бумага, подтверждающая долю ее владельцев в паевом фонде.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Права на инвестиционный пай подтверждаются выпиской со счета депо владельца инвестиционных паев, выдаваемой Центральным депозитарием ценных бумаг.</w:t>
      </w:r>
    </w:p>
    <w:p w:rsidR="00000000" w:rsidRDefault="00AA30DC">
      <w:pPr>
        <w:shd w:val="clear" w:color="auto" w:fill="FFFFFF"/>
        <w:ind w:firstLine="851"/>
        <w:jc w:val="both"/>
        <w:divId w:val="45891147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6. </w:t>
      </w:r>
      <w:r>
        <w:rPr>
          <w:rStyle w:val="clausesuff1"/>
          <w:rFonts w:eastAsia="Times New Roman"/>
          <w:b/>
          <w:bCs/>
          <w:color w:val="000080"/>
        </w:rPr>
        <w:t>Инвестиционные активы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Инвестиционными активами являются ценные бумаги, доли, денежные средства (в т</w:t>
      </w:r>
      <w:r>
        <w:rPr>
          <w:rFonts w:eastAsia="Times New Roman"/>
          <w:color w:val="000000"/>
        </w:rPr>
        <w:t>ом числе иностранная валюта), вклады и недвижимость, составляющие инвестиционный портфель инвестиционного или паевого фонда.</w:t>
      </w:r>
    </w:p>
    <w:p w:rsidR="00000000" w:rsidRDefault="00AA30DC">
      <w:pPr>
        <w:shd w:val="clear" w:color="auto" w:fill="FFFFFF"/>
        <w:ind w:firstLine="851"/>
        <w:jc w:val="both"/>
        <w:divId w:val="195428412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7. </w:t>
      </w:r>
      <w:r>
        <w:rPr>
          <w:rStyle w:val="clausesuff1"/>
          <w:rFonts w:eastAsia="Times New Roman"/>
          <w:b/>
          <w:bCs/>
          <w:color w:val="000080"/>
        </w:rPr>
        <w:t>Наименование инвестиционного и паевого фондов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Полное наименование инвестиционного или паевого фонда должно содержать слов</w:t>
      </w:r>
      <w:r>
        <w:rPr>
          <w:rFonts w:eastAsia="Times New Roman"/>
          <w:color w:val="000000"/>
        </w:rPr>
        <w:t>осочетание «инвестиционный фонд» или «паевой фонд» соответственно и не может быть похожим на наименование других инвестиционных и паевых фондов. При этом наименование паевого фонда должно содержать указание на объект инвестирования (акция, облигация, сырье</w:t>
      </w:r>
      <w:r>
        <w:rPr>
          <w:rFonts w:eastAsia="Times New Roman"/>
          <w:color w:val="000000"/>
        </w:rPr>
        <w:t>вые рынки, высокие технологии и другие).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Инвестиционный и паевой фонды могут иметь сокращенное наименование.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Юридические лица, не являющиеся инвестиционными фондами, не вправе использовать в своем наименовании словосочетание «инвестиционный фонд».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</w:t>
      </w:r>
      <w:r>
        <w:rPr>
          <w:rFonts w:eastAsia="Times New Roman"/>
          <w:color w:val="000000"/>
        </w:rPr>
        <w:t>ионный фонд должен иметь круглую печать, содержащую его полное наименование на государственном языке и указание на место его нахождения. В печати может быть одновременно указано его наименование на любом другом языке.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Инвестиционный фонд вправе иметь штамп</w:t>
      </w:r>
      <w:r>
        <w:rPr>
          <w:rFonts w:eastAsia="Times New Roman"/>
          <w:color w:val="000000"/>
        </w:rPr>
        <w:t>ы и бланки со своим наименованием, собственную эмблему.</w:t>
      </w:r>
    </w:p>
    <w:p w:rsidR="00000000" w:rsidRDefault="00AA30DC">
      <w:pPr>
        <w:shd w:val="clear" w:color="auto" w:fill="FFFFFF"/>
        <w:ind w:firstLine="851"/>
        <w:jc w:val="both"/>
        <w:divId w:val="189465248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8. </w:t>
      </w:r>
      <w:r>
        <w:rPr>
          <w:rStyle w:val="clausesuff1"/>
          <w:rFonts w:eastAsia="Times New Roman"/>
          <w:b/>
          <w:bCs/>
          <w:color w:val="000080"/>
        </w:rPr>
        <w:t>Доверительный управляющий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 доверительным управляющим в настоящем Законе понимается юридическое лицо, осуществляющее доверительное управление инвестиционными фондами и (или) паевыми фондам</w:t>
      </w:r>
      <w:r>
        <w:rPr>
          <w:rFonts w:eastAsia="Times New Roman"/>
          <w:color w:val="000000"/>
        </w:rPr>
        <w:t>и на основании договора доверительного управления.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Доверительный управляющий является профессиональным участником рынка ценных бумаг.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Доверительный управляющий должен иметь собственный капитал (за вычетом нематериальных активов, вложенных в уставный капита</w:t>
      </w:r>
      <w:r>
        <w:rPr>
          <w:rFonts w:eastAsia="Times New Roman"/>
          <w:color w:val="000000"/>
        </w:rPr>
        <w:t>л) в размере не менее 5 процентов среднегодовой стоимости управляемых им инвестиционных активов.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пределах, предусмотренных договором доверительного управления, доверительный управляющий, принявший в управление инвестиционный фонд и (или) паевой фонд, осу</w:t>
      </w:r>
      <w:r>
        <w:rPr>
          <w:rFonts w:eastAsia="Times New Roman"/>
          <w:color w:val="000000"/>
        </w:rPr>
        <w:t>ществляет в отношении их (его) правомочия собственника.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Права и обязанности доверительного управляющего определяются законодательством, уставом инвестиционного фонда, договором доверительного управления и положением инвестиционного фонда об исполнительном </w:t>
      </w:r>
      <w:r>
        <w:rPr>
          <w:rFonts w:eastAsia="Times New Roman"/>
          <w:color w:val="000000"/>
        </w:rPr>
        <w:t>органе.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Доверительный управляющий обязан организовать службу внутреннего аудита в составе и порядке, определяемых его уставом.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Доверительный управляющий не вправе приобретать акции инвестиционных фондов и инвестиционные паи паевых фондов, находящихся в его</w:t>
      </w:r>
      <w:r>
        <w:rPr>
          <w:rFonts w:eastAsia="Times New Roman"/>
          <w:color w:val="000000"/>
        </w:rPr>
        <w:t xml:space="preserve"> управлении.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Доверительный управляющий несет ответственность перед владельцами акций инвестиционного фонда и инвестиционных паев паевого фонда в размере реального ущерба в случае нарушения законодательства об инвестиционных и паевых фондах.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соответствии </w:t>
      </w:r>
      <w:r>
        <w:rPr>
          <w:rFonts w:eastAsia="Times New Roman"/>
          <w:color w:val="000000"/>
        </w:rPr>
        <w:t>с договором доверительного управления за оказание услуг доверительному управляющему выплачивается вознаграждение за счет средств инвестиционного фонда и (или) паевого фонда. Общий размер и особенности выплаты вознаграждения определяются этим договором.</w:t>
      </w:r>
    </w:p>
    <w:p w:rsidR="00000000" w:rsidRDefault="00AA30DC">
      <w:pPr>
        <w:shd w:val="clear" w:color="auto" w:fill="FFFFFF"/>
        <w:ind w:firstLine="851"/>
        <w:jc w:val="both"/>
        <w:divId w:val="66027608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</w:t>
      </w:r>
      <w:r>
        <w:rPr>
          <w:rStyle w:val="clauseprfx1"/>
          <w:rFonts w:eastAsia="Times New Roman"/>
          <w:b/>
          <w:bCs/>
          <w:color w:val="000080"/>
        </w:rPr>
        <w:t xml:space="preserve">тья 9. </w:t>
      </w:r>
      <w:r>
        <w:rPr>
          <w:rStyle w:val="clausesuff1"/>
          <w:rFonts w:eastAsia="Times New Roman"/>
          <w:b/>
          <w:bCs/>
          <w:color w:val="000080"/>
        </w:rPr>
        <w:t>Договор доверительного управления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Договором доверительного управления является договор, заключаемый между доверительным управляющим и инвестиционным фондом либо между доверительным управляющим и инвесторами паевого фонда, предусматривающий ограничен</w:t>
      </w:r>
      <w:r>
        <w:rPr>
          <w:rFonts w:eastAsia="Times New Roman"/>
          <w:color w:val="000000"/>
        </w:rPr>
        <w:t>ия при доверительном управлении, порядок вознаграждения и покрытия расходов, основания и условия прекращения действия договора, ответственность сторон и иные положения в соответствии с законодательством.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Договор доверительного управления паевым фондом явля</w:t>
      </w:r>
      <w:r>
        <w:rPr>
          <w:rFonts w:eastAsia="Times New Roman"/>
          <w:color w:val="000000"/>
        </w:rPr>
        <w:t>ется договором присоединения.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Доверительное управление осуществляется в соответствии с договором доверительного управления, который заключается руководителем доверительного управляющего: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 председателем наблюдательного совета инвестиционного фонда на основ</w:t>
      </w:r>
      <w:r>
        <w:rPr>
          <w:rFonts w:eastAsia="Times New Roman"/>
          <w:color w:val="000000"/>
        </w:rPr>
        <w:t>ании решения общего собрания акционеров;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 инвесторами паевого фонда путем его подписания и присоединения к нему.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Заключение договора доверительного управления инвестиционным фондом одновременно с несколькими доверительными управляющими не допускается.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Договор доверительного управления должен содержать инвестиционную декларацию, являющуюся его неотъемлемой частью и предъявляющую требования к составу инвестиционных активов.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действия договора доверительного управления паевым фондом не должен превышать</w:t>
      </w:r>
      <w:r>
        <w:rPr>
          <w:rFonts w:eastAsia="Times New Roman"/>
          <w:color w:val="000000"/>
        </w:rPr>
        <w:t xml:space="preserve"> пяти лет. Если владельцы инвестиционных паев не потребовали погашения всех принадлежащих им инвестиционных паев, решением общего собрания владельцев инвестиционных паев срок действия договора может быть продлен на один год.</w:t>
      </w:r>
    </w:p>
    <w:p w:rsidR="00000000" w:rsidRDefault="00AA30DC">
      <w:pPr>
        <w:shd w:val="clear" w:color="auto" w:fill="FFFFFF"/>
        <w:ind w:firstLine="851"/>
        <w:jc w:val="both"/>
        <w:divId w:val="170309619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10. </w:t>
      </w:r>
      <w:r>
        <w:rPr>
          <w:rStyle w:val="clausesuff1"/>
          <w:rFonts w:eastAsia="Times New Roman"/>
          <w:b/>
          <w:bCs/>
          <w:color w:val="000080"/>
        </w:rPr>
        <w:t>Инвестиционная декла</w:t>
      </w:r>
      <w:r>
        <w:rPr>
          <w:rStyle w:val="clausesuff1"/>
          <w:rFonts w:eastAsia="Times New Roman"/>
          <w:b/>
          <w:bCs/>
          <w:color w:val="000080"/>
        </w:rPr>
        <w:t>рация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Инвестиционная декларация должна содержать: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цели создания и осуществления деятельности инвестиционного или паевого фонда;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перечень инвестиционных активов, в которые инвестируются денежные и иные средства инвестиционного или паевого фонда;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описание ин</w:t>
      </w:r>
      <w:r>
        <w:rPr>
          <w:rFonts w:eastAsia="Times New Roman"/>
          <w:color w:val="000000"/>
        </w:rPr>
        <w:t>вестиционных рисков;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 составе инвестиционных активов, которые обязан поддерживать доверительный управляющий (соотношение между ценными бумагами различных видов и эмитентов, а также между ценными бумагами, денежными средствами и другими инвестицио</w:t>
      </w:r>
      <w:r>
        <w:rPr>
          <w:rFonts w:eastAsia="Times New Roman"/>
          <w:color w:val="000000"/>
        </w:rPr>
        <w:t>нными активами);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действия положений инвестиционной декларации, в течение которого они являются обязательными для соблюдения инвестиционным или паевым фондом и доверительным управляющим;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положения о компетенции общего собрания владельцев инвестиционных</w:t>
      </w:r>
      <w:r>
        <w:rPr>
          <w:rFonts w:eastAsia="Times New Roman"/>
          <w:color w:val="000000"/>
        </w:rPr>
        <w:t xml:space="preserve"> паев паевого фонда, права и обязанности каждого владельца инвестиционного пая, а также права и обязанности доверительного управляющего паевым фондом.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Инвестиционная декларация инвестиционного фонда, включая изменения и дополнения к ней, утверждается решен</w:t>
      </w:r>
      <w:r>
        <w:rPr>
          <w:rFonts w:eastAsia="Times New Roman"/>
          <w:color w:val="000000"/>
        </w:rPr>
        <w:t>ием общего собрания акционеров инвестиционного фонда.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Инвестиционная декларация паевого фонда, включая изменения и дополнения к ней, утверждается решением инвесторов (владельцев инвестиционных паев) паевого фонда.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Инвестиционная декларация, включая изменен</w:t>
      </w:r>
      <w:r>
        <w:rPr>
          <w:rFonts w:eastAsia="Times New Roman"/>
          <w:color w:val="000000"/>
        </w:rPr>
        <w:t>ия и дополнения к ней, в течение десяти календарных дней со дня ее утверждения представляется в уполномоченный государственный орган по регулированию рынка ценных бумаг.</w:t>
      </w:r>
    </w:p>
    <w:p w:rsidR="00000000" w:rsidRDefault="00AA30DC">
      <w:pPr>
        <w:shd w:val="clear" w:color="auto" w:fill="FFFFFF"/>
        <w:jc w:val="center"/>
        <w:divId w:val="188031733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2. Инвестиционный фонд</w:t>
      </w:r>
    </w:p>
    <w:p w:rsidR="00000000" w:rsidRDefault="00AA30DC">
      <w:pPr>
        <w:shd w:val="clear" w:color="auto" w:fill="FFFFFF"/>
        <w:ind w:firstLine="851"/>
        <w:jc w:val="both"/>
        <w:divId w:val="36919111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11. </w:t>
      </w:r>
      <w:r>
        <w:rPr>
          <w:rStyle w:val="clausesuff1"/>
          <w:rFonts w:eastAsia="Times New Roman"/>
          <w:b/>
          <w:bCs/>
          <w:color w:val="000080"/>
        </w:rPr>
        <w:t>Создание инвестиционного фонда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Инвестиционный </w:t>
      </w:r>
      <w:r>
        <w:rPr>
          <w:rFonts w:eastAsia="Times New Roman"/>
          <w:color w:val="000000"/>
        </w:rPr>
        <w:t>фонд создается путем учреждения нового юридического лица или реорганизации другого инвестиционного фонда. Не допускается создание инвестиционного фонда путем реорганизации иного юридического лица, не являющегося инвестиционным фондом.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Инвестиционный фонд я</w:t>
      </w:r>
      <w:r>
        <w:rPr>
          <w:rFonts w:eastAsia="Times New Roman"/>
          <w:color w:val="000000"/>
        </w:rPr>
        <w:t>вляется коммерческой организацией и имеет в собственности обособленное имущество, в том числе имущество, переданное ему в уставный капитал.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Учредителями (акционерами) инвестиционного фонда могут выступать юридические и физические лица.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Государственная реги</w:t>
      </w:r>
      <w:r>
        <w:rPr>
          <w:rFonts w:eastAsia="Times New Roman"/>
          <w:color w:val="000000"/>
        </w:rPr>
        <w:t>страция инвестиционного фонда осуществляется центрами государственных услуг.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Оплата стоимости акций инвестиционного фонда при его создании осуществляется денежными средствами, ценными бумагами, долями, а также недвижимым и иным имуществом, имущественными п</w:t>
      </w:r>
      <w:r>
        <w:rPr>
          <w:rFonts w:eastAsia="Times New Roman"/>
          <w:color w:val="000000"/>
        </w:rPr>
        <w:t>равами. При этом не менее 75 процентов его уставного капитала должно быть оплачено в денежной форме.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Размещение акций инвестиционного фонда осуществляется на фондовой бирже, кроме акций первичного выпуска, размещаемых по закрытой подписке среди его учредит</w:t>
      </w:r>
      <w:r>
        <w:rPr>
          <w:rFonts w:eastAsia="Times New Roman"/>
          <w:color w:val="000000"/>
        </w:rPr>
        <w:t>елей.</w:t>
      </w:r>
    </w:p>
    <w:p w:rsidR="00000000" w:rsidRDefault="00AA30DC">
      <w:pPr>
        <w:shd w:val="clear" w:color="auto" w:fill="FFFFFF"/>
        <w:ind w:firstLine="851"/>
        <w:jc w:val="both"/>
        <w:divId w:val="570239493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12. </w:t>
      </w:r>
      <w:r>
        <w:rPr>
          <w:rStyle w:val="clausesuff1"/>
          <w:rFonts w:eastAsia="Times New Roman"/>
          <w:b/>
          <w:bCs/>
          <w:color w:val="000080"/>
        </w:rPr>
        <w:t>Органы управления инвестиционного фонда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Органами управления инвестиционного фонда являются общее собрание акционеров и наблюдательный совет, а также исполнительный орган, полномочия которого осуществляет доверительный управляющий.</w:t>
      </w:r>
    </w:p>
    <w:p w:rsidR="00000000" w:rsidRDefault="00AA30DC">
      <w:pPr>
        <w:shd w:val="clear" w:color="auto" w:fill="FFFFFF"/>
        <w:ind w:firstLine="851"/>
        <w:jc w:val="both"/>
        <w:divId w:val="7721525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Статья 1</w:t>
      </w:r>
      <w:r>
        <w:rPr>
          <w:rStyle w:val="clauseprfx1"/>
          <w:rFonts w:eastAsia="Times New Roman"/>
          <w:b/>
          <w:bCs/>
          <w:color w:val="000080"/>
        </w:rPr>
        <w:t xml:space="preserve">3. </w:t>
      </w:r>
      <w:r>
        <w:rPr>
          <w:rStyle w:val="clausesuff1"/>
          <w:rFonts w:eastAsia="Times New Roman"/>
          <w:b/>
          <w:bCs/>
          <w:color w:val="000080"/>
        </w:rPr>
        <w:t>Ограничения в деятельности инвестиционного фонда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Инвестиционный фонд не вправе: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выпускать корпоративные и инфраструктурные облигации, а также привилегированные акции;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инвестировать более 10 процентов чистых активов инвестиционного фонда в ценные бумаги одного эмитента или в доли общества с ограниченной ответственностью;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привлекать кредитные и (или) заемные средства в случае, если совокупный объем задолженности, подлежащ</w:t>
      </w:r>
      <w:r>
        <w:rPr>
          <w:rFonts w:eastAsia="Times New Roman"/>
          <w:color w:val="000000"/>
        </w:rPr>
        <w:t>ей погашению, превысит 15 процентов стоимости чистых активов инвестиционного фонда на дату подписания кредитного и (или) заемного соглашения (при этом срок кредита и (или) займа не может превышать трех месяцев);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быть поручителем, закладывать имущество или </w:t>
      </w:r>
      <w:r>
        <w:rPr>
          <w:rFonts w:eastAsia="Times New Roman"/>
          <w:color w:val="000000"/>
        </w:rPr>
        <w:t>имущественные права;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осуществлять инвестиции в ценные бумаги и доли хозяйственных обществ, организационно-правовая форма которых предусматривает дополнительную ответственность их участников;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осуществлять инвестиции в ценные бумаги, выпущенные доверительным</w:t>
      </w:r>
      <w:r>
        <w:rPr>
          <w:rFonts w:eastAsia="Times New Roman"/>
          <w:color w:val="000000"/>
        </w:rPr>
        <w:t xml:space="preserve"> управляющим, аудиторскими организациями, а также приобретать доли в их уставном капитале;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приобретать и иметь акции иных инвестиционных фондов;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заключать сделки, не связанные с инвестиционной деятельностью, приобретать опционы или фьючерсы;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осуществлять и</w:t>
      </w:r>
      <w:r>
        <w:rPr>
          <w:rFonts w:eastAsia="Times New Roman"/>
          <w:color w:val="000000"/>
        </w:rPr>
        <w:t>нвестиции на общую сумму более 10 процентов от чистых активов фонда (кроме вложения в ценные бумаги).</w:t>
      </w:r>
    </w:p>
    <w:p w:rsidR="00000000" w:rsidRDefault="00AA30DC">
      <w:pPr>
        <w:shd w:val="clear" w:color="auto" w:fill="FFFFFF"/>
        <w:ind w:firstLine="851"/>
        <w:jc w:val="both"/>
        <w:divId w:val="199834472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14. </w:t>
      </w:r>
      <w:r>
        <w:rPr>
          <w:rStyle w:val="clausesuff1"/>
          <w:rFonts w:eastAsia="Times New Roman"/>
          <w:b/>
          <w:bCs/>
          <w:color w:val="000080"/>
        </w:rPr>
        <w:t>Особенности реорганизации и ликвидации инвестиционного фонда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Инвестиционный фонд не вправе преобразовываться в иные организационно-правовые фор</w:t>
      </w:r>
      <w:r>
        <w:rPr>
          <w:rFonts w:eastAsia="Times New Roman"/>
          <w:color w:val="000000"/>
        </w:rPr>
        <w:t>мы юридического лица без прекращения своей деятельности в качестве инвестиционного фонда.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случае отсутствия доверительного управляющего наблюдательный совет инвестиционного фонда обязан в течение трех месяцев нанять доверительного управляющего либо иници</w:t>
      </w:r>
      <w:r>
        <w:rPr>
          <w:rFonts w:eastAsia="Times New Roman"/>
          <w:color w:val="000000"/>
        </w:rPr>
        <w:t>ировать ликвидацию инвестиционного фонда.</w:t>
      </w:r>
    </w:p>
    <w:p w:rsidR="00000000" w:rsidRDefault="00AA30DC">
      <w:pPr>
        <w:shd w:val="clear" w:color="auto" w:fill="FFFFFF"/>
        <w:ind w:firstLine="851"/>
        <w:jc w:val="both"/>
        <w:divId w:val="60719987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15. </w:t>
      </w:r>
      <w:r>
        <w:rPr>
          <w:rStyle w:val="clausesuff1"/>
          <w:rFonts w:eastAsia="Times New Roman"/>
          <w:b/>
          <w:bCs/>
          <w:color w:val="000080"/>
        </w:rPr>
        <w:t>Учет и хранение имущества инвестиционного фонда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Учет прав на ценные бумаги, выпущенные и принадлежащие инвестиционным фондам, а также их хранение осуществляется Центральным депозитарием ценных бумаг, есл</w:t>
      </w:r>
      <w:r>
        <w:rPr>
          <w:rFonts w:eastAsia="Times New Roman"/>
          <w:color w:val="000000"/>
        </w:rPr>
        <w:t>и иное не установлено законодательством.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Инвестиционные активы отражаются у доверительного управляющего на отдельном балансе и по нему ведется самостоятельный учет. Для расчетов по деятельности, связанной с доверительным управлением, открывается отдельный </w:t>
      </w:r>
      <w:r>
        <w:rPr>
          <w:rFonts w:eastAsia="Times New Roman"/>
          <w:color w:val="000000"/>
        </w:rPr>
        <w:t>банковский счет.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Ведение бухгалтерского учета и составление финансовой, налоговой и иной отчетности инвестиционного фонда осуществляются доверительным управляющим.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Доверительный управляющий ведет обособленный учет инвестиционных активов фонда, обеспечивает</w:t>
      </w:r>
      <w:r>
        <w:rPr>
          <w:rFonts w:eastAsia="Times New Roman"/>
          <w:color w:val="000000"/>
        </w:rPr>
        <w:t xml:space="preserve"> их целостность и сохранность, а также несет ответственность за правильность и достоверность финансовой, налоговой и иной отчетности инвестиционного фонда.</w:t>
      </w:r>
    </w:p>
    <w:p w:rsidR="00000000" w:rsidRDefault="00AA30DC">
      <w:pPr>
        <w:shd w:val="clear" w:color="auto" w:fill="FFFFFF"/>
        <w:jc w:val="center"/>
        <w:divId w:val="1710102944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3. Паевой фонд</w:t>
      </w:r>
    </w:p>
    <w:p w:rsidR="00000000" w:rsidRDefault="00AA30DC">
      <w:pPr>
        <w:shd w:val="clear" w:color="auto" w:fill="FFFFFF"/>
        <w:ind w:firstLine="851"/>
        <w:jc w:val="both"/>
        <w:divId w:val="61698664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16. </w:t>
      </w:r>
      <w:r>
        <w:rPr>
          <w:rStyle w:val="clausesuff1"/>
          <w:rFonts w:eastAsia="Times New Roman"/>
          <w:b/>
          <w:bCs/>
          <w:color w:val="000080"/>
        </w:rPr>
        <w:t>Создание паевого фонда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Решение о создании паевого фонда принимается доверительным управляющим.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Инвестор вносит в паевой фонд денежные средства на основании договора с доверительным управляющим, предусматривающего объединение денежных средств инвесторов в паевой фонд на праве общ</w:t>
      </w:r>
      <w:r>
        <w:rPr>
          <w:rFonts w:eastAsia="Times New Roman"/>
          <w:color w:val="000000"/>
        </w:rPr>
        <w:t>ей долевой собственности.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Доверительный управляющий выдает инвесторам инвестиционные паи в течение двух рабочих дней после внесения ими денежных средств на его обособленный банковский счет.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Размещение инвестиционных паев осуществляется по единой цене для в</w:t>
      </w:r>
      <w:r>
        <w:rPr>
          <w:rFonts w:eastAsia="Times New Roman"/>
          <w:color w:val="000000"/>
        </w:rPr>
        <w:t>сех инвесторов.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Денежные средства паевого фонда инвестируются согласно инвестиционной декларации.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Доходы, полученные в процессе доверительного управления паевым фондом, аккумулируются на обособленном банковском счете доверительного управляющего.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Паевой фон</w:t>
      </w:r>
      <w:r>
        <w:rPr>
          <w:rFonts w:eastAsia="Times New Roman"/>
          <w:color w:val="000000"/>
        </w:rPr>
        <w:t>д считается созданным с момента его включения в Единый реестр паевых фондов и опубликования соответствующей информации на официальных веб-сайтах уполномоченного государственного органа по регулированию рынка ценных бумаг и Центрального депозитария ценных б</w:t>
      </w:r>
      <w:r>
        <w:rPr>
          <w:rFonts w:eastAsia="Times New Roman"/>
          <w:color w:val="000000"/>
        </w:rPr>
        <w:t>умаг.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Ведение Единого реестра паевых фондов осуществляется в порядке, установленном уполномоченным государственным органом по регулированию рынка ценных бумаг.</w:t>
      </w:r>
    </w:p>
    <w:p w:rsidR="00000000" w:rsidRDefault="00AA30DC">
      <w:pPr>
        <w:shd w:val="clear" w:color="auto" w:fill="FFFFFF"/>
        <w:ind w:firstLine="851"/>
        <w:jc w:val="both"/>
        <w:divId w:val="149934188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17. </w:t>
      </w:r>
      <w:r>
        <w:rPr>
          <w:rStyle w:val="clausesuff1"/>
          <w:rFonts w:eastAsia="Times New Roman"/>
          <w:b/>
          <w:bCs/>
          <w:color w:val="000080"/>
        </w:rPr>
        <w:t>Учет паевого фонда и инвестиционных паев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Учет паевого фонда осуществляется Центральным депозитарием ценных бумаг путем постановки на учет инвестиционных паев после включения паевого фонда в Единый реестр паевых фондов.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Инвестиционные паи подлежат постановке на учет в течение недели с момента прин</w:t>
      </w:r>
      <w:r>
        <w:rPr>
          <w:rFonts w:eastAsia="Times New Roman"/>
          <w:color w:val="000000"/>
        </w:rPr>
        <w:t>ятия решения о создании паевого фонда.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постановке на учет инвестиционных паев инвесторам открываются счета депо в Центральном депозитарии ценных бумаг, на которых ведется учет прав на принадлежащие им инвестиционные паи.</w:t>
      </w:r>
    </w:p>
    <w:p w:rsidR="00000000" w:rsidRDefault="00AA30DC">
      <w:pPr>
        <w:shd w:val="clear" w:color="auto" w:fill="FFFFFF"/>
        <w:ind w:firstLine="851"/>
        <w:jc w:val="both"/>
        <w:divId w:val="637957447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18. </w:t>
      </w:r>
      <w:r>
        <w:rPr>
          <w:rStyle w:val="clausesuff1"/>
          <w:rFonts w:eastAsia="Times New Roman"/>
          <w:b/>
          <w:bCs/>
          <w:color w:val="000080"/>
        </w:rPr>
        <w:t>Распоряжение денежны</w:t>
      </w:r>
      <w:r>
        <w:rPr>
          <w:rStyle w:val="clausesuff1"/>
          <w:rFonts w:eastAsia="Times New Roman"/>
          <w:b/>
          <w:bCs/>
          <w:color w:val="000080"/>
        </w:rPr>
        <w:t>ми средствами инвесторов и инвестиционными активами паевого фонда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Доверительный управляющий вправе распоряжаться денежными средствами инвесторов после постановки на учет паевого фонда в Центральном депозитарии ценных бумаг.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Денежные средства паевого фонда </w:t>
      </w:r>
      <w:r>
        <w:rPr>
          <w:rFonts w:eastAsia="Times New Roman"/>
          <w:color w:val="000000"/>
        </w:rPr>
        <w:t>расходуются на основании платежного документа, подписанного руководителем доверительного управляющего и уполномоченным должностным лицом Центрального депозитария ценных бумаг.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Цели и направления использования денежных средств и иных инвестиционных активов </w:t>
      </w:r>
      <w:r>
        <w:rPr>
          <w:rFonts w:eastAsia="Times New Roman"/>
          <w:color w:val="000000"/>
        </w:rPr>
        <w:t>должны соответствовать условиям договора доверительного управления, включая инвестиционную декларацию.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Доходы, полученные по инвестиционным активам, распределяются один раз в год среди владельцев инвестиционных паев паевого фонда либо реинвестируются по со</w:t>
      </w:r>
      <w:r>
        <w:rPr>
          <w:rFonts w:eastAsia="Times New Roman"/>
          <w:color w:val="000000"/>
        </w:rPr>
        <w:t>гласию всех владельцев инвестиционных паев. Выплата доходов владельцам инвестиционных паев паевого фонда осуществляется доверительным управляющим.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Договоры, заключаемые доверительным управляющим от имени и за счет средств паевого фонда, подлежат регистраци</w:t>
      </w:r>
      <w:r>
        <w:rPr>
          <w:rFonts w:eastAsia="Times New Roman"/>
          <w:color w:val="000000"/>
        </w:rPr>
        <w:t>и в Центральном депозитарии ценных бумаг.</w:t>
      </w:r>
    </w:p>
    <w:p w:rsidR="00000000" w:rsidRDefault="00AA30DC">
      <w:pPr>
        <w:shd w:val="clear" w:color="auto" w:fill="FFFFFF"/>
        <w:ind w:firstLine="851"/>
        <w:jc w:val="both"/>
        <w:divId w:val="112893783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19. </w:t>
      </w:r>
      <w:r>
        <w:rPr>
          <w:rStyle w:val="clausesuff1"/>
          <w:rFonts w:eastAsia="Times New Roman"/>
          <w:b/>
          <w:bCs/>
          <w:color w:val="000080"/>
        </w:rPr>
        <w:t>Ограничения в распоряжении инвестиционными активами паевого фонда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Денежные средства паевого фонда не могут быть: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инвестированы в размере более 10 процентов инвестиционных активов фонда в ценные бумаги од</w:t>
      </w:r>
      <w:r>
        <w:rPr>
          <w:rFonts w:eastAsia="Times New Roman"/>
          <w:color w:val="000000"/>
        </w:rPr>
        <w:t>ного эмитента или в доли общества с ограниченной ответственностью;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инвестированы в ценные бумаги и доли хозяйственных обществ, организационно-правовая форма которых предусматривает дополнительную ответственность их участников;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инвестированы в ценные бумаги</w:t>
      </w:r>
      <w:r>
        <w:rPr>
          <w:rFonts w:eastAsia="Times New Roman"/>
          <w:color w:val="000000"/>
        </w:rPr>
        <w:t>, выпущенные доверительным управляющим, аудиторскими организациями, а также на приобретение доли в их уставном капитале;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использованы по направлениям, не связанным с инвестиционной деятельностью;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инвестированы на общую сумму более 10 процентов от инвестици</w:t>
      </w:r>
      <w:r>
        <w:rPr>
          <w:rFonts w:eastAsia="Times New Roman"/>
          <w:color w:val="000000"/>
        </w:rPr>
        <w:t>онных активов фонда (кроме вложения в ценные бумаги).</w:t>
      </w:r>
    </w:p>
    <w:p w:rsidR="00000000" w:rsidRDefault="00AA30DC">
      <w:pPr>
        <w:shd w:val="clear" w:color="auto" w:fill="FFFFFF"/>
        <w:ind w:firstLine="851"/>
        <w:jc w:val="both"/>
        <w:divId w:val="247538458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20. </w:t>
      </w:r>
      <w:r>
        <w:rPr>
          <w:rStyle w:val="clausesuff1"/>
          <w:rFonts w:eastAsia="Times New Roman"/>
          <w:b/>
          <w:bCs/>
          <w:color w:val="000080"/>
        </w:rPr>
        <w:t>Обращение инвестиционного пая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Обращение инвестиционного пая осуществляется путем его купли-продажи на фондовой бирже и совершения иных действий, приводящих к смене владельца инвестиционного п</w:t>
      </w:r>
      <w:r>
        <w:rPr>
          <w:rFonts w:eastAsia="Times New Roman"/>
          <w:color w:val="000000"/>
        </w:rPr>
        <w:t>ая.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Договором доверительного управления может быть предусмотрена возможность обмена инвестиционных паев паевого фонда по требованию их владельца на инвестиционные паи другого паевого фонда, находящегося в доверительном управлении одного и того же доверител</w:t>
      </w:r>
      <w:r>
        <w:rPr>
          <w:rFonts w:eastAsia="Times New Roman"/>
          <w:color w:val="000000"/>
        </w:rPr>
        <w:t>ьного управляющего. При этом обмен инвестиционных паев одного паевого фонда на инвестиционные паи другого паевого фонда может производиться только в случае, если дата погашения инвестиционных паев, подлежащих обмену, совпадает с датой выдачи инвестиционных</w:t>
      </w:r>
      <w:r>
        <w:rPr>
          <w:rFonts w:eastAsia="Times New Roman"/>
          <w:color w:val="000000"/>
        </w:rPr>
        <w:t xml:space="preserve"> паев, на которые производится обмен.</w:t>
      </w:r>
    </w:p>
    <w:p w:rsidR="00000000" w:rsidRDefault="00AA30DC">
      <w:pPr>
        <w:shd w:val="clear" w:color="auto" w:fill="FFFFFF"/>
        <w:ind w:firstLine="851"/>
        <w:jc w:val="both"/>
        <w:divId w:val="518156466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21. </w:t>
      </w:r>
      <w:r>
        <w:rPr>
          <w:rStyle w:val="clausesuff1"/>
          <w:rFonts w:eastAsia="Times New Roman"/>
          <w:b/>
          <w:bCs/>
          <w:color w:val="000080"/>
        </w:rPr>
        <w:t>Прекращение паевого фонда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Прекращение паевого фонда осуществляется в случае: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истечения срока действия договора доверительного управления;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поступления заявок на погашение всех инвестиционных паев;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аннулирован</w:t>
      </w:r>
      <w:r>
        <w:rPr>
          <w:rFonts w:eastAsia="Times New Roman"/>
          <w:color w:val="000000"/>
        </w:rPr>
        <w:t>ия лицензии доверительного управляющего, если его права и обязанности по договору доверительного управления этим фондом в течение трех месяцев со дня аннулирования лицензии не переданы другому доверительному управляющему;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достижения целей его создания и ос</w:t>
      </w:r>
      <w:r>
        <w:rPr>
          <w:rFonts w:eastAsia="Times New Roman"/>
          <w:color w:val="000000"/>
        </w:rPr>
        <w:t>уществления деятельности, указанных в документах паевого фонда;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наличия единогласного решения владельцев инвестиционных паев о прекращении паевого фонда.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Инвестиционные активы паевого фонда подлежат реализации доверительным управляющим на фондовой бирже (для ценных бумаг) и публичных торгах. Средства, поступившие от реализации инвестиционных активов паевого фонда, подлежат выплате владельцам инвестиционных </w:t>
      </w:r>
      <w:r>
        <w:rPr>
          <w:rFonts w:eastAsia="Times New Roman"/>
          <w:color w:val="000000"/>
        </w:rPr>
        <w:t>паев паевого фонда пропорционально количеству принадлежащих им инвестиционных паев.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Единогласное решение владельцев инвестиционных паев паевого фонда об учреждении на его базе инвестиционного фонда признается решением о прекращении паевого фонда.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прекр</w:t>
      </w:r>
      <w:r>
        <w:rPr>
          <w:rFonts w:eastAsia="Times New Roman"/>
          <w:color w:val="000000"/>
        </w:rPr>
        <w:t>ащении паевого фонда деятельность доверительного управляющего этим паевым фондом подлежит обязательному аудиту аудиторской организацией.</w:t>
      </w:r>
    </w:p>
    <w:p w:rsidR="00000000" w:rsidRDefault="00AA30DC">
      <w:pPr>
        <w:shd w:val="clear" w:color="auto" w:fill="FFFFFF"/>
        <w:ind w:firstLine="851"/>
        <w:jc w:val="both"/>
        <w:divId w:val="2133941274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22. </w:t>
      </w:r>
      <w:r>
        <w:rPr>
          <w:rStyle w:val="clausesuff1"/>
          <w:rFonts w:eastAsia="Times New Roman"/>
          <w:b/>
          <w:bCs/>
          <w:color w:val="000080"/>
        </w:rPr>
        <w:t>Погашение инвестиционного пая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Погашение инвестиционного пая производится при прекращении паевого фонда.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Пога</w:t>
      </w:r>
      <w:r>
        <w:rPr>
          <w:rFonts w:eastAsia="Times New Roman"/>
          <w:color w:val="000000"/>
        </w:rPr>
        <w:t>шение инвестиционного пая может производиться путем: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выплаты его стоимости денежными средствами доверительным управляющим за счет средств паевого фонда;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конвертации инвестиционного пая в акции инвестиционного фонда, образованного на базе паевого фонда.</w:t>
      </w:r>
    </w:p>
    <w:p w:rsidR="00000000" w:rsidRDefault="00AA30DC">
      <w:pPr>
        <w:shd w:val="clear" w:color="auto" w:fill="FFFFFF"/>
        <w:jc w:val="center"/>
        <w:divId w:val="9189598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</w:t>
      </w:r>
      <w:r>
        <w:rPr>
          <w:rFonts w:eastAsia="Times New Roman"/>
          <w:b/>
          <w:bCs/>
          <w:color w:val="000080"/>
        </w:rPr>
        <w:t>ва 4. Регулирование деятельности инвестиционных и паевых фондов</w:t>
      </w:r>
    </w:p>
    <w:p w:rsidR="00000000" w:rsidRDefault="00AA30DC">
      <w:pPr>
        <w:shd w:val="clear" w:color="auto" w:fill="FFFFFF"/>
        <w:ind w:firstLine="851"/>
        <w:jc w:val="both"/>
        <w:divId w:val="61664655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23. </w:t>
      </w:r>
      <w:r>
        <w:rPr>
          <w:rStyle w:val="clausesuff1"/>
          <w:rFonts w:eastAsia="Times New Roman"/>
          <w:b/>
          <w:bCs/>
          <w:color w:val="000080"/>
        </w:rPr>
        <w:t>Осуществление регулирования деятельности инвестиционных и паевых фондов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Регулирование деятельности инвестиционных и паевых фондов осуществляется уполномоченным государственным орган</w:t>
      </w:r>
      <w:r>
        <w:rPr>
          <w:rFonts w:eastAsia="Times New Roman"/>
          <w:color w:val="000000"/>
        </w:rPr>
        <w:t>ом по регулированию рынка ценных бумаг путем: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установления порядка доверительного управления инвестиционными и паевыми фондами, включая ведение учета их инвестиционных активов и раскрытие информации об их деятельности;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ограничения участия должностных и афф</w:t>
      </w:r>
      <w:r>
        <w:rPr>
          <w:rFonts w:eastAsia="Times New Roman"/>
          <w:color w:val="000000"/>
        </w:rPr>
        <w:t>илированных лиц доверительного управляющего в операциях инвестиционных и паевых фондов;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установления требований к содержанию инвестиционной декларации и другим документам инвестиционных и паевых фондов;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контроля деятельности инвестиционных и паевых фондов,</w:t>
      </w:r>
      <w:r>
        <w:rPr>
          <w:rFonts w:eastAsia="Times New Roman"/>
          <w:color w:val="000000"/>
        </w:rPr>
        <w:t xml:space="preserve"> доверительных управляющих и Центрального депозитария ценных бумаг.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Агентом по выдаче, погашению и обмену инвестиционных паев может быть только Центральный депозитарий ценных бумаг, действующий от имени и за счет доверительного управляющего на основании до</w:t>
      </w:r>
      <w:r>
        <w:rPr>
          <w:rFonts w:eastAsia="Times New Roman"/>
          <w:color w:val="000000"/>
        </w:rPr>
        <w:t>говора, заключенного с доверительным управляющим. Порядок деятельности Центрального депозитария ценных бумаг по выдаче, погашению и обмену инвестиционных паев устанавливается уполномоченным государственным органом по регулированию рынка ценных бумаг.</w:t>
      </w:r>
    </w:p>
    <w:p w:rsidR="00000000" w:rsidRDefault="00AA30DC">
      <w:pPr>
        <w:shd w:val="clear" w:color="auto" w:fill="FFFFFF"/>
        <w:ind w:firstLine="851"/>
        <w:jc w:val="both"/>
        <w:divId w:val="193265837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>Стать</w:t>
      </w:r>
      <w:r>
        <w:rPr>
          <w:rStyle w:val="clauseprfx1"/>
          <w:rFonts w:eastAsia="Times New Roman"/>
          <w:b/>
          <w:bCs/>
          <w:color w:val="000080"/>
        </w:rPr>
        <w:t xml:space="preserve">я 24. </w:t>
      </w:r>
      <w:r>
        <w:rPr>
          <w:rStyle w:val="clausesuff1"/>
          <w:rFonts w:eastAsia="Times New Roman"/>
          <w:b/>
          <w:bCs/>
          <w:color w:val="000080"/>
        </w:rPr>
        <w:t>Учет инвестиционных активов и отчетность по ним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Ведение учета инвестиционных активов и составление отчетности по ним осуществляются доверительным управляющим.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осуществлении инвестиций за счет средств паевого фонда в реестре владельцев ценных бума</w:t>
      </w:r>
      <w:r>
        <w:rPr>
          <w:rFonts w:eastAsia="Times New Roman"/>
          <w:color w:val="000000"/>
        </w:rPr>
        <w:t>г и учредительных документах хозяйственных обществ указывается доверительный управляющий, с отметкой о том, что он действует в качестве доверительного управляющего паевого фонда.</w:t>
      </w:r>
    </w:p>
    <w:p w:rsidR="00000000" w:rsidRDefault="00AA30DC">
      <w:pPr>
        <w:shd w:val="clear" w:color="auto" w:fill="FFFFFF"/>
        <w:ind w:firstLine="851"/>
        <w:jc w:val="both"/>
        <w:divId w:val="112790725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25. </w:t>
      </w:r>
      <w:r>
        <w:rPr>
          <w:rStyle w:val="clausesuff1"/>
          <w:rFonts w:eastAsia="Times New Roman"/>
          <w:b/>
          <w:bCs/>
          <w:color w:val="000080"/>
        </w:rPr>
        <w:t>Раскрытие информации о деятельности инвестиционных и паевых фондов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Раскрытие информации о деятельности инвестиционных и паевых фондов осуществляется доверительным управляющим путем: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опубликования информации на официальных веб-сайтах инвестиционных фондов, доверительного управляющего паевых фондов, уполномоченного государ</w:t>
      </w:r>
      <w:r>
        <w:rPr>
          <w:rFonts w:eastAsia="Times New Roman"/>
          <w:color w:val="000000"/>
        </w:rPr>
        <w:t>ственного органа по регулированию рынка ценных бумаг, а также фондовой биржи в соответствии с законодательством;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предоставления информации по запросу в установленном порядке.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Уполномоченный государственный орган по регулированию рынка ценных бумаг и фондов</w:t>
      </w:r>
      <w:r>
        <w:rPr>
          <w:rFonts w:eastAsia="Times New Roman"/>
          <w:color w:val="000000"/>
        </w:rPr>
        <w:t>ая биржа не вправе взимать плату за опубликование на их официальных веб-сайтах информации, предусмотренной настоящей статьей.</w:t>
      </w:r>
    </w:p>
    <w:p w:rsidR="00000000" w:rsidRDefault="00AA30DC">
      <w:pPr>
        <w:shd w:val="clear" w:color="auto" w:fill="FFFFFF"/>
        <w:jc w:val="center"/>
        <w:divId w:val="1822774823"/>
        <w:rPr>
          <w:rFonts w:eastAsia="Times New Roman"/>
          <w:b/>
          <w:bCs/>
          <w:color w:val="000080"/>
        </w:rPr>
      </w:pPr>
      <w:r>
        <w:rPr>
          <w:rFonts w:eastAsia="Times New Roman"/>
          <w:b/>
          <w:bCs/>
          <w:color w:val="000080"/>
        </w:rPr>
        <w:t>Глава 5. Заключительные положения</w:t>
      </w:r>
    </w:p>
    <w:p w:rsidR="00000000" w:rsidRDefault="00AA30DC">
      <w:pPr>
        <w:shd w:val="clear" w:color="auto" w:fill="FFFFFF"/>
        <w:ind w:firstLine="851"/>
        <w:jc w:val="both"/>
        <w:divId w:val="1048456881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26. </w:t>
      </w:r>
      <w:r>
        <w:rPr>
          <w:rStyle w:val="clausesuff1"/>
          <w:rFonts w:eastAsia="Times New Roman"/>
          <w:b/>
          <w:bCs/>
          <w:color w:val="000080"/>
        </w:rPr>
        <w:t>Разрешение споров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Споры в области деятельности инвестиционных и паевых фондов разрешаются в порядке, установленном законодательством.</w:t>
      </w:r>
    </w:p>
    <w:p w:rsidR="00000000" w:rsidRDefault="00AA30DC">
      <w:pPr>
        <w:shd w:val="clear" w:color="auto" w:fill="FFFFFF"/>
        <w:ind w:firstLine="851"/>
        <w:jc w:val="both"/>
        <w:divId w:val="1277056319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27. </w:t>
      </w:r>
      <w:r>
        <w:rPr>
          <w:rStyle w:val="clausesuff1"/>
          <w:rFonts w:eastAsia="Times New Roman"/>
          <w:b/>
          <w:bCs/>
          <w:color w:val="000080"/>
        </w:rPr>
        <w:t>Ответственность за нарушение законодательства об инвестиционных и паевых фондах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Лица, виновные в нарушении законодательства об ин</w:t>
      </w:r>
      <w:r>
        <w:rPr>
          <w:rFonts w:eastAsia="Times New Roman"/>
          <w:color w:val="000000"/>
        </w:rPr>
        <w:t>вестиционных и паевых фондах, несут ответственность в установленном порядке.</w:t>
      </w:r>
    </w:p>
    <w:p w:rsidR="00000000" w:rsidRDefault="00AA30DC">
      <w:pPr>
        <w:shd w:val="clear" w:color="auto" w:fill="FFFFFF"/>
        <w:ind w:firstLine="851"/>
        <w:jc w:val="both"/>
        <w:divId w:val="1774399680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28. </w:t>
      </w:r>
      <w:r>
        <w:rPr>
          <w:rStyle w:val="clausesuff1"/>
          <w:rFonts w:eastAsia="Times New Roman"/>
          <w:b/>
          <w:bCs/>
          <w:color w:val="000080"/>
        </w:rPr>
        <w:t>Приведение законодательства в соответствие с настоящим Законом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Кабинету Министров Республики Узбекистан: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привести решения правительства в соответствие с настоящим Закон</w:t>
      </w:r>
      <w:r>
        <w:rPr>
          <w:rFonts w:eastAsia="Times New Roman"/>
          <w:color w:val="000000"/>
        </w:rPr>
        <w:t>ом;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обеспечить пересмотр и отмену органами государственного управления их нормативно-правовых актов, противоречащих настоящему Закону.</w:t>
      </w:r>
    </w:p>
    <w:p w:rsidR="00000000" w:rsidRDefault="00AA30DC">
      <w:pPr>
        <w:shd w:val="clear" w:color="auto" w:fill="FFFFFF"/>
        <w:ind w:firstLine="851"/>
        <w:jc w:val="both"/>
        <w:divId w:val="1248658482"/>
        <w:rPr>
          <w:rFonts w:eastAsia="Times New Roman"/>
          <w:b/>
          <w:bCs/>
          <w:color w:val="000080"/>
        </w:rPr>
      </w:pPr>
      <w:r>
        <w:rPr>
          <w:rStyle w:val="clauseprfx1"/>
          <w:rFonts w:eastAsia="Times New Roman"/>
          <w:b/>
          <w:bCs/>
          <w:color w:val="000080"/>
        </w:rPr>
        <w:t xml:space="preserve">Статья 29. </w:t>
      </w:r>
      <w:r>
        <w:rPr>
          <w:rStyle w:val="clausesuff1"/>
          <w:rFonts w:eastAsia="Times New Roman"/>
          <w:b/>
          <w:bCs/>
          <w:color w:val="000080"/>
        </w:rPr>
        <w:t>Вступление в силу настоящего Закона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Настоящий Закон вступает в силу со дня его официального опубликования.</w:t>
      </w:r>
    </w:p>
    <w:p w:rsidR="00000000" w:rsidRDefault="00AA30DC">
      <w:pPr>
        <w:shd w:val="clear" w:color="auto" w:fill="FFFFFF"/>
        <w:ind w:firstLine="851"/>
        <w:jc w:val="both"/>
        <w:divId w:val="1151485405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</w:t>
      </w:r>
      <w:r>
        <w:rPr>
          <w:rFonts w:eastAsia="Times New Roman"/>
          <w:color w:val="000000"/>
        </w:rPr>
        <w:t xml:space="preserve">ожения </w:t>
      </w:r>
      <w:hyperlink r:id="rId4" w:history="1">
        <w:r>
          <w:rPr>
            <w:rFonts w:eastAsia="Times New Roman"/>
            <w:color w:val="008080"/>
          </w:rPr>
          <w:t>главы 3</w:t>
        </w:r>
      </w:hyperlink>
      <w:r>
        <w:rPr>
          <w:rFonts w:eastAsia="Times New Roman"/>
          <w:color w:val="000000"/>
        </w:rPr>
        <w:t xml:space="preserve"> настоящего Закона вводятся в действие с 1 июля 2017 года.</w:t>
      </w:r>
    </w:p>
    <w:p w:rsidR="00000000" w:rsidRDefault="00AA30DC">
      <w:pPr>
        <w:shd w:val="clear" w:color="auto" w:fill="FFFFFF"/>
        <w:jc w:val="right"/>
        <w:divId w:val="2020354846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Президент Республики Узбекистан И. КАРИМОВ</w:t>
      </w:r>
    </w:p>
    <w:p w:rsidR="00000000" w:rsidRDefault="00AA30DC">
      <w:pPr>
        <w:shd w:val="clear" w:color="auto" w:fill="FFFFFF"/>
        <w:jc w:val="center"/>
        <w:divId w:val="832575312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г. Ташкент,</w:t>
      </w:r>
    </w:p>
    <w:p w:rsidR="00000000" w:rsidRDefault="00AA30DC">
      <w:pPr>
        <w:shd w:val="clear" w:color="auto" w:fill="FFFFFF"/>
        <w:jc w:val="center"/>
        <w:divId w:val="1907716478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25 августа 2015 г.,</w:t>
      </w:r>
    </w:p>
    <w:p w:rsidR="00000000" w:rsidRDefault="00AA30DC">
      <w:pPr>
        <w:shd w:val="clear" w:color="auto" w:fill="FFFFFF"/>
        <w:jc w:val="center"/>
        <w:divId w:val="387194456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№ ЗРУ-392</w:t>
      </w:r>
    </w:p>
    <w:p w:rsidR="00000000" w:rsidRDefault="00AA30DC">
      <w:pPr>
        <w:shd w:val="clear" w:color="auto" w:fill="FFFFFF"/>
        <w:divId w:val="1151485405"/>
        <w:rPr>
          <w:rFonts w:eastAsia="Times New Roman"/>
        </w:rPr>
      </w:pPr>
    </w:p>
    <w:p w:rsidR="00000000" w:rsidRDefault="00AA30DC">
      <w:pPr>
        <w:shd w:val="clear" w:color="auto" w:fill="FFFFFF"/>
        <w:jc w:val="center"/>
        <w:divId w:val="478232245"/>
        <w:rPr>
          <w:rFonts w:eastAsia="Times New Roman"/>
          <w:i/>
          <w:iCs/>
          <w:color w:val="800000"/>
          <w:sz w:val="22"/>
          <w:szCs w:val="22"/>
        </w:rPr>
      </w:pPr>
      <w:r>
        <w:rPr>
          <w:rFonts w:eastAsia="Times New Roman"/>
          <w:i/>
          <w:iCs/>
          <w:color w:val="800000"/>
          <w:sz w:val="22"/>
          <w:szCs w:val="22"/>
        </w:rPr>
        <w:t>(Собрание законодательства Республики Узбекистан,</w:t>
      </w:r>
      <w:r>
        <w:rPr>
          <w:rFonts w:eastAsia="Times New Roman"/>
          <w:i/>
          <w:iCs/>
          <w:color w:val="800000"/>
          <w:sz w:val="22"/>
          <w:szCs w:val="22"/>
        </w:rPr>
        <w:t xml:space="preserve"> 2015 г., № 34, ст. 450; Национальная база данных законодательства, 12.10.2021 г., № 03/21/721/0952; 16.01.2024 г., № 03/24/896/0037)</w:t>
      </w:r>
    </w:p>
    <w:sectPr w:rsidR="00000000">
      <w:pgSz w:w="11907" w:h="16840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DC"/>
    <w:rsid w:val="00AA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5FFF46-F42B-4A6B-AE50-52C367B6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Normal"/>
    <w:pPr>
      <w:spacing w:after="240"/>
    </w:pPr>
    <w:rPr>
      <w:b/>
      <w:bCs/>
      <w:color w:val="FF0000"/>
    </w:rPr>
  </w:style>
  <w:style w:type="paragraph" w:customStyle="1" w:styleId="aoad">
    <w:name w:val="aoad"/>
    <w:basedOn w:val="Normal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Normal"/>
    <w:pPr>
      <w:spacing w:after="240"/>
      <w:jc w:val="center"/>
    </w:pPr>
  </w:style>
  <w:style w:type="paragraph" w:customStyle="1" w:styleId="iorrn">
    <w:name w:val="iorrn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Normal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Normal"/>
    <w:pPr>
      <w:spacing w:before="100" w:beforeAutospacing="1" w:after="100" w:afterAutospacing="1"/>
    </w:pPr>
  </w:style>
  <w:style w:type="paragraph" w:customStyle="1" w:styleId="clausesuff">
    <w:name w:val="clausesuff"/>
    <w:basedOn w:val="Normal"/>
    <w:pPr>
      <w:spacing w:before="100" w:beforeAutospacing="1" w:after="100" w:afterAutospacing="1"/>
    </w:pPr>
  </w:style>
  <w:style w:type="paragraph" w:customStyle="1" w:styleId="acceptingbody">
    <w:name w:val="accepting_body"/>
    <w:basedOn w:val="Normal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Normal"/>
    <w:pPr>
      <w:ind w:right="8568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Normal"/>
    <w:pPr>
      <w:jc w:val="center"/>
    </w:pPr>
    <w:rPr>
      <w:caps/>
      <w:color w:val="000080"/>
    </w:rPr>
  </w:style>
  <w:style w:type="paragraph" w:customStyle="1" w:styleId="actformlaw">
    <w:name w:val="act_form_law"/>
    <w:basedOn w:val="Normal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Normal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Normal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Normal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Normal"/>
    <w:pPr>
      <w:spacing w:after="200"/>
      <w:ind w:left="8078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Normal"/>
    <w:pPr>
      <w:spacing w:before="200" w:after="240"/>
      <w:ind w:left="8078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Normal"/>
    <w:pPr>
      <w:ind w:left="6120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Normal"/>
    <w:pPr>
      <w:spacing w:after="240"/>
      <w:ind w:left="6120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Normal"/>
    <w:pPr>
      <w:jc w:val="both"/>
    </w:pPr>
    <w:rPr>
      <w:color w:val="000000"/>
    </w:rPr>
  </w:style>
  <w:style w:type="paragraph" w:customStyle="1" w:styleId="changesorigins">
    <w:name w:val="changes_origins"/>
    <w:basedOn w:val="Normal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Normal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Normal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Normal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Normal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Normal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Normal"/>
    <w:pPr>
      <w:spacing w:after="60"/>
      <w:ind w:left="6120"/>
    </w:pPr>
    <w:rPr>
      <w:color w:val="000080"/>
    </w:rPr>
  </w:style>
  <w:style w:type="paragraph" w:customStyle="1" w:styleId="indexesonref">
    <w:name w:val="indexes_on_ref"/>
    <w:basedOn w:val="Normal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Normal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Normal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Normal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Normal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Normal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Normal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Normal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Normal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Normal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Normal"/>
    <w:pPr>
      <w:spacing w:after="60"/>
    </w:pPr>
    <w:rPr>
      <w:color w:val="000080"/>
    </w:rPr>
  </w:style>
  <w:style w:type="paragraph" w:customStyle="1" w:styleId="text30left">
    <w:name w:val="text_30_left"/>
    <w:basedOn w:val="Normal"/>
    <w:pPr>
      <w:spacing w:after="60"/>
    </w:pPr>
    <w:rPr>
      <w:color w:val="000080"/>
    </w:rPr>
  </w:style>
  <w:style w:type="paragraph" w:customStyle="1" w:styleId="textbold">
    <w:name w:val="text_bold"/>
    <w:basedOn w:val="Normal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Normal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Normal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Normal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Normal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Normal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Normal"/>
    <w:pPr>
      <w:spacing w:after="60"/>
      <w:jc w:val="right"/>
    </w:pPr>
    <w:rPr>
      <w:color w:val="000080"/>
    </w:rPr>
  </w:style>
  <w:style w:type="character" w:customStyle="1" w:styleId="clauseprfx1">
    <w:name w:val="clauseprfx1"/>
    <w:basedOn w:val="DefaultParagraphFont"/>
    <w:rPr>
      <w:vanish w:val="0"/>
      <w:webHidden w:val="0"/>
      <w:specVanish w:val="0"/>
    </w:rPr>
  </w:style>
  <w:style w:type="character" w:customStyle="1" w:styleId="clausesuff1">
    <w:name w:val="clausesuff1"/>
    <w:basedOn w:val="DefaultParagraphFont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48540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8211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313">
          <w:marLeft w:val="5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594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56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674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50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6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963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14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41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24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608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61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7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911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49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52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47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8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29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664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8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744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78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384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646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12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9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655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583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07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482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68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63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6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5848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48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531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647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445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2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scrollText(2732407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3226</Words>
  <Characters>18394</Characters>
  <Application>Microsoft Office Word</Application>
  <DocSecurity>4</DocSecurity>
  <Lines>153</Lines>
  <Paragraphs>43</Paragraphs>
  <ScaleCrop>false</ScaleCrop>
  <Company/>
  <LinksUpToDate>false</LinksUpToDate>
  <CharactersWithSpaces>21577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ЗРУ-392 25.08.2015</dc:title>
  <dc:subject/>
  <dc:creator>cloudconvert_6</dc:creator>
  <cp:keywords/>
  <dc:description/>
  <cp:lastModifiedBy>cloudconvert_6</cp:lastModifiedBy>
  <cp:revision>2</cp:revision>
  <dcterms:created xsi:type="dcterms:W3CDTF">2025-12-26T08:22:00Z</dcterms:created>
  <dcterms:modified xsi:type="dcterms:W3CDTF">2025-12-26T08:22:00Z</dcterms:modified>
</cp:coreProperties>
</file>