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 КУПЛИ-ПРОДАЖИ НЕДВИЖИМОСТИ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г. ______________________         </w:t>
        <w:tab/>
        <w:t xml:space="preserve">"________"__________________20____ г.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предприятия, организации, учреждения или Ф.И.О. физического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   </w:t>
        <w:tab/>
        <w:t xml:space="preserve">лица)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 ___ в дальнейшем "Продавец", в лице _______________________________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(для предприятия: должность, Ф.И.О лица, уполномоченного оформить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  <w:tab/>
        <w:t xml:space="preserve">заключение договора.)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(устава, положения, доверенности)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___________________________________с одной стороны, и______________________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предприятия, организации, Ф.И.О. физического лица)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именуем__ в дальнейшем "Покупатель", в лице _______________________________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</w:t>
        <w:tab/>
        <w:t xml:space="preserve">(для предприятия: должность, Ф.И.О лица, уполномоченного оформить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</w:t>
        <w:tab/>
        <w:t xml:space="preserve">заключение договора.)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основании _________________________________________________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 </w:t>
        <w:tab/>
        <w:t xml:space="preserve">(устава, положения, доверенности)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  другой   стороны,   заключили   настоящий   Договор   о   нижеследующем.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</w:t>
        <w:tab/>
        <w:t xml:space="preserve">1. Предмет Договора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1.1. Продавец обязуется передать в собственность Покупателю _______________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(наименование недвижимого имущества)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дальнейшем именуемое  "Объект", а Покупатель  обязуется принять Объект и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уплатить  за него денежную сумму  (цену),  указанную в настоящем  Договоре.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1.2. Описание Объекта: ____________________________________________________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(местонахождение, расположение, площадь, иные признаки,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</w:t>
        <w:tab/>
        <w:t xml:space="preserve">позволяющие определенно установить недвижимое имущество)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</w:t>
        <w:tab/>
        <w:t xml:space="preserve">2. Обязанности сторон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 Продавец обязуется: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2.1.1 Передать Объект Покупателю не позднее________________________________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(конкретная дата либо определенный период времени)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2.1.2. Передать  вместе с Объектом  документы в  соответствии с прилагаемым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перечнем,  который  является   неотъемлемой  частью  настоящего   Договора.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2.1.3. Передать Объект, качество которого соответствует ___________________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(указать качество Объекта)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2.1.4. Осуществить   за   свой   счет   все   необходимые   действия</w:t>
        <w:tab/>
        <w:t xml:space="preserve">для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государственной регистрации  перехода права собственности на недвижимость к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Покупателю.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 Покупатель обязуется: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2.2.1. Осуществить приемку  Объекта в предусмотренные в настоящем  Договоре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сроки.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2.2.2. Уплатить  за  Объект  его  цену  в  соответствии  с  </w:t>
      </w:r>
      <w:hyperlink r:id="rId6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3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2.2.3. Оказывать   Продавцу  необходимую  помощь  в  совершении   действий,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предусмотренных </w:t>
      </w:r>
      <w:hyperlink r:id="rId7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2.1.4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настоящего Договора.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  <w:tab/>
        <w:t xml:space="preserve">3. Сумма Договора и порядок расчетов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 Сумма настоящего Договора составляет__________________________________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 сум.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  <w:tab/>
        <w:t xml:space="preserve">(сумма цифрами и прописью)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понятие "сумма Договора" включается: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3.1.1. Цена Объекта, которая составляет ___________________________________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 сум.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(сумма цифрами и прописью)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3.1.2. Сумма   расходов,   необходимых   для  государственной   регистрации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Договора, а именно: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3.1.2.1. ______________________________________________________________ сум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</w:t>
        <w:tab/>
        <w:t xml:space="preserve">(указание расхода, сумма цифрами и прописью)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3.1.2.2. ______________________________________________________________ сум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</w:t>
        <w:tab/>
        <w:t xml:space="preserve">(указание расхода, сумма цифрами и прописью)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3.2. Обязанность  по  оплате   суммы,  указанной  в  </w:t>
      </w:r>
      <w:hyperlink r:id="rId8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3.1.2.1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 лежит  на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Покупателе.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Покупатель  обязан оплатить указанную  сумму в течение______ дней с момента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подписания акта приема-передачи Объекта.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3.3. Обязанность по оплате суммы, указанной в </w:t>
      </w:r>
      <w:hyperlink r:id="rId9">
        <w:r w:rsidDel="00000000" w:rsidR="00000000" w:rsidRPr="00000000">
          <w:rPr>
            <w:b w:val="1"/>
            <w:bCs w:val="1"/>
            <w:color w:val="0000ff"/>
            <w:sz w:val="20"/>
            <w:szCs w:val="20"/>
            <w:u w:val="single"/>
            <w:rtl w:val="0"/>
          </w:rPr>
          <w:t xml:space="preserve">п. 3.1.2.2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, лежит на Продавце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Продавец  обязан  оплачивать  данные  суммы  в соответствии  с требованиями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соответствующих нормативных актов.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3.4. Расчеты по Договору производятся посредством _________________________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     </w:t>
        <w:tab/>
        <w:t xml:space="preserve">(способ расчета)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3.5. Покупатель   вправе   воздержаться   от   уплаты  стоимости   Объекта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следующих случаях: ______________________________________________________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(перечислить условия)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</w:t>
        <w:tab/>
        <w:t xml:space="preserve">4. Ответственность сторон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4.1. За просрочку  платежа  Покупатель уплачивает  Продавцу штраф в размере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___________% от  суммы  Договора  и  пеню  из расчета __________% от  суммы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Договора за каждый день просрочки.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4.2. Меры  ответственности сторон, не предусмотренные в настоящем Договоре,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применяются  в  соответствии   с  нормами  гражданского   законодательства,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действующего на территории Республики Узбекистан.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  <w:tab/>
        <w:t xml:space="preserve">5. Порядок разрешения споров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5.1. Споры  и  разногласия,  которые   могут   возникнуть  при   исполнении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настоящего  Договора, будут  по возможности  разрешаться  путем переговоров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между сторонами.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5.2. В  случае невозможности  разрешения споров  путем переговоров  стороны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передают их на рассмотрение в _____________________________________________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указать наименование и местонахождение суда, выбранного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                  </w:t>
        <w:tab/>
        <w:t xml:space="preserve">сторонами для разрешения споров)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</w:t>
        <w:tab/>
        <w:t xml:space="preserve">6. Заключительные положения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6.1. Настоящий  Договор  составлен  в  двух  экземплярах.  Оба   экземпляра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идентичны  и  имеют  одинаковую силу.  У  каждой  из сторон  находится один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экземпляр настоящего Договора.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6.2. Приложениями к настоящему Договору являются: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Перечень  документов,   подтверждающих   право  собственности  на   Объект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(Приложение 1)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</w:t>
        <w:tab/>
        <w:t xml:space="preserve">7. Адреса и банковские реквизиты Сторон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Продавец:                             </w:t>
        <w:tab/>
        <w:t xml:space="preserve">Покупатель: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ИНН                                   </w:t>
        <w:tab/>
        <w:t xml:space="preserve">ИНН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Юридический адрес                     </w:t>
        <w:tab/>
        <w:t xml:space="preserve">Юридический адрес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Телефон/факс                          </w:t>
        <w:tab/>
        <w:t xml:space="preserve">Телефон/факс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Расчетный счет N                      </w:t>
        <w:tab/>
        <w:t xml:space="preserve">Расчетный счет N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в банке                               </w:t>
        <w:tab/>
        <w:t xml:space="preserve">в банке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__________________________________    </w:t>
        <w:tab/>
        <w:t xml:space="preserve">_________________________________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МФО                                   </w:t>
        <w:tab/>
        <w:t xml:space="preserve">МФО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                    </w:t>
        <w:tab/>
        <w:t xml:space="preserve">_____________________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</w:t>
        <w:tab/>
        <w:t xml:space="preserve">8. Подписи и печати Сторон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</w:t>
        <w:tab/>
        <w:t xml:space="preserve">Продавец                         </w:t>
        <w:tab/>
        <w:t xml:space="preserve">Покупатель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_____________________________      </w:t>
        <w:tab/>
        <w:t xml:space="preserve">______________________________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</w:t>
        <w:tab/>
        <w:t xml:space="preserve">М.П.                             </w:t>
        <w:tab/>
        <w:t xml:space="preserve">М.П.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308.571428571428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rm.uz/contentauth?link=dcdad08aa19f8b632029c147b40c4396&amp;products=1_vse_zakonodatelstvo_uzbekistana#%D0%BF3122" TargetMode="External"/><Relationship Id="rId5" Type="http://schemas.openxmlformats.org/officeDocument/2006/relationships/styles" Target="styles.xml"/><Relationship Id="rId6" Type="http://schemas.openxmlformats.org/officeDocument/2006/relationships/hyperlink" Target="https://nrm.uz/contentauth?link=dcdad08aa19f8b632029c147b40c4396&amp;products=1_vse_zakonodatelstvo_uzbekistana#%D0%BF3" TargetMode="External"/><Relationship Id="rId7" Type="http://schemas.openxmlformats.org/officeDocument/2006/relationships/hyperlink" Target="https://nrm.uz/contentauth?link=dcdad08aa19f8b632029c147b40c4396&amp;products=1_vse_zakonodatelstvo_uzbekistana#%D0%BF214" TargetMode="External"/><Relationship Id="rId8" Type="http://schemas.openxmlformats.org/officeDocument/2006/relationships/hyperlink" Target="https://nrm.uz/contentauth?link=dcdad08aa19f8b632029c147b40c4396&amp;products=1_vse_zakonodatelstvo_uzbekistana#%D0%BF31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