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ПРИЛОЖЕНИЕ N 11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</w:t>
        <w:tab/>
        <w:t xml:space="preserve">к </w:t>
      </w:r>
      <w:hyperlink r:id="rId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Постановлению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КМ РУз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</w:t>
        <w:tab/>
        <w:t xml:space="preserve">от 30.10.2003 г. N 476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color w:val="0000f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</w:t>
        <w:tab/>
        <w:t xml:space="preserve">ТИПОВОЙ ДОГОВОР на поставку материально-технических ресурсов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       </w:t>
        <w:tab/>
        <w:t xml:space="preserve">N _____ "____"____________ 200 __ г.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(место заключения договора)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______________________________________, именуемое в дальнейшем "Хозяйство",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(наименование фермерского хозяйства)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одной стороны, в лице главы фермерского хозяйства ______________________,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                 </w:t>
        <w:tab/>
        <w:t xml:space="preserve">(Ф.И.О.)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устава фермерского хозяйства, и _________________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__________________________________________________________________________,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</w:t>
        <w:tab/>
        <w:t xml:space="preserve">(наименование предприятия, организации)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именуемое в дальнейшем "Поставщик" в лице _________________________________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_____________________________________________________________, действующего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</w:t>
        <w:tab/>
        <w:t xml:space="preserve">(должность, Ф.И.О.)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основании _____________________________________________________________,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</w:t>
        <w:tab/>
        <w:t xml:space="preserve">(устава, постановления, доверенности)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другой стороны, заключили настоящий договор о нижеследующем: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</w:t>
        <w:tab/>
        <w:t xml:space="preserve">I. ПРЕДМЕТ ДОГОВОРА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 По настоящему договору Поставщик обязуется поставить Хозяйству _______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(далее - "Материально-технические ресурсы"),  а Хозяйство обязуется принять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оплатить их стоимость.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Конкретные виды  Материально-технических ресурсов,  их количество, качество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цена,  а также  сроки поставки приводятся в приложении,  которое является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неотъемлемой частью настоящего договора.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II. ПРАВА И ОБЯЗАННОСТИ СТОРОН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 Права Хозяйства: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   от   Поставщика   обеспечения   действующими   государственными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стандартами и другими нормативными документами, необходимыми для исполнения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договора;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</w:t>
        <w:tab/>
        <w:t xml:space="preserve">от   Поставщика</w:t>
        <w:tab/>
        <w:t xml:space="preserve">возмещения</w:t>
        <w:tab/>
        <w:t xml:space="preserve">транспортных   расходов   при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транспортировке Материально-технических ресурсов за счет Хозяйства;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</w:t>
        <w:tab/>
        <w:t xml:space="preserve">от   Поставщика  поставки   Материально-технических   ресурсов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соответствующего   качества,   ассортимента  согласно  заявке,   подаваемой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соответствии с настоящим договором;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случае  поставки Материально-технических ресурсов  ненадлежащего качества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своему выбору потребовать: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замены   на  аналогичный   Материально-технический   ресурс   надлежащего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качества;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безвозмездного</w:t>
        <w:tab/>
        <w:t xml:space="preserve">устранения   недостатков</w:t>
        <w:tab/>
        <w:t xml:space="preserve">или   возмещения   расходов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исправление недостатков Хозяйством либо третьим лицом;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соразмерного уменьшения цены;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   от   Поставщика   возмещения  нанесенного  ущерба  в результате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неисполнения или ненадлежащего исполнения условий настоящего договора.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 Обязанности Хозяйства: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принять   поставленные</w:t>
        <w:tab/>
        <w:t xml:space="preserve">по   его  заявке  Материально-технические ресурсы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соответствии с настоящим договором;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color w:val="0000f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оплатить Материально-технические ресурсы по цене,  указанной  в  </w:t>
      </w:r>
      <w:hyperlink r:id="rId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пункте 3.1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договора, в течение _____ дней с момента подписания акта приема-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сдачи.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2.3. Поставщик вправе: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</w:t>
        <w:tab/>
        <w:t xml:space="preserve">от</w:t>
        <w:tab/>
        <w:t xml:space="preserve">"Хозяйства"</w:t>
        <w:tab/>
        <w:t xml:space="preserve">осуществления</w:t>
        <w:tab/>
        <w:t xml:space="preserve">предварительной   оплаты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окончательных расчетов   за поставленные  Материально-технические ресурсы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порядке и объемах, установленных действующим законодательством;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  от   Хозяйства   возмещения  нанесенного  ущерба   в  результате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необоснованного  отказа  от принятия  поставленных  Материально-технических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ресурсов в соответствии с поданной заявкой.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2.4. Поставщик обязан: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поставлять  Хозяйству  Материально-технические  ресурсы в сроки, количестве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качестве в соответствии  с настоящим договором  или  по заявке Хозяйства,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подаваемой им в порядке, предусмотренном </w:t>
      </w:r>
      <w:hyperlink r:id="rId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пунктом 4.8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настоящего договора;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требованию Хозяйства в ________ -дневный срок безвозмездно исправить все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выявленные  недостатки,  если  в процессе поставки  Материально-технических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ресурсов Поставщик допустил отступления от условий договора и нормативов.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</w:t>
        <w:tab/>
        <w:t xml:space="preserve">III. ЦЕНА ДОГОВОРА И ПОРЯДОК РАСЧЕТОВ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 Цена настоящего договора составляет: ____________________________ сум.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</w:t>
        <w:tab/>
        <w:t xml:space="preserve">(сумма цифрами и прописью)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Цены  поставляемых  Материально-технических ресурсов  указаны  в приложении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 настоящему договору.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 Все  расходы по транспортировке и разгрузке продукции несет Поставщик.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 доставке  продукции  транспортом  Хозяйства  Поставщик  возмещает  ему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расходы по транспортировке (по фактической массе, включая тару).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3.3. Хозяйство осуществляет предварительную оплату в размере ______________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процентов от суммы поставляемой партии Материально-технических ресурсов.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Окончательные  расчеты  за  поставленные  Материально-технические   ресурсы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производятся в ______ -дневный срок после подписания акта приема-сдачи.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3.4. Расчеты  за  поставленные Материально-технические ресурсы производятся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безналичном порядке путем ______________________________________________.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</w:t>
        <w:tab/>
        <w:t xml:space="preserve">(указывается форма расчетов)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  <w:tab/>
        <w:t xml:space="preserve">IV. ИСПОЛНЕНИЕ ДОГОВОРА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4.1. Договор   должен   исполняться   надлежащим   образом   в соответствии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условиями и требованиями настоящего договора и законодательства.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  считается   исполненным   в  том  случае, если стороны обеспечили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исполнение всех принятых на себя обязательств.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4.2. Не  допускается   односторонний  отказ   от  исполнения  договора  или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одностороннее   изменение   условий   договора,   за  исключением  случаев,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установленных законодательством.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4.3. Датой исполнения обязательств по договору считается  дата  составления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акта приема-сдачи Материально-технических ресурсов.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Датой исполнения обязательств  Хозяйства по оплате  Материально-технических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ресурсов считается дата, указанная  в штампе учреждения банка  на расчетном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документе.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4.4. С  согласия  Хозяйства  Материально-технические   ресурсы  могут  быть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поставлены   досрочно.   При   этом   поставленные  и  принятые  Хозяйством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Материально-технические  ресурсы   оплачиваются   и  засчитываются  в  счет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Материально-технических   ресурсов,   подлежащих   поставке  в  последующие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периоды.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4.5. Хозяйство  вправе   отказаться   от  приемки поставленных с нарушением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сроков Материально-технических ресурсов.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4.6. Поставка  Материально-технических  ресурсов  одного наименования сверх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предусмотренного  количества   не рассматривается   в качестве  восполнения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недопоставленных  Материально-технических  ресурсов  другого  наименования,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входящего в этот же ассортимент, и недопоставленные Материально-технические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ресурсы  должны быть  восполнены,  за исключением случаев,  когда  поставка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таких Материально-технических ресурсов  осуществляется  по предварительному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письменному согласию Хозяйства.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4.7. Поставленные </w:t>
        <w:tab/>
        <w:t xml:space="preserve">Материально-технические  </w:t>
        <w:tab/>
        <w:t xml:space="preserve">ресурсы  </w:t>
        <w:tab/>
        <w:t xml:space="preserve">принимаются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непосредственно  ответственными работниками  Хозяйства  по акту,  в котором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указываются   количество  поставленных   Материально-технических  ресурсов,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их качество.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4.8. Поставка  предусмотренных в настоящем договоре Материально-технических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ресурсов осуществляется в соответствии с настоящим договором  или в течение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указанного  в  настоящем  договоре  периода  в сроки  и объемах,  указанных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заявке Хозяйства.  В этих целях  Поставщик ведет Книгу регистрации заявок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хозяйств.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Заявка  подается  не позднее  пяти  дней  до  предполагаемой  даты поставки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соответствующих партий  Материально-технических ресурсов нарочно,  по почте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или  иным  образом.   При  приеме  заявки   нарочно   сотрудник  Поставщика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проставляет в экземпляре,  остающемся  у Хозяйства,  отметку  о ее принятии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указанием даты.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4.9. Хозяйство  вправе  отменить  ранее  выданную заявку либо изменить дату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поставки  соответствующих  партий  Материально-технических ресурсов,  о чем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извещает  Поставщика  как  минимум,  за  один  день  до  наступления  даты,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указанной в заявке.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  <w:tab/>
        <w:t xml:space="preserve">V. ОТВЕТСТВЕННОСТЬ СТОРОН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5.1. За  простой  транспорта,  прибывшего по согласованному между сторонами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графику сверх установленных сроков, виновная  сторона  оплачивает  расходы,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связанные с простоем. Время простоя оформляется согласно подписанному между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сторонами акту.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5.2. В  случае  выявления  фактов   неправильного  определения  Поставщиком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качества,   количества   поставляемых   Материально-технических   ресурсов,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неправильного установления и взимания  их  стоимости  Поставщик  производит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перерасчет с учетом качества поставленных Материально-технических ресурсов,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 также  их  количества и,   помимо  этой  рассчитанной  суммы,  уплачивает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Хозяйству штраф в размере 20% неправильно рассчитанной суммы.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5.3. В  случае   если   качество,   ассортимент,   сортность   поставленных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Материально-технических   ресурсов   не  отвечает   требованиям  технических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регламентов  или  стандарта,  образцам  (эталонам)   или   другим  условиям,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определенным  в  договоре,  виновная  сторона  уплачивает штраф  в  размере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20%  стоимости  поставленных  Материально-технических  ресурсов,   качество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которых  оказалось не на должном уровне.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5.4. За  отказ  от исполнения  предусмотренных  договором  обязательств  по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поставке Материально-технических ресурсов  Поставщик уплачивает  Хозяйству,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помимо установленных надбавок,  штраф в размере  25% стоимости  подлежавших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поставке   Материально-технических   ресурсов.   Кроме  штрафа,   Поставщик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уплачивает Хозяйству ущерб, нанесенный в результате непоставки Материально-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технических ресурсов.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5.5. В случае просрочки  или недопоставки  Материально-технических ресурсов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Поставщик уплачивает Хозяйству пеню  в размере  0,5 процента  неисполненной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части обязательства за каждый день просрочки, но при этом общая сумма пени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 должна превышать  50 процентов стоимости  недопоставленных  Материально-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технических ресурсов.   Уплата  пени  не  освобождает  сторону,  нарушившую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договорные обязательства, от надлежащего  исполнения договора  и возмещения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убытков, причиненных  просрочкой или недопоставкой  Материально-технических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ресурсов.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5.6. При  несвоевременной   оплате   поставленных   Материально-технических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ресурсов Хозяйство уплачивает Поставщику пеню в размере  0,4 процента суммы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просроченного платежа  за каждый день просрочки,  но не более  50 процентов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суммы просроченного платежа.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5.7. При  привлечении  Хозяйства  к  ответственности  за  невыполнение  или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ненадлежащее   выполнение   им   соответствующего   договора   контрактации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рассматривается  также  ответственность  Поставщика,  в результате действий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(бездействия)  которого  Хозяйством  не выполнены  (не надлежаще выполнены)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договорные обязательства по договору контрактации.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Вред,  причиненный  в результате  невыполнения   (ненадлежащего выполнения)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Хозяйством договора контрактации по вине Поставщика,  возмещается последним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установленном порядке.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5.8. Меры ответственности сторон,  не предусмотренные в настоящем договоре,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применяются в соответствии с нормами гражданского законодательства.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VI. ПОРЯДОК РАЗРЕШЕНИЯ СПОРОВ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6.1. При возникновении разногласий и спорных вопросов стороны, как правило,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самостоятельно   либо  с  участием  районного  отдела  сельского  и водного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хозяйства, принимают меры по их досудебному разрешению.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6.2. Стороны   вправе   за  разрешением  разногласий  и  споров  обратиться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непосредственно в суд.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  <w:tab/>
        <w:t xml:space="preserve">VII. ДЕЙСТВИЕ ДОГОВОРА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7.1. Настоящий договор вступает в действие  со дня его регистрации согласно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hyperlink r:id="rId9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пункту 8.4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настоящего договора  и действует  до выполнения сторонами  своих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обязательств по настоящему договору.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7.2. Отношения между сторонами прекращаются при выполнении ими всех условий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 и полного завершения расчетов.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</w:t>
        <w:tab/>
        <w:t xml:space="preserve">VIII. ЗАКЛЮЧИТЕЛЬНЫЕ ПОЛОЖЕНИЯ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8.1. Настоящий   договор   может  быть  расторгнут по соглашению сторон или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судебном порядке  по требованию  одной из сторон,  в случае существенного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нарушения другой стороной условий договора.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8.2. Любые  изменения и дополнения к настоящему договору действительны лишь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 условии,  что они совершены  в письменной форме  и подписаны  надлежаще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уполномоченными на то представителями сторон.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8.3. Настоящий договор заключен в трех экземплярах по одному экземпляру для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каждой  из сторон  и отдела сельского  и водного хозяйства.  Все экземпляры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 имеют равную юридическую силу.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8.4. Настоящий договор,  изменения (дополнения)  к нему подлежат исполнению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после  регистрации  в районном  отделе  сельского  и  водного  хозяйства по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местонахождению Хозяйства.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</w:t>
        <w:tab/>
        <w:t xml:space="preserve">IX. АДРЕСА И БАНКОВСКИЕ РЕКВИЗИТЫ СТОРОН: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</w:t>
        <w:tab/>
        <w:t xml:space="preserve">ХОЗЯЙСТВО                 </w:t>
        <w:tab/>
        <w:t xml:space="preserve">ИСПОЛНИТЕЛЬ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</w:t>
        <w:tab/>
        <w:t xml:space="preserve">________________________   </w:t>
        <w:tab/>
        <w:t xml:space="preserve">________________________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</w:t>
        <w:tab/>
        <w:t xml:space="preserve">________________________   </w:t>
        <w:tab/>
        <w:t xml:space="preserve">________________________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</w:t>
        <w:tab/>
        <w:t xml:space="preserve">ИНН ____________________   </w:t>
        <w:tab/>
        <w:t xml:space="preserve">ИНН ____________________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</w:t>
        <w:tab/>
        <w:t xml:space="preserve">________________________   </w:t>
        <w:tab/>
        <w:t xml:space="preserve">________________________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</w:t>
        <w:tab/>
        <w:t xml:space="preserve">________________________   </w:t>
        <w:tab/>
        <w:t xml:space="preserve">________________________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</w:t>
        <w:tab/>
        <w:t xml:space="preserve">________________________   </w:t>
        <w:tab/>
        <w:t xml:space="preserve">________________________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</w:t>
        <w:tab/>
        <w:t xml:space="preserve">М.П.                         </w:t>
        <w:tab/>
        <w:t xml:space="preserve">М.П.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</w:t>
        <w:tab/>
        <w:t xml:space="preserve">подпись главы фермерского  </w:t>
        <w:tab/>
        <w:t xml:space="preserve">подпись, должность, Ф.И.О.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</w:t>
        <w:tab/>
        <w:t xml:space="preserve">хозяйства, Ф.И.О.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Главный специалист по договорно-правовым отношениям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фермерских хозяйств районного совета фермеров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 </w:t>
        <w:tab/>
        <w:t xml:space="preserve">__________________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(Ф.И.О.)               </w:t>
        <w:tab/>
        <w:t xml:space="preserve">(подпись)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"ЗАРЕГИСТРИРОВАНО"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районным отделом сельского и водного хозяйства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"___" _______________ 200__ года за N _______.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М.П.</w:t>
        <w:tab/>
        <w:t xml:space="preserve">подпись,</w:t>
        <w:tab/>
        <w:t xml:space="preserve">должность,</w:t>
        <w:tab/>
        <w:t xml:space="preserve">Ф.И.О.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Заключение юриста: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 (подпись) ____________________________ (Ф.И.О.)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       </w:t>
        <w:tab/>
        <w:t xml:space="preserve">ПРИЛОЖЕНИЕ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       </w:t>
        <w:tab/>
        <w:t xml:space="preserve">к договору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</w:t>
        <w:tab/>
        <w:t xml:space="preserve">от "___"_________200__ г. N____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</w:t>
        <w:tab/>
        <w:t xml:space="preserve">ГРАФИК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поставки минеральных удобрений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9.430036841725"/>
        <w:gridCol w:w="731.4252690890703"/>
        <w:gridCol w:w="745.2257458643357"/>
        <w:gridCol w:w="731.4252690890703"/>
        <w:gridCol w:w="869.430036841725"/>
        <w:gridCol w:w="786.6271761901322"/>
        <w:gridCol w:w="331.21144260637146"/>
        <w:gridCol w:w="331.21144260637146"/>
        <w:gridCol w:w="331.21144260637146"/>
        <w:gridCol w:w="331.21144260637146"/>
        <w:gridCol w:w="331.21144260637146"/>
        <w:gridCol w:w="331.21144260637146"/>
        <w:gridCol w:w="331.21144260637146"/>
        <w:gridCol w:w="331.21144260637146"/>
        <w:gridCol w:w="331.21144260637146"/>
        <w:gridCol w:w="441.6152568084953"/>
        <w:gridCol w:w="427.8147800332298"/>
        <w:gridCol w:w="441.6152568084953"/>
        <w:tblGridChange w:id="0">
          <w:tblGrid>
            <w:gridCol w:w="869.430036841725"/>
            <w:gridCol w:w="731.4252690890703"/>
            <w:gridCol w:w="745.2257458643357"/>
            <w:gridCol w:w="731.4252690890703"/>
            <w:gridCol w:w="869.430036841725"/>
            <w:gridCol w:w="786.6271761901322"/>
            <w:gridCol w:w="331.21144260637146"/>
            <w:gridCol w:w="331.21144260637146"/>
            <w:gridCol w:w="331.21144260637146"/>
            <w:gridCol w:w="331.21144260637146"/>
            <w:gridCol w:w="331.21144260637146"/>
            <w:gridCol w:w="331.21144260637146"/>
            <w:gridCol w:w="331.21144260637146"/>
            <w:gridCol w:w="331.21144260637146"/>
            <w:gridCol w:w="331.21144260637146"/>
            <w:gridCol w:w="441.6152568084953"/>
            <w:gridCol w:w="427.8147800332298"/>
            <w:gridCol w:w="441.6152568084953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Наиме-</w:t>
            </w:r>
          </w:p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нова-</w:t>
            </w:r>
          </w:p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ние</w:t>
            </w:r>
          </w:p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проду-</w:t>
            </w:r>
          </w:p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кции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ГОСТ,</w:t>
            </w:r>
          </w:p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ТУ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Еди-</w:t>
            </w:r>
          </w:p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ница</w:t>
            </w:r>
          </w:p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изме-</w:t>
            </w:r>
          </w:p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рения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Цена,</w:t>
            </w:r>
          </w:p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сум.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Сумма,</w:t>
            </w:r>
          </w:p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сум.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Годо-</w:t>
            </w:r>
          </w:p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вой</w:t>
            </w:r>
          </w:p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объем</w:t>
            </w:r>
          </w:p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поста-</w:t>
            </w:r>
          </w:p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вки</w:t>
            </w:r>
          </w:p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тонн</w:t>
            </w:r>
          </w:p>
        </w:tc>
        <w:tc>
          <w:tcPr>
            <w:gridSpan w:val="1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том числе по месяцам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Поставщик ___________________________ Хозяйство ___________________________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</w:t>
        <w:tab/>
        <w:t xml:space="preserve">(подпись, печать)                  </w:t>
        <w:tab/>
        <w:t xml:space="preserve">(подпись, печать)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       </w:t>
        <w:tab/>
        <w:t xml:space="preserve">ПРИЛОЖЕНИЕ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       </w:t>
        <w:tab/>
        <w:t xml:space="preserve">к договору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</w:t>
        <w:tab/>
        <w:t xml:space="preserve">от "___"_________200__ г. N____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</w:t>
        <w:tab/>
        <w:t xml:space="preserve">ГРАФИК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  <w:tab/>
        <w:t xml:space="preserve">поставки нефтепродуктов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9.430036841725"/>
        <w:gridCol w:w="731.4252690890703"/>
        <w:gridCol w:w="745.2257458643357"/>
        <w:gridCol w:w="731.4252690890703"/>
        <w:gridCol w:w="869.430036841725"/>
        <w:gridCol w:w="786.6271761901322"/>
        <w:gridCol w:w="331.21144260637146"/>
        <w:gridCol w:w="331.21144260637146"/>
        <w:gridCol w:w="331.21144260637146"/>
        <w:gridCol w:w="331.21144260637146"/>
        <w:gridCol w:w="331.21144260637146"/>
        <w:gridCol w:w="331.21144260637146"/>
        <w:gridCol w:w="331.21144260637146"/>
        <w:gridCol w:w="331.21144260637146"/>
        <w:gridCol w:w="331.21144260637146"/>
        <w:gridCol w:w="441.6152568084953"/>
        <w:gridCol w:w="427.8147800332298"/>
        <w:gridCol w:w="441.6152568084953"/>
        <w:tblGridChange w:id="0">
          <w:tblGrid>
            <w:gridCol w:w="869.430036841725"/>
            <w:gridCol w:w="731.4252690890703"/>
            <w:gridCol w:w="745.2257458643357"/>
            <w:gridCol w:w="731.4252690890703"/>
            <w:gridCol w:w="869.430036841725"/>
            <w:gridCol w:w="786.6271761901322"/>
            <w:gridCol w:w="331.21144260637146"/>
            <w:gridCol w:w="331.21144260637146"/>
            <w:gridCol w:w="331.21144260637146"/>
            <w:gridCol w:w="331.21144260637146"/>
            <w:gridCol w:w="331.21144260637146"/>
            <w:gridCol w:w="331.21144260637146"/>
            <w:gridCol w:w="331.21144260637146"/>
            <w:gridCol w:w="331.21144260637146"/>
            <w:gridCol w:w="331.21144260637146"/>
            <w:gridCol w:w="441.6152568084953"/>
            <w:gridCol w:w="427.8147800332298"/>
            <w:gridCol w:w="441.6152568084953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Наиме-</w:t>
            </w:r>
          </w:p>
          <w:p w:rsidR="00000000" w:rsidDel="00000000" w:rsidP="00000000" w:rsidRDefault="00000000" w:rsidRPr="00000000" w14:paraId="000001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нова-</w:t>
            </w:r>
          </w:p>
          <w:p w:rsidR="00000000" w:rsidDel="00000000" w:rsidP="00000000" w:rsidRDefault="00000000" w:rsidRPr="00000000" w14:paraId="000001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ние</w:t>
            </w:r>
          </w:p>
          <w:p w:rsidR="00000000" w:rsidDel="00000000" w:rsidP="00000000" w:rsidRDefault="00000000" w:rsidRPr="00000000" w14:paraId="000001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проду-</w:t>
            </w:r>
          </w:p>
          <w:p w:rsidR="00000000" w:rsidDel="00000000" w:rsidP="00000000" w:rsidRDefault="00000000" w:rsidRPr="00000000" w14:paraId="000001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кции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ГОСТ,</w:t>
            </w:r>
          </w:p>
          <w:p w:rsidR="00000000" w:rsidDel="00000000" w:rsidP="00000000" w:rsidRDefault="00000000" w:rsidRPr="00000000" w14:paraId="000001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ТУ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Еди-</w:t>
            </w:r>
          </w:p>
          <w:p w:rsidR="00000000" w:rsidDel="00000000" w:rsidP="00000000" w:rsidRDefault="00000000" w:rsidRPr="00000000" w14:paraId="000001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ница</w:t>
            </w:r>
          </w:p>
          <w:p w:rsidR="00000000" w:rsidDel="00000000" w:rsidP="00000000" w:rsidRDefault="00000000" w:rsidRPr="00000000" w14:paraId="000001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изме-</w:t>
            </w:r>
          </w:p>
          <w:p w:rsidR="00000000" w:rsidDel="00000000" w:rsidP="00000000" w:rsidRDefault="00000000" w:rsidRPr="00000000" w14:paraId="000001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рения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Цена,</w:t>
            </w:r>
          </w:p>
          <w:p w:rsidR="00000000" w:rsidDel="00000000" w:rsidP="00000000" w:rsidRDefault="00000000" w:rsidRPr="00000000" w14:paraId="000001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сум.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Сумма,</w:t>
            </w:r>
          </w:p>
          <w:p w:rsidR="00000000" w:rsidDel="00000000" w:rsidP="00000000" w:rsidRDefault="00000000" w:rsidRPr="00000000" w14:paraId="000001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сум.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Годо-</w:t>
            </w:r>
          </w:p>
          <w:p w:rsidR="00000000" w:rsidDel="00000000" w:rsidP="00000000" w:rsidRDefault="00000000" w:rsidRPr="00000000" w14:paraId="000001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вой</w:t>
            </w:r>
          </w:p>
          <w:p w:rsidR="00000000" w:rsidDel="00000000" w:rsidP="00000000" w:rsidRDefault="00000000" w:rsidRPr="00000000" w14:paraId="000001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объем</w:t>
            </w:r>
          </w:p>
          <w:p w:rsidR="00000000" w:rsidDel="00000000" w:rsidP="00000000" w:rsidRDefault="00000000" w:rsidRPr="00000000" w14:paraId="000001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поста-</w:t>
            </w:r>
          </w:p>
          <w:p w:rsidR="00000000" w:rsidDel="00000000" w:rsidP="00000000" w:rsidRDefault="00000000" w:rsidRPr="00000000" w14:paraId="000001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вки</w:t>
            </w:r>
          </w:p>
          <w:p w:rsidR="00000000" w:rsidDel="00000000" w:rsidP="00000000" w:rsidRDefault="00000000" w:rsidRPr="00000000" w14:paraId="000001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тонн</w:t>
            </w:r>
          </w:p>
        </w:tc>
        <w:tc>
          <w:tcPr>
            <w:gridSpan w:val="1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том числе по месяцам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Поставщик ___________________________ Хозяйство ___________________________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</w:t>
        <w:tab/>
        <w:t xml:space="preserve">(подпись, печать)                  </w:t>
        <w:tab/>
        <w:t xml:space="preserve">(подпись, печать)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*   Образец  договора  на  конкретный  вид Материально-технических ресурсов</w:t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разрабатывается</w:t>
        <w:tab/>
        <w:t xml:space="preserve">заинтересованными</w:t>
        <w:tab/>
        <w:t xml:space="preserve">организациями   и   согласовывается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с Министерством юстиции Республики Узбекистан.</w:t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rm.uz/contentauth?link=85c7e6e5542139c0234af5b04da72673&amp;products=1_vse_zakonodatelstvo_uzbekistana#%D0%BF84" TargetMode="Externa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eee7188da5deb6ca47f50b6953c20c27&amp;products=1_vse_zakonodatelstvo_uzbekistana&amp;lang=ru" TargetMode="External"/><Relationship Id="rId7" Type="http://schemas.openxmlformats.org/officeDocument/2006/relationships/hyperlink" Target="https://nrm.uz/contentauth?link=85c7e6e5542139c0234af5b04da72673&amp;products=1_vse_zakonodatelstvo_uzbekistana#%D0%BF31" TargetMode="External"/><Relationship Id="rId8" Type="http://schemas.openxmlformats.org/officeDocument/2006/relationships/hyperlink" Target="https://nrm.uz/contentauth?link=85c7e6e5542139c0234af5b04da72673&amp;products=1_vse_zakonodatelstvo_uzbekistana#%D0%BF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