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ind w:left="288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ПРИЛОЖЕНИЕ N 4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к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Постановлению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КМ РУз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</w:t>
        <w:tab/>
        <w:t xml:space="preserve">от 27.01.2000 г. N 24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</w:t>
        <w:tab/>
        <w:t xml:space="preserve">ТИПОВОЙ ДОГОВОР найма служебного жилого помещения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”___”__________200__г.                              </w:t>
        <w:tab/>
        <w:t xml:space="preserve">г. ________________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Собственник жилого помещения (уполномоченный им орган) в лице _____________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 на  основании  Устава   (поручения  ”Работодателя”,  договора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управление),  именуемый в дальнейшем  ”Наймодатель”,  с  одной  стороны,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гражданин _______________________________________________________________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</w:t>
        <w:tab/>
        <w:t xml:space="preserve">(Ф.И.О.)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 в дальнейшем ”Наниматель”, с другой стороны,  на основании ордера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серии N __________, выданного в соответствии с решением ___________________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</w:t>
        <w:tab/>
        <w:t xml:space="preserve">(наименование органа)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 ______________ 200 __ г. N ____ заключили настоящий договор о следующем: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I. ПРЕДМЕТ ДОГОВОРА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Наймодатель предоставляет Нанимателю и членам его семьи в пользование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служебное жилое помещение, состоящее из ___________________________ комнат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общей площадью _____ кв. м по адресу _____________________________________.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II. ОБЯЗАННОСТИ СТОРОН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Наймодатель обязуется: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2.1.1. предоставить  Нанимателю  жилое  помещение  в  технически исправном,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пригодном для проживания состоянии;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2.1.2. осуществлять   содержание   жилого  дома   и  технических  устройств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служебного   жилого   помещения   в  соответствии   с  требованиями  правил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пользования жилыми помещениями;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2.1.3. обеспечить бесперебойное предоставление коммунальных и других услуг;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2.1.4. своевременно   устранять   возникшие   неисправности   в технических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устройствах, инженерном оборудовании жилого помещения и дома.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Наниматель обязуется: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2.2.1. использовать жилое помещение по назначению;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2.2.2. своевременно   сообщать   Наймодателю  о  выявленных  неисправностях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элементов жилого помещения;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2.2.3. вносить  плату  за  нанятое  жилое  помещение  и коммунальные услуги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ежемесячно, не позднее десятого числа следующего за прожитым месяца;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2.2.4. в  необходимых  случаях  допускать  в жилое помещение представителей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Наймодателя для проведения осмотра и ремонта элементов квартиры.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III. ПРАВА СТОРОН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Наймодатель имеет право: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3.1.1. требовать  от Нанимателя соблюдения Единых правил и норм технической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эксплуатации жилищного фонда;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3.1.2. требовать  от  Нанимателя  внесения платы за нанятое жилое помещение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коммунальные услуги в сроки, указанные в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2.2.3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3.1.3. проводить  осмотры  состояния  конструкций  и  технических устройств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подсобных помещений служебного жилого помещения.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Наниматель имеет право: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3.2.1. вселять  в занимаемое  им  служебное жилое помещение своего супруга,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детей, других родственников, родителей  и иных лиц  в установленном законом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порядке;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3.2.2. требовать  при  необходимости  от  Наймодателя  внепланового осмотра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состояния конструкций и технических устройств жилого помещения и дома;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3.2.3. произвести  при  неотложной  необходимости  ремонт  элементов жилого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помещения,</w:t>
        <w:tab/>
        <w:t xml:space="preserve">входящий   в   обязанности  Наймодателя   (после  письменного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уведомления  об  этом,   и  взыскать  с него  стоимость ремонта или зачесть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стоимость ремонта в счет предстоящих платежей);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3.2.4. требовать перерасчета платежей за техническое обслуживание  и другие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услуги   при  невыполнении   Наймодателем   обязанностей,   предусмотренных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пунктах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2.1.1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2.1.2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hyperlink r:id="rId10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2.1.3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и </w:t>
      </w:r>
      <w:hyperlink r:id="rId11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2.1.4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IV. ОТВЕТСТВЕННОСТЬ СТОРОН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Наймодатель  возмещает   Нанимателю  материальный  ущерб,  причиненный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результате  невыполнения  своих  обязанностей  по  настоящему  договору,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выплатой штрафа (пени, неустойки) в установленном законом порядке.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 Наниматель  возмещает   Наймодателю  материальный  ущерб,  причиненный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результате  невыполнения  своих  обязанностей  по  настоящему  договору,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выплатой штрафа (пени, неустойки) в установленном законом порядке.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V. СРОК ДОГОВОРА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Срок  настоящего  договора исчисляется со дня его подписания сторонами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прекращается  одновременно  с прекращением трудового договора  Нанимателя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_________________________________________________________________________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</w:t>
        <w:tab/>
        <w:t xml:space="preserve">(наименование работодателя)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 работе в качестве ______________________________________________________.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</w:t>
        <w:tab/>
        <w:t xml:space="preserve">(должность Нанимателя)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VI. ОСОБЫЕ УСЛОВИЯ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В случае  прекращения  трудового договора Наниматель и члены его семьи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обязуются добровольно освободить и сдать Наймодателю в технически исправном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состоянии  служебное  жилое  помещение.   При  отказе  Нанимателя выселение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производится в судебном порядке.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VII. ЗАКЛЮЧИТЕЛЬНЫЕ УСЛОВИЯ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7.1. Настоящий  договор может быть расторгнут по инициативе любой из сторон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  наличии   условий   и   в   порядке,</w:t>
        <w:tab/>
        <w:t xml:space="preserve">предусмотренном   действующим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законодательством Республики Узбекистан.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7.2. Возникающие  при исполнении  настоящего договора споры между сторонами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разрешаются в установленном законом порядке.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7.3. Настоящий   договор   составлен  в  двух  экземплярах, один из которых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находится у Наймодателя, другой у Нанимателя.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Наймодатель __________________     </w:t>
        <w:tab/>
        <w:t xml:space="preserve">Наниматель ____________________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Юридический адрес Наймодателя      </w:t>
        <w:tab/>
        <w:t xml:space="preserve">_______________________________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     </w:t>
        <w:tab/>
        <w:t xml:space="preserve">_______________________________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______________________________     </w:t>
        <w:tab/>
        <w:t xml:space="preserve">С правилами пользования жилыми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</w:t>
        <w:tab/>
        <w:t xml:space="preserve">помещениями ознакомлен.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</w:t>
        <w:tab/>
        <w:t xml:space="preserve">Наниматель ___________________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nrm.uz/contentauth?link=aee134cd0465f582b01ae0854bd3559b&amp;products=1_vse_zakonodatelstvo_uzbekistana#%D0%BF214" TargetMode="External"/><Relationship Id="rId10" Type="http://schemas.openxmlformats.org/officeDocument/2006/relationships/hyperlink" Target="https://nrm.uz/contentauth?link=aee134cd0465f582b01ae0854bd3559b&amp;products=1_vse_zakonodatelstvo_uzbekistana#%D0%BF213" TargetMode="External"/><Relationship Id="rId9" Type="http://schemas.openxmlformats.org/officeDocument/2006/relationships/hyperlink" Target="https://nrm.uz/contentauth?link=aee134cd0465f582b01ae0854bd3559b&amp;products=1_vse_zakonodatelstvo_uzbekistana#%D0%BF212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d0fdb495a108aed2af954bbf465ae94b&amp;products=1_vse_zakonodatelstvo_uzbekistana&amp;lang=ru" TargetMode="External"/><Relationship Id="rId7" Type="http://schemas.openxmlformats.org/officeDocument/2006/relationships/hyperlink" Target="https://nrm.uz/contentauth?link=aee134cd0465f582b01ae0854bd3559b&amp;products=1_vse_zakonodatelstvo_uzbekistana#%D0%BF223" TargetMode="External"/><Relationship Id="rId8" Type="http://schemas.openxmlformats.org/officeDocument/2006/relationships/hyperlink" Target="https://nrm.uz/contentauth?link=aee134cd0465f582b01ae0854bd3559b&amp;products=1_vse_zakonodatelstvo_uzbekistana#%D0%BF2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