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БЕЗВОЗМЕЗДНОГО ПОЛЬЗОВАНИЯ (ССУДЫ)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                  </w:t>
        <w:tab/>
        <w:t xml:space="preserve">"____" _______________ _______г.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</w:t>
        <w:tab/>
        <w:t xml:space="preserve">(наименование юридического лица)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(Ф.И.О. уполномоченного лица (руководителя, зам.руководителя либо иного)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(устава, положения, доверенности)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именуемое “Ссудодатель”, с одной стороны и __________________________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</w:t>
        <w:tab/>
        <w:t xml:space="preserve">(наименование юридического лица)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лице ___________________________________________________________________,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(Ф.И.О. уполномоченного лица (руководителя, зам.руководителя либо иного)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________________________________________________,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 именуемое  “Ссудополучатель”,  с другой стороны, совместно именуемые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“Стороны”, заключили настоящий Договор о нижеследующем: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I. Предмет договора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Ссудодатель   передает   Ссудополучателю   в  безвозмездное  временное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пользование следующее имущество: __________________________________________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(указать вид имущества)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далее  "Вещь",  а Ссудополучатель обязуется вернуть  ее в том состоянии,  в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каком он ее получил, с учетом нормального износа.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 ... имущество  согласно  Приложению, которое является неотъемлемой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частью настоящего Договора ... 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Примечание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 договору  безвозмездного  пользования  могут  быть  переданы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земельные участки,  участки  недр  и другие обособленные природные объекты,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предприятия   и  другие   имущественные  комплексы,   здания,   сооружения,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оборудование, транспортные средства и другие вещи,  которые не теряют своих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натуральных свойств в процессе их использования (не потребляемые вещи).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Вещь передается со следующими недостатками: __________________________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(указать перечень недостатков Вещи)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поименованный в настоящем Договоре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0"/>
            <w:szCs w:val="20"/>
            <w:u w:val="single"/>
            <w:rtl w:val="0"/>
          </w:rPr>
          <w:t xml:space="preserve">пункт 1.2</w:t>
        </w:r>
      </w:hyperlink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не включается, если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недостатки отсутствуют.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1.3. Вещь  передается  с  обязательным  условием, что будет использована по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следующему назначению: ____________________________________________________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(определить назначение использования Вещи)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поименованный в настоящем Договоре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0000ff"/>
            <w:sz w:val="20"/>
            <w:szCs w:val="20"/>
            <w:u w:val="single"/>
            <w:rtl w:val="0"/>
          </w:rPr>
          <w:t xml:space="preserve">пункт 1.3</w:t>
        </w:r>
      </w:hyperlink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не включается,   если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Вещь можно использовать только по своему прямому назначению.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II. Срок Договора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Настоящий Договор заключен на срок ________________________________________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      </w:t>
        <w:tab/>
        <w:t xml:space="preserve">(цифрами и прописью)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 Настоящий Договор заключен на неопределенный срок.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III. Права и обязанности Сторон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Ссудодатель имеет право: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требовать от Ссудополучателя использовать Вещь по назначению;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обеспечения надлежащих условий по содержанию Вещи;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требовать от Ссудополучателя принятия необходимых зависящих от него  мер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обеспечению сохранности Вещи и недопущению ее утраты;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 требовать  от  Ссудополучателя  возмещения реально причиненных убытков в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случаях, указанных в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пунктах 6.1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6.4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 требовать   расторжения  настоящего  Договора  в  случаях,   указанных в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1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8.2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Ссудодатель обязан: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сообщить  Ссудополучателю  обо  всех  имеющихся  правах  третьих лиц на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Вещь (прав залога, сервитута и т.д.);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передать Вещь в состоянии, пригодном для ее нормального использования, с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соблюдением требований, указанных в </w:t>
      </w:r>
      <w:hyperlink r:id="rId1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пунктах 4.1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1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4.3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Ссудополучатель имеет право: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потребовать от Ссудодателя расторжения Договора и возмещения понесенного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реального ущерба, если Ссудодатель не передал вместе с Вещью принадлежности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соответствии  с  </w:t>
      </w:r>
      <w:hyperlink r:id="rId1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4.3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 Договора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(если  Договором  не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предусмотрено положение о передаче принадлежностей Вещи, то данный пункт не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указывается);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потребовать  расторжения  Договора  с  возмещением реального понесенного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ущерба,  если  Ссудодатель  не  передал  Вещь  в соответствии с </w:t>
      </w:r>
      <w:hyperlink r:id="rId1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4.1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Договора;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color w:val="0000ff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в случае невыполнения Ссудодателем положения,  предусмотренного в </w:t>
      </w:r>
      <w:hyperlink r:id="rId1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1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4.2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Договора,  устранить недостатки,  обнаруженные при принятии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Вещи за свой счет и потребовать от Ссудодателя возмещения данных расходов с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соблюдением </w:t>
      </w:r>
      <w:hyperlink r:id="rId1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пункта 7.2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Договора,  либо  потребовать  досрочного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расторжения  настоящего  Договора   с   возмещением  Ссудодателем   реально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причиненного ущерба;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 воспользоваться правом,  предусмотренным </w:t>
      </w:r>
      <w:hyperlink r:id="rId1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подпунктом 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пункта,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 обнаружения недостатков,   не оговоренных в </w:t>
      </w:r>
      <w:hyperlink r:id="rId1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в течение срока пользования Вещью;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5) потребовать  расторжения  настоящего  Договора  в  случае   неисполнения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Ссудодателем  обязанности,  указанной  в  </w:t>
      </w:r>
      <w:hyperlink r:id="rId20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подпункте 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пункта 3.2 настоящего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Ссудополучатель обязан: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поддерживать   Вещь   в   состоянии,   необходимом   для  ее нормального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использования,  производить  текущий  и  капитальный  ремонт   Вещи,  нести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расходы   по   содержанию  Вещи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(можно   предусмотреть   Вариант,   когда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Ссудополучатель   производит   текущий   ремонт Вещи  и  несет  расходы  по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поддержанию</w:t>
        <w:tab/>
        <w:t xml:space="preserve">Вещи</w:t>
        <w:tab/>
        <w:t xml:space="preserve">в</w:t>
        <w:tab/>
        <w:t xml:space="preserve">состоянии, </w:t>
        <w:tab/>
        <w:t xml:space="preserve">пригодном </w:t>
        <w:tab/>
        <w:t xml:space="preserve">для </w:t>
        <w:tab/>
        <w:t xml:space="preserve">нормальной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эксплуатации, а расходы по капитальному ремонту возложить на Ссудодателя).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Стороны  могут  нести  и иные права  и обязанности  в  соответствии  с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настоящим Договором и законодательством.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IV. Порядок передачи Вещи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4.1.Ссудодатель обязуется передать Вещь в течение _________________________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 дней со дня подписания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</w:t>
        <w:tab/>
        <w:t xml:space="preserve">(цифрами и прописью)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Договора. Вещь передается по акту приемки-передачи.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Ссудополучатель при принятии Вещи должен ее осмотреть и при  выявлении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недостатков,  не оговоренных  </w:t>
      </w:r>
      <w:hyperlink r:id="rId21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 уведомить об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этом Ссудодателя и потребовать их безвозмездного устранения в срок ________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 дней, либо замену Вещи на аналогичную в тот же срок.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(цифрами и прописью)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Вещь  передается  со  всеми  принадлежностями  и  относящимися  к  ней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документами (инструкцией  по использованию,  техническим  паспортом и т.п.)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(можно  предусмотреть  передачу  Вещи   без  указанных   принадлежностей  с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учетом возможности ее нормального использования).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V. Передача Вещи третьим лицам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Ссудополучатель  вправе  передать Вещь  третьему лицу  только с письменного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Согласия  Ссудодателя.   При этом  ответственность  перед  Ссудодателем  за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использование Вещи третьим лицом несет Ссудополучатель.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VI. Ответственность Сторон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Ссудодатель   несет   ответственность</w:t>
        <w:tab/>
        <w:t xml:space="preserve">за</w:t>
        <w:tab/>
        <w:t xml:space="preserve">убытки, </w:t>
        <w:tab/>
        <w:t xml:space="preserve">причиненные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Ссудополучателю неисполнением обязанности, указанной  в </w:t>
      </w:r>
      <w:hyperlink r:id="rId22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подпункте 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пункта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 настоящего Договора. В этом случае он обязан возместить Ссудополучателю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его требованию сумму реально причиненного ущерба.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В  случае,  если  в  Вещи  в  процессе  ее использования были выявлены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недостатки,  которые  невозможно  было  обнаружить  при  наружном   осмотре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(скрытые недостатки),  то  Ссудодатель  несет ответственность за это лишь в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случаях, когда он умышленно или при грубой  неосторожности  не  оговорил их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 заключении  настоящего Договора.   В этом случае Ссудодатель обязан по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требованию Ссудополучателя в срок ____________________________________ дней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</w:t>
        <w:tab/>
        <w:t xml:space="preserve">(цифрами и прописью)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произвести за свой счет устранение этих недостатков, либо произвести замену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Вещи на аналогичную.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6.3. Ссудополучатель  несет риск случайной гибели или порчи Вещи в случаях,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когда  она погибла или была  испорчена в связи с тем, что он использовал ее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 в соответствии  с настоящим Договором или назначением.  Ссудополучатель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несет  также риск  случайной гибели  или  случайной  порчи Вещи,  если  мог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предотвратить  ее  гибель  или  порчу, пожертвовав своим имуществом. В этих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случаях  Ссудополучатель  обязан  возместить  Ссудодателю по его требованию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сумму реально причиненных убытков.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6.4. В  случае  причинения  вреда  Вещи  в  процессе  ее  использования  по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назначению  по  обстоятельствам,  за  которые  Ссудополучатель отвечает, он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обязан возместить Ссудодателю сумму реально причиненных убытков.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случае причинения вреда Вещи в процессе ее использования по назначению по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обстоятельствам,   за  которые  Ссудополучатель  не  отвечает,   он  обязан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возместить Ссудодателю сумму реально причиненных убытков,  если не докажет,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предпринял все зависящие от него меры по недопущению причинения вреда.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VII. Прочие условия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7.1. Ссудополучатель  вправе  производить  улучшения  Вещи  исключительно с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согласия Ссудодателя.  При этом произведенные  отделимые улучшения являются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собственностью  Ссудополучателя.  Произведенные Ссудополучателем с согласия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Ссудодателя неотделимые улучшения Вещи являются собственностью Ссудодателя,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этом их стоимость подлежит возмещению Ссудодателем Ссудополучателю.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7.2.Ссудополучатель вправе при обнаружении недостатков Вещи, не указанных в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23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1.2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 Договора,  устранить за счет Ссудодателя,  письменно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уведомив последнего за ________________________________________ дней.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</w:t>
        <w:tab/>
        <w:t xml:space="preserve">(цифрами и прописью)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...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вправе ... только с согласия Ссудодателя.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  Ссудополучатель   вправе   с   согласия   Ссудодателя   устранить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обнаруженные  недостатки  за  свой  счет  с  последующим   взысканием  сумм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произведенных  расходов с Ссудодателя.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7.3. Ссудодатель,  извещенный  о  требованиях  Ссудополучателя, указанных в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hyperlink r:id="rId24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пунктах 4.2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25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6.2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или  о его намерении,  указанном  в </w:t>
      </w:r>
      <w:hyperlink r:id="rId2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пункте 7.2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настоящего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 может без промедления произвести замену Вещи другим  аналогичным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имуществом,  находящейся  в надлежащем состоянии.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7.4. Ссудодатель  вправе  произвести  отчуждение  Вещи  или  передать  ее в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возмездное  пользование третьему лицу.  При этом к новому  собственнику или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пользователю  переходят  права Ссудодателя по настоящему Договору,  а права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третьего лица в отношении Вещи обременяются правами Ссудополучателя.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7.5. В  случае  реорганизации  Ссудодателя  его  права  и  обязанности   по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настоящему Договору переходят к правопреемнику.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7.6. В случае  реорганизации  Ссудополучателя  его права  и обязанности  по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договору переходят к правопреемнику.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...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не переходят ... .В данном случае настоящий Договор прекращает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 действие.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7.7. В случае ликвидации одной из Сторон настоящий Договор  прекращает свое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действие.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Вариант.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 случае  если  в  качестве  Вещи  по  договору  ссуды выступает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недвижимость,  в  данный  раздел  следует  добавить  пункт 7.8.  следующего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содержания: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Все  расходы  по   государственной   регистрации   настоящего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несет Ссудополучатель.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VIII. Досрочное расторжение Договора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 Стороны вправе по взаимному соглашению  досрочно расторгнуть настоящий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Договор.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8.2. Ссудодатель  вправе  потребовать   досрочного  расторжения  настоящего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в случаях, когда Ссудополучатель: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использует  Вещь не в соответствии с </w:t>
      </w:r>
      <w:hyperlink r:id="rId2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пунктом 1.3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 или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назначением Вещи;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не  выполняет обязанностей по поддержанию Вещи в исправном состоянии или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ее содержанию;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существенно ухудшает состояние Вещи;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 без согласия Ссудодателя передал Вещь третьему лицу.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8.3. Ссудополучатель  вправе  требовать  досрочного  расторжения настоящего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Договора: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1) при обнаружении  недостатков,  делающих  нормальное  использование  Вещи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невозможным  или  обременительным,  о наличии  которых  он не знал и не мог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знать в момент заключения настоящего Договора;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2) если Вещь  в силу обстоятельств,  за которые  он не отвечает, окажется в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состоянии, не пригодном для использования;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3) если при заключении настоящего Договора Ссудодатель не предупредил его о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правах третьих лиц на Вещь;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4) при  неисполнении  Ссудодателем  обязанности   передать   Вещь  либо  ее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принадлежности и относящиеся к ней документы.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8.4. Ссудополучатель вправе, помимо случаев, указанных в предыдущем пункте,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любое время  отказаться  от исполнения  настоящего  Договора,  письменно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уведомив Ссудодателя об этом за _____________________________________ дней.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</w:t>
        <w:tab/>
        <w:t xml:space="preserve">(цифрами и прописью)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Вариант: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Указанная формулировка  раздела  применяется  в случае заключения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Договора   на   определенный   срок.   В  случае   заключения  Договора  на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неопределенный срок содержание настоящего раздела будет выглядеть следующим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образом.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8.1. Стороны  вправе  в любое время  отказаться  от  исполнения  настоящего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Договора, письменно предупредив друг друга об этом за _____________________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 дней.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</w:t>
        <w:tab/>
        <w:t xml:space="preserve">(цифрами и прописью)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8.2. Ссудодатель  вправе  потребовать  расторжения  настоящего  Договора  в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случаях,</w:t>
        <w:tab/>
        <w:t xml:space="preserve">когда   Ссудополучатель ...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(далее по тексту, исключая при этом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слово "досрочного").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IX. Заключительные положения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9.1. Вопросы,   не  урегулированные   настоящим   Договором  разрешаются  в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соответствии с действующим законодательством.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9.2. Все споры и разногласия,  возникшие  в процессе исполнения  настоящего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 Стороны  разрешают  путем переговоров. При не достижении согласия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споры разрешаются в суде в соответствии с законодательством.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9.3. Договор составлен в двух экземплярах,   имеющих одинаковую юридическую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силу по одному экземпляру для каждой из Сторон.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X. Адреса и банковские реквизиты Сторон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  <w:tab/>
        <w:t xml:space="preserve">Ссудодатель                        </w:t>
        <w:tab/>
        <w:t xml:space="preserve">Ссудополучатель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______________________________    </w:t>
        <w:tab/>
        <w:t xml:space="preserve">ИНН _____________________________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  <w:tab/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_____________________    </w:t>
        <w:tab/>
        <w:t xml:space="preserve">Телефон/факс ____________________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_________________     </w:t>
        <w:tab/>
        <w:t xml:space="preserve">Расчетный счет N _______________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__________________________     </w:t>
        <w:tab/>
        <w:t xml:space="preserve">в банке ________________________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______________________________     </w:t>
        <w:tab/>
        <w:t xml:space="preserve">МФО ____________________________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XI. Подписи и печати Сторон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</w:t>
        <w:tab/>
        <w:t xml:space="preserve">Ссудодатель                        </w:t>
        <w:tab/>
        <w:t xml:space="preserve">Ссудополучатель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     </w:t>
        <w:tab/>
        <w:t xml:space="preserve">________________________________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М.П.                                 </w:t>
        <w:tab/>
        <w:t xml:space="preserve">М.П.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rm.uz/contentauth?link=020c93a16695777e699ecbb30faa6f5f&amp;products=1_vse_zakonodatelstvo_uzbekistana#%D0%BF322" TargetMode="External"/><Relationship Id="rId22" Type="http://schemas.openxmlformats.org/officeDocument/2006/relationships/hyperlink" Target="https://nrm.uz/contentauth?link=020c93a16695777e699ecbb30faa6f5f&amp;products=1_vse_zakonodatelstvo_uzbekistana#%D0%BF321" TargetMode="External"/><Relationship Id="rId21" Type="http://schemas.openxmlformats.org/officeDocument/2006/relationships/hyperlink" Target="https://nrm.uz/contentauth?link=020c93a16695777e699ecbb30faa6f5f&amp;products=1_vse_zakonodatelstvo_uzbekistana#%D0%BF12" TargetMode="External"/><Relationship Id="rId24" Type="http://schemas.openxmlformats.org/officeDocument/2006/relationships/hyperlink" Target="https://nrm.uz/contentauth?link=020c93a16695777e699ecbb30faa6f5f&amp;products=1_vse_zakonodatelstvo_uzbekistana#%D0%BF42" TargetMode="External"/><Relationship Id="rId23" Type="http://schemas.openxmlformats.org/officeDocument/2006/relationships/hyperlink" Target="https://nrm.uz/contentauth?link=020c93a16695777e699ecbb30faa6f5f&amp;products=1_vse_zakonodatelstvo_uzbekistana#%D0%BF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020c93a16695777e699ecbb30faa6f5f&amp;products=1_vse_zakonodatelstvo_uzbekistana#%D0%BF64" TargetMode="External"/><Relationship Id="rId26" Type="http://schemas.openxmlformats.org/officeDocument/2006/relationships/hyperlink" Target="https://nrm.uz/contentauth?link=020c93a16695777e699ecbb30faa6f5f&amp;products=1_vse_zakonodatelstvo_uzbekistana#%D0%BF72" TargetMode="External"/><Relationship Id="rId25" Type="http://schemas.openxmlformats.org/officeDocument/2006/relationships/hyperlink" Target="https://nrm.uz/contentauth?link=020c93a16695777e699ecbb30faa6f5f&amp;products=1_vse_zakonodatelstvo_uzbekistana#%D0%BF62" TargetMode="External"/><Relationship Id="rId27" Type="http://schemas.openxmlformats.org/officeDocument/2006/relationships/hyperlink" Target="https://nrm.uz/contentauth?link=020c93a16695777e699ecbb30faa6f5f&amp;products=1_vse_zakonodatelstvo_uzbekistana#%D0%BF13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020c93a16695777e699ecbb30faa6f5f&amp;products=1_vse_zakonodatelstvo_uzbekistana#%D0%BF12" TargetMode="External"/><Relationship Id="rId7" Type="http://schemas.openxmlformats.org/officeDocument/2006/relationships/hyperlink" Target="https://nrm.uz/contentauth?link=020c93a16695777e699ecbb30faa6f5f&amp;products=1_vse_zakonodatelstvo_uzbekistana#%D0%BF13" TargetMode="External"/><Relationship Id="rId8" Type="http://schemas.openxmlformats.org/officeDocument/2006/relationships/hyperlink" Target="https://nrm.uz/contentauth?link=020c93a16695777e699ecbb30faa6f5f&amp;products=1_vse_zakonodatelstvo_uzbekistana#%D0%BF61" TargetMode="External"/><Relationship Id="rId11" Type="http://schemas.openxmlformats.org/officeDocument/2006/relationships/hyperlink" Target="https://nrm.uz/contentauth?link=020c93a16695777e699ecbb30faa6f5f&amp;products=1_vse_zakonodatelstvo_uzbekistana#%D0%BF41" TargetMode="External"/><Relationship Id="rId10" Type="http://schemas.openxmlformats.org/officeDocument/2006/relationships/hyperlink" Target="https://nrm.uz/contentauth?link=020c93a16695777e699ecbb30faa6f5f&amp;products=1_vse_zakonodatelstvo_uzbekistana#%D0%BF82" TargetMode="External"/><Relationship Id="rId13" Type="http://schemas.openxmlformats.org/officeDocument/2006/relationships/hyperlink" Target="https://nrm.uz/contentauth?link=020c93a16695777e699ecbb30faa6f5f&amp;products=1_vse_zakonodatelstvo_uzbekistana#%D0%BF43" TargetMode="External"/><Relationship Id="rId12" Type="http://schemas.openxmlformats.org/officeDocument/2006/relationships/hyperlink" Target="https://nrm.uz/contentauth?link=020c93a16695777e699ecbb30faa6f5f&amp;products=1_vse_zakonodatelstvo_uzbekistana#%D0%BF43" TargetMode="External"/><Relationship Id="rId15" Type="http://schemas.openxmlformats.org/officeDocument/2006/relationships/hyperlink" Target="https://nrm.uz/contentauth?link=020c93a16695777e699ecbb30faa6f5f&amp;products=1_vse_zakonodatelstvo_uzbekistana#%D0%BF42" TargetMode="External"/><Relationship Id="rId14" Type="http://schemas.openxmlformats.org/officeDocument/2006/relationships/hyperlink" Target="https://nrm.uz/contentauth?link=020c93a16695777e699ecbb30faa6f5f&amp;products=1_vse_zakonodatelstvo_uzbekistana#%D0%BF41" TargetMode="External"/><Relationship Id="rId17" Type="http://schemas.openxmlformats.org/officeDocument/2006/relationships/hyperlink" Target="https://nrm.uz/contentauth?link=020c93a16695777e699ecbb30faa6f5f&amp;products=1_vse_zakonodatelstvo_uzbekistana#%D0%BF72" TargetMode="External"/><Relationship Id="rId16" Type="http://schemas.openxmlformats.org/officeDocument/2006/relationships/hyperlink" Target="https://nrm.uz/contentauth?link=020c93a16695777e699ecbb30faa6f5f&amp;products=1_vse_zakonodatelstvo_uzbekistana#%D0%BF42" TargetMode="External"/><Relationship Id="rId19" Type="http://schemas.openxmlformats.org/officeDocument/2006/relationships/hyperlink" Target="https://nrm.uz/contentauth?link=020c93a16695777e699ecbb30faa6f5f&amp;products=1_vse_zakonodatelstvo_uzbekistana#%D0%BF12" TargetMode="External"/><Relationship Id="rId18" Type="http://schemas.openxmlformats.org/officeDocument/2006/relationships/hyperlink" Target="https://nrm.uz/contentauth?link=020c93a16695777e699ecbb30faa6f5f&amp;products=1_vse_zakonodatelstvo_uzbekistana#%D0%BF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