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ПРИЛОЖЕНИЕ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Порядку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утвержденному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Постановлением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08.06.2004 г. N 264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</w:t>
        <w:tab/>
        <w:t xml:space="preserve">ДОГОВОР об оказании медицинской помощи больному льготного контингента за счет средств государственного бюджета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Ташкент                                     </w:t>
        <w:tab/>
        <w:t xml:space="preserve">"___"___________ ____ г.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Республиканский специализированный центр 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директора Центра ___________________________________________________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</w:t>
        <w:tab/>
        <w:t xml:space="preserve">(Ф.И.О.)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  на   основании  устава  Центра,   именуемый   в   дальнейшем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"Исполнитель", с одной стороны, гражданин(ка) _____________________________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(Ф.И.О., серия и N паспорта, дата и место выдачи)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проживающий(ая) по адресу: _______________________________________________,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именуемый(ая) в дальнейшем "Пациент", с другой стороны, заключили настоящий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о нижеследующем.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 настоящему  Договору  Исполнитель  оказывает  Пациенту медицинские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услуги  в  объемах  и  в  сроки,   указанные  ниже,  оплата  которых  будет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произведена Исполнителю за счет средств государственного бюджета.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3.5717051761976"/>
        <w:gridCol w:w="1938.2656512198273"/>
        <w:gridCol w:w="1420.4084161610947"/>
        <w:gridCol w:w="1376.0206531560605"/>
        <w:gridCol w:w="1302.0410481476702"/>
        <w:gridCol w:w="1435.2043371627726"/>
        <w:tblGridChange w:id="0">
          <w:tblGrid>
            <w:gridCol w:w="1553.5717051761976"/>
            <w:gridCol w:w="1938.2656512198273"/>
            <w:gridCol w:w="1420.4084161610947"/>
            <w:gridCol w:w="1376.0206531560605"/>
            <w:gridCol w:w="1302.0410481476702"/>
            <w:gridCol w:w="1435.2043371627726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Перечень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медицинских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услуг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Наименование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и ученая степень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медицинского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персонала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Количество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единиц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Стоимость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за единицу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Общая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стоимость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Сроки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исполнения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услуг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Итого: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  <w:tab/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  <w:tab/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Услуги  считаются оказанными после подписания Исполнителем и Пациентом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акта приема-сдачи услуг.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II. Права и обязанности Сторон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Исполнитель обязан: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оказывать  медицинские  услуги,   указанные  в 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настоящего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  на   высоком   уровне</w:t>
        <w:tab/>
        <w:t xml:space="preserve">медицинской</w:t>
        <w:tab/>
        <w:t xml:space="preserve">практики,</w:t>
        <w:tab/>
        <w:t xml:space="preserve">технологии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профессиональной  этики  в  объемах  и  в пределах сроков, установленных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настоящим Договором;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своевременно составлять и подписывать акты приема-сдачи услуг;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не разглашать врачебную тайну о состоянии здоровья Пациента;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созывать при необходимости или по требованию Пациента консилиум врачей;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безвозмездно в течение _______ дней исправить по требованию Пациента все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выявленные недостатки,  если в процессе оказания услуг Исполнитель допустил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отступление от условий настоящего Договора, ухудшившее качество услуг;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е) возместить в полном объеме вред,   причиненный здоровью Пациента по вине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  или  персонала  Исполнителя,</w:t>
        <w:tab/>
        <w:t xml:space="preserve">а  также  убытки,</w:t>
        <w:tab/>
        <w:t xml:space="preserve">возникшие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результате причинения такого вреда;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ж) соблюдать права Пациента.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Исполнитель имеет право: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требовать  от  Пациента   соблюдения   правил   внутреннего   распорядка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Исполнителя,  режима  лечения,   предписаний   и  назначений   медицинского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персонала Исполнителя;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требовать  и  получить  от  Пациента  возмещение  в  полном объеме вреда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убытков, причиненных по вине Пациента имуществу и персоналу Исполнителя.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Пациент обязан: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соблюдать правила внутреннего распорядка  Исполнителя,   режим  лечения,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предписания и назначения медицинского персонала Исполнителя;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своевременно подписывать акты приема-сдачи услуг;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возместить  в  полном  объеме  вред и убытки,  причиненные  по его  вине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имуществу и персоналу Исполнителя.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Пациент имеет право: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получить медицинские услуги, указанные в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высоком уровне медицинской практики, технологии и профессиональной этики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объемах и в пределах сроков, установленных настоящим Договором;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ознакомиться с утвержденными процедурами оказания  медицинской   помощи,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стандартами диагностики и лечения, тарифами;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в случае  несогласия  с содержанием  акта  приема-сдачи услуг  подписать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этот акт с письменным указанием имеющихся замечаний;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на неразглашение врачебной тайны о состоянии его здоровья;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требовать созыва консилиума врачей;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е) требовать от Исполнителя безвозмездного исправления в течение _____ дней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всех выявленных недостатков,   если  в процессе  оказания услуг Исполнитель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допустил  отступление  от условий настоящего Договора,  ухудшившее качество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ж) требовать  и получить  от Исполнителя  возмещение в полном объеме вреда,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причиненного  здоровью   Пациента   по  вине   Исполнителя   или  персонала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Исполнителя,  а  также  убытков,  возникших  в результате причинения такого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вреда;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з) расторгнуть  настоящий  Договор   в  одностороннем  порядке,   письменно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предупредив Исполнителя за _________ дней.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III. Ответственность Сторон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За  неисполнение  или  ненадлежащее   исполнение   условий  настоящего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стороны  несут друг перед другом ответственность,  предусмотренную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 Республики Узбекистан.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Нарушение  установленных  договором  сроков  исполнения  услуг  должно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сопровождаться  выплатой  Пациенту  неустойки  в  порядке   и  в  размерах,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определенных Законом Республики Узбекистан "О защите прав потребителей".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По  соглашению  сторон  неустойка  может  быть  выплачена Исполнителем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счет предоставления Пациенту дополнительных услуг.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Уплата  неустойки не освобождает стороны от выполнения их обязательств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 настоящему  Договору   или  от обязанности  устранить   допущенные  ими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нарушения этих обязательств.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Каждая из сторон освобождается от ответственности за неисполнение  или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ненадлежащее  исполнение  своих обязательств  по настоящему  Договору, если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докажет, что неисполнение или ненадлежащее исполнение произошло  вследствие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непреодолимой  силы  или  по  причине  неисполнения  или  недобросовестного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исполнения  другой  из сторон своих обязательств, предусмотренных настоящим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IV. Прочие условия Договора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Исполнитель  оплачивает за счет собственных средств стоимость оказания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дополнительной  диагностической  и  лечебной  помощи  для  Пациента,   если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перечисленное потребовалось в связи с осложнениями от оказания Исполнителем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медицинской  помощи  или   в  связи   с неправильным диагнозом и действиями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персонала Исполнителя.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Стоимость  оказания  дополнительной диагностической  и лечебной помощи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Пациента,  если вышеперечисленное  потребовалось в связи с обнаружением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  Пациента  сопутствующих  заболеваний,  оплачивается  за  счет  бюджетных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ассигнований  на основании дополнительного соглашения к настоящему Договору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пределах выделенных Центру бюджетных средств.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В  вопросах,   не   урегулированных   настоящим   Договором,   стороны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руководствуются законодательством Республики Узбекистан.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V. Порядок разрешения споров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Споры  и  разногласия,   которые  могут  возникнуть   при   исполнении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 Договора,  будут  по  возможности разрешаться путем переговоров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между сторонами.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  случае  невозможности  разрешения  споров  путем  переговоров,  они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подлежат рассмотрению в суде в соответствии с законодательством  Республики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Узбекистан.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VI. Заключительные положения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Любые  изменения  и  дополнения  к  настоящему  Договору действительны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составляют  неотъемлемую часть настоящего Договора лишь при условии,  что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они  совершены  в  письменной  форме  и  подписаны  уполномоченными  на  то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представителями сторон.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Настоящий Договор вступает в силу с момента подписания его сторонами.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6.3. Настоящий  Договор  составлен  в двух экземплярах по одному для каждой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 сторон.   Оба экземпляра идентичны и имеют одинаковую юридическую силу.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VII. Юридические адреса и подписи сторон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ИСПОЛНИТЕЛЬ                             </w:t>
        <w:tab/>
        <w:t xml:space="preserve">ПАЦИЕНТ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Республиканский                       </w:t>
        <w:tab/>
        <w:t xml:space="preserve">__________________________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специализированный центр                      </w:t>
        <w:tab/>
        <w:t xml:space="preserve">(Ф.И.О)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____________________________          </w:t>
        <w:tab/>
        <w:t xml:space="preserve">__________________________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(полное наименование, адрес)            </w:t>
        <w:tab/>
        <w:t xml:space="preserve">(N и серия паспорта,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р/с N ______________________             </w:t>
        <w:tab/>
        <w:t xml:space="preserve">кем и когда выдан)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МФО ________________________          </w:t>
        <w:tab/>
        <w:t xml:space="preserve">___________________________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в __________________________           </w:t>
        <w:tab/>
        <w:t xml:space="preserve">(N и дата направления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ИНН ________________________             </w:t>
        <w:tab/>
        <w:t xml:space="preserve">и орган, выдавший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Директор ___________________                 </w:t>
        <w:tab/>
        <w:t xml:space="preserve">направление)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(Ф.И.О.)                </w:t>
        <w:tab/>
        <w:t xml:space="preserve">___________________________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</w:t>
        <w:tab/>
        <w:t xml:space="preserve">(N и дата выдачи документа,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</w:t>
        <w:tab/>
        <w:t xml:space="preserve">подтверждающего принадлежность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  <w:tab/>
        <w:t xml:space="preserve">М.П.</w:t>
        <w:tab/>
        <w:t xml:space="preserve">____________________           </w:t>
        <w:tab/>
        <w:t xml:space="preserve">лица к льготной категории)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Подпись                </w:t>
        <w:tab/>
        <w:t xml:space="preserve">___________________________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</w:t>
        <w:tab/>
        <w:t xml:space="preserve">(Место жительства)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d111b3cb1540d12ce2864434c659f409&amp;products=1_vse_zakonodatelstvo_uzbekistana#%D0%BF1_1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f48ff6aa4037e2326cf546a6769dfade&amp;products=1_vse_zakonodatelstvo_uzbekistana&amp;lang=ru" TargetMode="External"/><Relationship Id="rId7" Type="http://schemas.openxmlformats.org/officeDocument/2006/relationships/hyperlink" Target="https://nrm.uz/contentauth?link=fd52008638c6030bac0809ff5e6a0088&amp;products=1_vse_zakonodatelstvo_uzbekistana&amp;lang=ru" TargetMode="External"/><Relationship Id="rId8" Type="http://schemas.openxmlformats.org/officeDocument/2006/relationships/hyperlink" Target="https://nrm.uz/contentauth?link=d111b3cb1540d12ce2864434c659f409&amp;products=1_vse_zakonodatelstvo_uzbekistana#%D0%BF1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