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5324" w:rsidRDefault="00AA5324">
      <w:pPr>
        <w:pStyle w:val="Normal1"/>
        <w:rPr>
          <w:sz w:val="24"/>
          <w:szCs w:val="24"/>
        </w:rPr>
      </w:pPr>
    </w:p>
    <w:p w:rsidR="00AA5324" w:rsidRDefault="00AA5324" w:rsidP="00006B8B">
      <w:pPr>
        <w:pStyle w:val="Normal1"/>
        <w:jc w:val="center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Leticia Oliveira Camargo Tavares</w:t>
      </w:r>
    </w:p>
    <w:p w:rsidR="00AA5324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Maldonado </w:t>
      </w:r>
      <w:proofErr w:type="spellStart"/>
      <w:r>
        <w:rPr>
          <w:sz w:val="24"/>
          <w:szCs w:val="24"/>
        </w:rPr>
        <w:t>Truzzi</w:t>
      </w:r>
      <w:proofErr w:type="spellEnd"/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Limeira, Abril de 2017</w:t>
      </w:r>
      <w:r w:rsidR="00EC03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l="0" t="0" r="0" b="0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2" y="3572673"/>
                          <a:ext cx="2159634" cy="414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635" h="414655" extrusionOk="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2159635" y="414655"/>
                              </a:lnTo>
                              <a:lnTo>
                                <a:pt x="2159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090" w:rsidRDefault="003B70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a Livre: Forma 5" o:spid="_x0000_s1026" style="position:absolute;left:0;text-align:left;margin-left:127pt;margin-top:40pt;width:170pt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59635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" o:allowincell="f" adj="-11796480,,5400" path="m,l,414655r2159635,l2159635,,,xe" stroked="f">
                <v:stroke joinstyle="miter"/>
                <v:formulas/>
                <v:path arrowok="t" o:extrusionok="f" o:connecttype="custom" textboxrect="0,0,2159635,414655"/>
                <v:textbox inset="7pt,3pt,7pt,3pt">
                  <w:txbxContent>
                    <w:p w:rsidR="003B7090" w:rsidRDefault="003B709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6B8B" w:rsidRDefault="00006B8B">
      <w:pPr>
        <w:pStyle w:val="Normal1"/>
        <w:rPr>
          <w:sz w:val="28"/>
          <w:szCs w:val="28"/>
          <w:u w:val="single"/>
        </w:rPr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</w:t>
            </w:r>
            <w:r w:rsidR="00006B8B">
              <w:rPr>
                <w:sz w:val="24"/>
                <w:szCs w:val="24"/>
              </w:rPr>
              <w:t xml:space="preserve"> do documento, definição dos </w:t>
            </w:r>
            <w:proofErr w:type="spellStart"/>
            <w:r w:rsidR="00006B8B">
              <w:rPr>
                <w:sz w:val="24"/>
                <w:szCs w:val="24"/>
              </w:rPr>
              <w:t>stake</w:t>
            </w:r>
            <w:r>
              <w:rPr>
                <w:sz w:val="24"/>
                <w:szCs w:val="24"/>
              </w:rPr>
              <w:t>holders</w:t>
            </w:r>
            <w:proofErr w:type="spellEnd"/>
            <w:r>
              <w:rPr>
                <w:sz w:val="24"/>
                <w:szCs w:val="24"/>
              </w:rPr>
              <w:t>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  <w:r w:rsidR="003A74B7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  <w:r w:rsidR="003A74B7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006B8B">
        <w:trPr>
          <w:trHeight w:val="400"/>
        </w:trPr>
        <w:tc>
          <w:tcPr>
            <w:tcW w:w="959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</w:t>
            </w:r>
            <w:proofErr w:type="spellStart"/>
            <w:r>
              <w:rPr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99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53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Diagrama de Caso de Uso.</w:t>
            </w:r>
          </w:p>
        </w:tc>
        <w:tc>
          <w:tcPr>
            <w:tcW w:w="2161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Escopo e Requisito.</w:t>
            </w:r>
          </w:p>
        </w:tc>
        <w:tc>
          <w:tcPr>
            <w:tcW w:w="2161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C.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nos Casos de Uso Textuais</w:t>
            </w:r>
            <w:r w:rsidR="008625D2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Adicionei </w:t>
            </w:r>
            <w:r w:rsidR="00AE3FFC">
              <w:rPr>
                <w:sz w:val="24"/>
                <w:szCs w:val="24"/>
              </w:rPr>
              <w:t>Í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ndice e </w:t>
            </w:r>
            <w:r w:rsidR="008625D2">
              <w:rPr>
                <w:sz w:val="24"/>
                <w:szCs w:val="24"/>
              </w:rPr>
              <w:t xml:space="preserve">Glossário. </w:t>
            </w:r>
          </w:p>
        </w:tc>
        <w:tc>
          <w:tcPr>
            <w:tcW w:w="2161" w:type="dxa"/>
          </w:tcPr>
          <w:p w:rsidR="003A74B7" w:rsidRDefault="008625D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C.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Sumário</w:t>
      </w:r>
    </w:p>
    <w:sdt>
      <w:sdtPr>
        <w:id w:val="1594813016"/>
        <w:docPartObj>
          <w:docPartGallery w:val="Table of Contents"/>
          <w:docPartUnique/>
        </w:docPartObj>
      </w:sdtPr>
      <w:sdtEndPr/>
      <w:sdtContent>
        <w:p w:rsidR="00AA5324" w:rsidRDefault="00AA5324">
          <w:pPr>
            <w:pStyle w:val="Normal1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BC045B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BC045B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</w:r>
            <w:r w:rsidR="00350949">
              <w:t>5</w:t>
            </w:r>
          </w:hyperlink>
        </w:p>
        <w:p w:rsidR="00AA5324" w:rsidRDefault="00BC045B">
          <w:pPr>
            <w:pStyle w:val="Normal1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</w:r>
            <w:r w:rsidR="00505317">
              <w:t>6</w:t>
            </w:r>
          </w:hyperlink>
          <w:r w:rsidR="00AA5324">
            <w:fldChar w:fldCharType="end"/>
          </w:r>
        </w:p>
      </w:sdtContent>
    </w:sdt>
    <w:p w:rsidR="00AA5324" w:rsidRDefault="00AA5324">
      <w:pPr>
        <w:pStyle w:val="Normal1"/>
      </w:pPr>
    </w:p>
    <w:p w:rsidR="00AA5324" w:rsidRDefault="00AA5324">
      <w:pPr>
        <w:pStyle w:val="Normal1"/>
        <w:rPr>
          <w:sz w:val="24"/>
          <w:szCs w:val="24"/>
          <w:u w:val="single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Introdução</w:t>
      </w:r>
    </w:p>
    <w:p w:rsidR="00AA5324" w:rsidRDefault="00AA5324">
      <w:pPr>
        <w:pStyle w:val="Normal1"/>
      </w:pPr>
    </w:p>
    <w:p w:rsidR="00AA5324" w:rsidRPr="00B27C32" w:rsidRDefault="00F26696">
      <w:pPr>
        <w:pStyle w:val="Normal1"/>
        <w:numPr>
          <w:ilvl w:val="1"/>
          <w:numId w:val="1"/>
        </w:numPr>
        <w:ind w:hanging="720"/>
        <w:rPr>
          <w:sz w:val="24"/>
          <w:szCs w:val="24"/>
        </w:rPr>
      </w:pPr>
      <w:r w:rsidRPr="00B27C32"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F2023C" w:rsidRPr="00B27C32" w:rsidRDefault="00F2023C" w:rsidP="00AF7EC6">
      <w:pPr>
        <w:pStyle w:val="Normal1"/>
        <w:ind w:firstLine="360"/>
        <w:rPr>
          <w:sz w:val="24"/>
          <w:szCs w:val="24"/>
        </w:rPr>
      </w:pPr>
      <w:r w:rsidRPr="00B27C32">
        <w:rPr>
          <w:sz w:val="24"/>
          <w:szCs w:val="24"/>
        </w:rPr>
        <w:t xml:space="preserve">O produto de software a ser produzido </w:t>
      </w:r>
      <w:r w:rsidR="00B27C32" w:rsidRPr="00B27C32">
        <w:rPr>
          <w:sz w:val="24"/>
          <w:szCs w:val="24"/>
        </w:rPr>
        <w:t xml:space="preserve">é o Aquário, um sistema que tem por intuito </w:t>
      </w:r>
      <w:r w:rsidR="00B27C32">
        <w:rPr>
          <w:sz w:val="24"/>
          <w:szCs w:val="24"/>
        </w:rPr>
        <w:t>ser implantado em caixas automáticos de bancos. Ele irá abranger as operações de saque, depósito, transferência e extrato, ambos para conta corrente e conta poupança. Para que possa realizar as operações citadas, o usuário, que deverá</w:t>
      </w:r>
      <w:r w:rsidR="007727CB">
        <w:rPr>
          <w:sz w:val="24"/>
          <w:szCs w:val="24"/>
        </w:rPr>
        <w:t xml:space="preserve"> estar</w:t>
      </w:r>
      <w:r w:rsidR="00B27C32">
        <w:rPr>
          <w:sz w:val="24"/>
          <w:szCs w:val="24"/>
        </w:rPr>
        <w:t xml:space="preserve"> previamente cadastrado no banco, </w:t>
      </w:r>
      <w:r w:rsidR="006D1F40">
        <w:rPr>
          <w:sz w:val="24"/>
          <w:szCs w:val="24"/>
        </w:rPr>
        <w:t>terá que</w:t>
      </w:r>
      <w:r w:rsidR="007727CB">
        <w:rPr>
          <w:sz w:val="24"/>
          <w:szCs w:val="24"/>
        </w:rPr>
        <w:t xml:space="preserve"> realizar seu </w:t>
      </w:r>
      <w:proofErr w:type="spellStart"/>
      <w:r w:rsidR="007727CB">
        <w:rPr>
          <w:sz w:val="24"/>
          <w:szCs w:val="24"/>
        </w:rPr>
        <w:t>login</w:t>
      </w:r>
      <w:proofErr w:type="spellEnd"/>
      <w:r w:rsidR="007727CB">
        <w:rPr>
          <w:sz w:val="24"/>
          <w:szCs w:val="24"/>
        </w:rPr>
        <w:t xml:space="preserve">, o qual é composto por agência, conta e senha numérica. O sistema também irá possuir um método de segurança, que irá bloquear o </w:t>
      </w:r>
      <w:proofErr w:type="spellStart"/>
      <w:r w:rsidR="007727CB">
        <w:rPr>
          <w:sz w:val="24"/>
          <w:szCs w:val="24"/>
        </w:rPr>
        <w:t>login</w:t>
      </w:r>
      <w:proofErr w:type="spellEnd"/>
      <w:r w:rsidR="007727CB">
        <w:rPr>
          <w:sz w:val="24"/>
          <w:szCs w:val="24"/>
        </w:rPr>
        <w:t xml:space="preserve"> do usuário caso ele</w:t>
      </w:r>
      <w:r w:rsidR="006D1F40">
        <w:rPr>
          <w:sz w:val="24"/>
          <w:szCs w:val="24"/>
        </w:rPr>
        <w:t xml:space="preserve"> digite</w:t>
      </w:r>
      <w:r w:rsidR="007727CB">
        <w:rPr>
          <w:sz w:val="24"/>
          <w:szCs w:val="24"/>
        </w:rPr>
        <w:t xml:space="preserve"> sua senha de maneira errada três vezes</w:t>
      </w:r>
      <w:r w:rsidR="006D1F40">
        <w:rPr>
          <w:sz w:val="24"/>
          <w:szCs w:val="24"/>
        </w:rPr>
        <w:t xml:space="preserve"> consecutivas.</w:t>
      </w:r>
    </w:p>
    <w:p w:rsidR="00AA5324" w:rsidRDefault="00AA5324" w:rsidP="00334794">
      <w:pPr>
        <w:pStyle w:val="Normal1"/>
        <w:ind w:left="720"/>
      </w:pPr>
    </w:p>
    <w:p w:rsidR="00AA5324" w:rsidRDefault="00006B8B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 xml:space="preserve">Descrição dos </w:t>
      </w:r>
      <w:proofErr w:type="spellStart"/>
      <w:r>
        <w:rPr>
          <w:rFonts w:ascii="Cambria" w:eastAsia="Cambria" w:hAnsi="Cambria" w:cs="Cambria"/>
          <w:i/>
          <w:color w:val="4F81BD"/>
          <w:sz w:val="24"/>
          <w:szCs w:val="24"/>
        </w:rPr>
        <w:t>Stake</w:t>
      </w:r>
      <w:r w:rsidR="00F26696">
        <w:rPr>
          <w:rFonts w:ascii="Cambria" w:eastAsia="Cambria" w:hAnsi="Cambria" w:cs="Cambria"/>
          <w:i/>
          <w:color w:val="4F81BD"/>
          <w:sz w:val="24"/>
          <w:szCs w:val="24"/>
        </w:rPr>
        <w:t>holders</w:t>
      </w:r>
      <w:proofErr w:type="spellEnd"/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Paulo </w:t>
            </w:r>
            <w:proofErr w:type="spellStart"/>
            <w:r>
              <w:rPr>
                <w:sz w:val="24"/>
                <w:szCs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Chioveto</w:t>
            </w:r>
            <w:proofErr w:type="spellEnd"/>
            <w:r>
              <w:rPr>
                <w:sz w:val="24"/>
                <w:szCs w:val="24"/>
              </w:rPr>
              <w:t xml:space="preserve">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Lucca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Bastiani</w:t>
            </w:r>
            <w:proofErr w:type="spellEnd"/>
            <w:r>
              <w:rPr>
                <w:sz w:val="24"/>
                <w:szCs w:val="24"/>
              </w:rPr>
              <w:t xml:space="preserve">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  <w:r>
              <w:rPr>
                <w:sz w:val="24"/>
                <w:szCs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 </w:t>
            </w:r>
            <w:proofErr w:type="spellStart"/>
            <w:r>
              <w:rPr>
                <w:sz w:val="24"/>
                <w:szCs w:val="24"/>
              </w:rPr>
              <w:t>Esbaile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Malzoni</w:t>
            </w:r>
            <w:proofErr w:type="spellEnd"/>
            <w:r>
              <w:rPr>
                <w:sz w:val="24"/>
                <w:szCs w:val="24"/>
              </w:rPr>
              <w:t xml:space="preserve"> Rodrigues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Leonardo </w:t>
            </w:r>
            <w:proofErr w:type="spellStart"/>
            <w:r>
              <w:rPr>
                <w:sz w:val="24"/>
                <w:szCs w:val="24"/>
              </w:rPr>
              <w:t>Fioretti</w:t>
            </w:r>
            <w:proofErr w:type="spellEnd"/>
            <w:r>
              <w:rPr>
                <w:sz w:val="24"/>
                <w:szCs w:val="24"/>
              </w:rPr>
              <w:t xml:space="preserve"> de Moura Teixeira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Oliveira Camargo Tavares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Pedro Henrique Maldonado </w:t>
            </w:r>
            <w:proofErr w:type="spellStart"/>
            <w:r>
              <w:rPr>
                <w:sz w:val="24"/>
                <w:szCs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30j0zll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</w:t>
      </w:r>
      <w:r w:rsidR="00F2023C">
        <w:rPr>
          <w:sz w:val="24"/>
          <w:szCs w:val="24"/>
        </w:rPr>
        <w:t>previamente cadastrada</w:t>
      </w:r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3" w:name="_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Requisitos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>O sistema deve</w:t>
      </w:r>
      <w:r w:rsidR="00350949">
        <w:t>rá</w:t>
      </w:r>
      <w:r>
        <w:t xml:space="preserve"> </w:t>
      </w:r>
      <w:r>
        <w:rPr>
          <w:sz w:val="24"/>
        </w:rPr>
        <w:t>armazenar os dados dos clientes cadastrados em arquivos pré-existentes.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>O sistema, quando iniciado, deve</w:t>
      </w:r>
      <w:r w:rsidR="00350949">
        <w:t>rá</w:t>
      </w:r>
      <w:r w:rsidRPr="00AF7EC6">
        <w:rPr>
          <w:sz w:val="24"/>
        </w:rPr>
        <w:t xml:space="preserve"> </w:t>
      </w:r>
      <w:r>
        <w:rPr>
          <w:sz w:val="24"/>
        </w:rPr>
        <w:t xml:space="preserve">mostrar a tela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, que deverá solicitar ao cliente: agência, conta e senha.</w:t>
      </w:r>
    </w:p>
    <w:p w:rsidR="00AF7EC6" w:rsidRDefault="00AF7EC6" w:rsidP="00AF7EC6">
      <w:pPr>
        <w:pStyle w:val="Normal1"/>
        <w:ind w:left="720"/>
      </w:pPr>
      <w:r>
        <w:t xml:space="preserve">O sistema, após o cliente realizar o </w:t>
      </w:r>
      <w:proofErr w:type="spellStart"/>
      <w:r>
        <w:t>login</w:t>
      </w:r>
      <w:proofErr w:type="spellEnd"/>
      <w:r>
        <w:t xml:space="preserve"> corretamente, deve</w:t>
      </w:r>
      <w:r w:rsidR="00350949">
        <w:t xml:space="preserve">rá </w:t>
      </w:r>
      <w:r>
        <w:t xml:space="preserve">oferecer as opções de conta (corrente ou poupança). </w:t>
      </w:r>
    </w:p>
    <w:p w:rsidR="00AF7EC6" w:rsidRDefault="00AF7EC6" w:rsidP="00AF7EC6">
      <w:pPr>
        <w:pStyle w:val="Normal1"/>
        <w:ind w:left="720"/>
      </w:pPr>
      <w:r>
        <w:t>O sistema deve</w:t>
      </w:r>
      <w:r w:rsidR="00350949">
        <w:t>rá</w:t>
      </w:r>
      <w:r>
        <w:t xml:space="preserve"> oferecer as operações de saque, depósito, transferência e extrato, para ambas as contas.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 xml:space="preserve">O sistema </w:t>
      </w:r>
      <w:r>
        <w:rPr>
          <w:sz w:val="24"/>
        </w:rPr>
        <w:t xml:space="preserve">deverá bloquear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do usuário se este errar sua senha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vezes consecutivas.</w:t>
      </w:r>
    </w:p>
    <w:p w:rsidR="00350949" w:rsidRDefault="00AF7EC6" w:rsidP="00350949">
      <w:pPr>
        <w:pStyle w:val="Normal1"/>
        <w:ind w:left="720"/>
        <w:rPr>
          <w:sz w:val="24"/>
        </w:rPr>
      </w:pPr>
      <w:r>
        <w:t>O sistema</w:t>
      </w:r>
      <w:r w:rsidR="00350949">
        <w:t xml:space="preserve"> deverá </w:t>
      </w:r>
      <w:r w:rsidR="00350949">
        <w:rPr>
          <w:sz w:val="24"/>
        </w:rPr>
        <w:t>impedir ação de saque ou transferência e mostrar uma mensagem de erro caso seja um valor maior do que tem, pois a conta poupança não poderá ter saldo negativo.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 xml:space="preserve"> </w:t>
      </w:r>
      <w:r w:rsidR="00350949">
        <w:rPr>
          <w:sz w:val="24"/>
        </w:rPr>
        <w:t>O sistema deverá impedir a ação de saque ou transferência e mostrar uma mensagem de erro caso seja um valor que deixe o saldo da conta inferior a R$1000,00, pois a conta corrente só poderá</w:t>
      </w:r>
      <w:r>
        <w:rPr>
          <w:sz w:val="24"/>
        </w:rPr>
        <w:t xml:space="preserve"> ter saldo negativo de até R$1.000. </w:t>
      </w: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4" w:name="_3znysh7" w:colFirst="0" w:colLast="0"/>
      <w:bookmarkEnd w:id="4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Apêndices</w:t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1"/>
      </w:pPr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AA5324" w:rsidRDefault="00350C7F">
      <w:pPr>
        <w:pStyle w:val="Normal1"/>
      </w:pPr>
      <w:r>
        <w:rPr>
          <w:noProof/>
        </w:rPr>
        <w:drawing>
          <wp:inline distT="0" distB="0" distL="0" distR="0">
            <wp:extent cx="5400040" cy="4123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4" w:rsidRPr="00006B8B" w:rsidRDefault="00F26696">
      <w:pPr>
        <w:pStyle w:val="Normal1"/>
        <w:rPr>
          <w:rFonts w:ascii="Cambria" w:hAnsi="Cambria"/>
          <w:i/>
          <w:color w:val="0070C0"/>
          <w:sz w:val="24"/>
          <w:szCs w:val="24"/>
        </w:rPr>
      </w:pPr>
      <w:r w:rsidRPr="00006B8B">
        <w:rPr>
          <w:rFonts w:ascii="Cambria" w:hAnsi="Cambria"/>
          <w:i/>
          <w:color w:val="0070C0"/>
          <w:sz w:val="24"/>
          <w:szCs w:val="24"/>
        </w:rPr>
        <w:t>Casos de Uso Textuais</w:t>
      </w:r>
    </w:p>
    <w:p w:rsidR="00006B8B" w:rsidRDefault="00F26696" w:rsidP="00006B8B">
      <w:pPr>
        <w:pStyle w:val="Normal1"/>
        <w:ind w:firstLine="720"/>
      </w:pPr>
      <w:r>
        <w:t xml:space="preserve">O usuário vai acessar o caixa eletrônico informando os seguintes dados: conta, agência e senha. </w:t>
      </w:r>
      <w:r w:rsidR="00006B8B">
        <w:t xml:space="preserve">Após o </w:t>
      </w:r>
      <w:proofErr w:type="spellStart"/>
      <w:r w:rsidR="00006B8B">
        <w:t>login</w:t>
      </w:r>
      <w:proofErr w:type="spellEnd"/>
      <w:r w:rsidR="00006B8B">
        <w:t xml:space="preserve"> ser efetuado com êxito o usuário deverá selecionar se deseja acessar a sua “Conta Poupança” ou sua “Conta Corrente”. </w:t>
      </w:r>
      <w:r>
        <w:t>Depois serão disponibilizadas quatro ações para que o usuário escolha, são elas: sacar, consultar saldo, fazer uma transferência ou fazer um depósito. Para qualquer uma das ações será necessária uma segunda confirmação, em que o usuário digitará sua senha</w:t>
      </w:r>
      <w:r w:rsidR="00006B8B">
        <w:t>.</w:t>
      </w:r>
    </w:p>
    <w:p w:rsidR="00AA5324" w:rsidRDefault="00F26696" w:rsidP="00006B8B">
      <w:pPr>
        <w:pStyle w:val="Normal1"/>
        <w:ind w:firstLine="720"/>
      </w:pPr>
      <w:r>
        <w:t>Caso o cliente tenha escolhido saque será perguntado o valor, o caixa irá analisar se o saldo é suficiente, caso seja, as cédulas serão entregues</w:t>
      </w:r>
      <w:r w:rsidR="00006B8B">
        <w:t xml:space="preserve"> ao cliente</w:t>
      </w:r>
      <w:r>
        <w:t>.</w:t>
      </w:r>
    </w:p>
    <w:p w:rsidR="00006B8B" w:rsidRDefault="00F26696" w:rsidP="00006B8B">
      <w:pPr>
        <w:pStyle w:val="Normal1"/>
        <w:ind w:firstLine="720"/>
      </w:pPr>
      <w:r>
        <w:t>Caso seja escolhida a opção de consulta o caixa eletrônico aprese</w:t>
      </w:r>
      <w:r w:rsidR="00006B8B">
        <w:t>ntará o saldo da conta na tela.</w:t>
      </w:r>
    </w:p>
    <w:p w:rsidR="00AA5324" w:rsidRDefault="00F26696" w:rsidP="00006B8B">
      <w:pPr>
        <w:pStyle w:val="Normal1"/>
        <w:ind w:firstLine="720"/>
      </w:pPr>
      <w:r>
        <w:t>Suponhamos que ação escolhida seja transferência, o usuário deverá inserir os dados da pessoa para a qual deseja transferir o dinheiro.</w:t>
      </w:r>
    </w:p>
    <w:p w:rsidR="004A1833" w:rsidRDefault="004A1833" w:rsidP="00006B8B">
      <w:pPr>
        <w:pStyle w:val="Normal1"/>
        <w:ind w:firstLine="720"/>
      </w:pPr>
    </w:p>
    <w:p w:rsidR="00350C7F" w:rsidRDefault="00F26696" w:rsidP="004A1833">
      <w:pPr>
        <w:pStyle w:val="Normal1"/>
        <w:ind w:firstLine="720"/>
      </w:pPr>
      <w:r>
        <w:t>Caso o usuário opte por depósito será pedido apenas os dados da conta para a qual ele deseja enviar o dinheiro e a quantia que está dentro do envelope</w:t>
      </w:r>
      <w:r w:rsidR="004A1833">
        <w:t>.</w:t>
      </w:r>
    </w:p>
    <w:p w:rsidR="00006B8B" w:rsidRDefault="00350C7F">
      <w:pPr>
        <w:pStyle w:val="Normal1"/>
      </w:pPr>
      <w:r>
        <w:tab/>
        <w:t>Vale ressaltar que para qualquer uma das operações, antes de ela ser realizada será solicitada mais uma vez a senha ao usuário, pois dessa forma o cliente aponta que está de acordo com a ação que está prestes a executar, além de garantir uma maior segurança contra fraudes.</w:t>
      </w:r>
    </w:p>
    <w:p w:rsidR="00AA5324" w:rsidRDefault="00006B8B" w:rsidP="00006B8B">
      <w:pPr>
        <w:pStyle w:val="Normal1"/>
      </w:pPr>
      <w:r>
        <w:tab/>
      </w:r>
      <w:r w:rsidR="00F26696">
        <w:t>No final de qualquer uma das operações será perguntado ao usuário se ele deseja efetuar mais alguma coisa, caso ele aperte que sim o sistem</w:t>
      </w:r>
      <w:r>
        <w:t xml:space="preserve">a voltará para a tela na qual o </w:t>
      </w:r>
      <w:r w:rsidR="00F26696">
        <w:t xml:space="preserve">cliente deve escolher a próxima ação. Caso ele escolha não fazer mais nada o programa termina e volta para a tela inicial esperando que </w:t>
      </w:r>
      <w:proofErr w:type="gramStart"/>
      <w:r w:rsidR="00F26696">
        <w:t>um outro</w:t>
      </w:r>
      <w:proofErr w:type="gramEnd"/>
      <w:r w:rsidR="00F26696">
        <w:t xml:space="preserve"> cliente venha usar.</w:t>
      </w:r>
    </w:p>
    <w:p w:rsidR="00AA5324" w:rsidRDefault="00AA5324">
      <w:pPr>
        <w:pStyle w:val="Normal1"/>
      </w:pPr>
    </w:p>
    <w:p w:rsidR="00AA5324" w:rsidRDefault="00AA5324">
      <w:pPr>
        <w:pStyle w:val="Normal1"/>
      </w:pPr>
    </w:p>
    <w:p w:rsidR="00AA5324" w:rsidRDefault="00F26696">
      <w:pPr>
        <w:pStyle w:val="Normal1"/>
      </w:pPr>
      <w:r>
        <w:t xml:space="preserve">Modelo </w:t>
      </w:r>
      <w:proofErr w:type="gramStart"/>
      <w:r>
        <w:t>2</w:t>
      </w:r>
      <w:proofErr w:type="gramEnd"/>
      <w:r>
        <w:t>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1"/>
      </w:pPr>
    </w:p>
    <w:p w:rsidR="00505317" w:rsidRDefault="00505317">
      <w:pPr>
        <w:pStyle w:val="Normal1"/>
      </w:pPr>
    </w:p>
    <w:p w:rsidR="003A74B7" w:rsidRDefault="003A74B7">
      <w:pPr>
        <w:pStyle w:val="Normal1"/>
      </w:pPr>
    </w:p>
    <w:p w:rsidR="003A74B7" w:rsidRDefault="003A74B7">
      <w:pPr>
        <w:pStyle w:val="Normal1"/>
      </w:pPr>
    </w:p>
    <w:p w:rsidR="003A74B7" w:rsidRDefault="003A74B7">
      <w:pPr>
        <w:pStyle w:val="Normal1"/>
      </w:pPr>
    </w:p>
    <w:p w:rsidR="003A74B7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lastRenderedPageBreak/>
        <w:t>Glossário</w:t>
      </w:r>
    </w:p>
    <w:p w:rsidR="00BF7976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Requisitos Funcionais: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É uma necessidade funcional (uma função) que o software deve atender;</w:t>
      </w: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Requisitos de Qualidade: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Também são conhecidos como requisitos não funcionais, </w:t>
      </w:r>
      <w:r w:rsidR="003F6DB8" w:rsidRPr="00510208">
        <w:rPr>
          <w:rFonts w:asciiTheme="minorHAnsi" w:hAnsiTheme="minorHAnsi" w:cstheme="minorHAnsi"/>
          <w:sz w:val="24"/>
          <w:szCs w:val="24"/>
        </w:rPr>
        <w:t>eles</w:t>
      </w:r>
      <w:r w:rsidR="008625D2" w:rsidRPr="00510208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impõem restrições sobre o projeto ou execução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;</w:t>
      </w: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Diagrama de Caso de Uso</w:t>
      </w:r>
      <w:r w:rsidRPr="00510208">
        <w:rPr>
          <w:rFonts w:asciiTheme="minorHAnsi" w:hAnsiTheme="minorHAnsi" w:cstheme="minorHAnsi"/>
          <w:b/>
          <w:sz w:val="24"/>
          <w:szCs w:val="24"/>
        </w:rPr>
        <w:t>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escreve um cenário que mostra as funcionalidades do sistema do ponto de vista do usuário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;</w:t>
      </w: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Diagrama de Fluxo de Dados: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Ele fornece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uma visão do sistema, a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visão estruturada das funções;</w:t>
      </w:r>
    </w:p>
    <w:p w:rsidR="003A74B7" w:rsidRPr="00510208" w:rsidRDefault="003A74B7" w:rsidP="003A74B7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Casos de Uso Textuais</w:t>
      </w:r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8625D2" w:rsidRPr="005102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ocumento narrativo que descreve a sequência de eventos de um ator que usa um sis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tema para completar um processo; </w:t>
      </w:r>
    </w:p>
    <w:p w:rsidR="003A74B7" w:rsidRPr="00510208" w:rsidRDefault="003A74B7" w:rsidP="003A74B7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Stakeholders</w:t>
      </w:r>
      <w:proofErr w:type="spellEnd"/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8625D2" w:rsidRPr="005102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ignifica público estratégico e descreve uma pessoa ou grupo que tem interesse em uma empresa, negócio ou indúst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ria.</w:t>
      </w:r>
    </w:p>
    <w:p w:rsidR="003A74B7" w:rsidRDefault="003A74B7" w:rsidP="00505317">
      <w:pPr>
        <w:pStyle w:val="Normal1"/>
        <w:jc w:val="both"/>
      </w:pPr>
    </w:p>
    <w:p w:rsidR="00AA5324" w:rsidRDefault="00F26696" w:rsidP="00505317">
      <w:pPr>
        <w:pStyle w:val="Normal1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Índice</w:t>
      </w:r>
    </w:p>
    <w:p w:rsidR="00350949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Introdução                                                                                                                                 </w:t>
      </w:r>
      <w:r w:rsidR="0050531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1.1 Escopo                                      </w:t>
      </w:r>
      <w:r w:rsidR="00505317">
        <w:rPr>
          <w:sz w:val="24"/>
          <w:szCs w:val="24"/>
        </w:rPr>
        <w:t xml:space="preserve">                                                                                   </w:t>
      </w:r>
      <w:proofErr w:type="gramStart"/>
      <w:r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 Descrição dos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</w:t>
      </w:r>
      <w:r w:rsidR="00505317">
        <w:rPr>
          <w:sz w:val="24"/>
          <w:szCs w:val="24"/>
        </w:rPr>
        <w:t xml:space="preserve">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2. Descrição geral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Descrições do Público-alvo</w:t>
      </w:r>
      <w:r w:rsidR="00505317"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Restrições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3. Requisitos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Requisitos funcionais</w:t>
      </w:r>
      <w:r w:rsidR="00505317">
        <w:rPr>
          <w:sz w:val="24"/>
          <w:szCs w:val="24"/>
        </w:rPr>
        <w:t xml:space="preserve">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Requisitos de qualidade</w:t>
      </w:r>
      <w:r w:rsidR="00505317">
        <w:rPr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3A74B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Apêndices 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6</w:t>
      </w:r>
      <w:proofErr w:type="gramEnd"/>
    </w:p>
    <w:p w:rsidR="00102C5A" w:rsidRDefault="00102C5A" w:rsidP="003A74B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6</w:t>
      </w:r>
      <w:proofErr w:type="gramEnd"/>
    </w:p>
    <w:p w:rsidR="00102C5A" w:rsidRPr="00102C5A" w:rsidRDefault="00102C5A" w:rsidP="008625D2"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Glossário</w:t>
      </w:r>
      <w:r w:rsidR="003A74B7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gramStart"/>
      <w:r w:rsidR="003A74B7">
        <w:rPr>
          <w:sz w:val="24"/>
          <w:szCs w:val="24"/>
        </w:rPr>
        <w:t>8</w:t>
      </w:r>
      <w:proofErr w:type="gramEnd"/>
    </w:p>
    <w:sectPr w:rsidR="00102C5A" w:rsidRPr="00102C5A" w:rsidSect="00AA5324">
      <w:headerReference w:type="default" r:id="rId10"/>
      <w:footerReference w:type="defaul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5B" w:rsidRDefault="00BC045B" w:rsidP="00AA5324">
      <w:pPr>
        <w:spacing w:after="0" w:line="240" w:lineRule="auto"/>
      </w:pPr>
      <w:r>
        <w:separator/>
      </w:r>
    </w:p>
  </w:endnote>
  <w:endnote w:type="continuationSeparator" w:id="0">
    <w:p w:rsidR="00BC045B" w:rsidRDefault="00BC045B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324" w:rsidRDefault="00AA5324">
    <w:pPr>
      <w:pStyle w:val="Normal1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>
      <w:fldChar w:fldCharType="separate"/>
    </w:r>
    <w:r w:rsidR="00AE3FFC">
      <w:rPr>
        <w:noProof/>
      </w:rPr>
      <w:t>2</w:t>
    </w:r>
    <w:r>
      <w:fldChar w:fldCharType="end"/>
    </w:r>
  </w:p>
  <w:p w:rsidR="00AA5324" w:rsidRDefault="00AA5324">
    <w:pPr>
      <w:pStyle w:val="Normal1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5B" w:rsidRDefault="00BC045B" w:rsidP="00AA5324">
      <w:pPr>
        <w:spacing w:after="0" w:line="240" w:lineRule="auto"/>
      </w:pPr>
      <w:r>
        <w:separator/>
      </w:r>
    </w:p>
  </w:footnote>
  <w:footnote w:type="continuationSeparator" w:id="0">
    <w:p w:rsidR="00BC045B" w:rsidRDefault="00BC045B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324" w:rsidRDefault="00452EE5" w:rsidP="00452EE5">
    <w:pPr>
      <w:pStyle w:val="Normal1"/>
      <w:tabs>
        <w:tab w:val="left" w:pos="7365"/>
      </w:tabs>
      <w:spacing w:before="708" w:after="0" w:line="240" w:lineRule="auto"/>
    </w:pPr>
    <w:r>
      <w:tab/>
    </w:r>
    <w:r w:rsidR="00F26696">
      <w:rPr>
        <w:noProof/>
      </w:rPr>
      <w:drawing>
        <wp:anchor distT="0" distB="0" distL="114300" distR="114300" simplePos="0" relativeHeight="251658240" behindDoc="0" locked="0" layoutInCell="0" allowOverlap="1" wp14:anchorId="78AD9CAB" wp14:editId="37604A60">
          <wp:simplePos x="0" y="0"/>
          <wp:positionH relativeFrom="margin">
            <wp:posOffset>4476750</wp:posOffset>
          </wp:positionH>
          <wp:positionV relativeFrom="paragraph">
            <wp:posOffset>66675</wp:posOffset>
          </wp:positionV>
          <wp:extent cx="791210" cy="715645"/>
          <wp:effectExtent l="0" t="0" r="8890" b="8255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26696">
      <w:rPr>
        <w:noProof/>
      </w:rPr>
      <w:drawing>
        <wp:anchor distT="0" distB="0" distL="114300" distR="114300" simplePos="0" relativeHeight="251659264" behindDoc="0" locked="0" layoutInCell="0" allowOverlap="1" wp14:anchorId="04122144" wp14:editId="4692DFC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24"/>
    <w:rsid w:val="00006B8B"/>
    <w:rsid w:val="001004B9"/>
    <w:rsid w:val="00102C5A"/>
    <w:rsid w:val="00334794"/>
    <w:rsid w:val="00350949"/>
    <w:rsid w:val="00350C7F"/>
    <w:rsid w:val="003A74B7"/>
    <w:rsid w:val="003B7090"/>
    <w:rsid w:val="003F6DB8"/>
    <w:rsid w:val="00452EE5"/>
    <w:rsid w:val="004A1833"/>
    <w:rsid w:val="00505317"/>
    <w:rsid w:val="00510208"/>
    <w:rsid w:val="006D1F40"/>
    <w:rsid w:val="007727CB"/>
    <w:rsid w:val="007E55E7"/>
    <w:rsid w:val="008625D2"/>
    <w:rsid w:val="00922520"/>
    <w:rsid w:val="00AA5324"/>
    <w:rsid w:val="00AE3FFC"/>
    <w:rsid w:val="00AF7EC6"/>
    <w:rsid w:val="00B27C32"/>
    <w:rsid w:val="00BC045B"/>
    <w:rsid w:val="00BF7976"/>
    <w:rsid w:val="00EC0309"/>
    <w:rsid w:val="00F2023C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520"/>
  </w:style>
  <w:style w:type="paragraph" w:styleId="Rodap">
    <w:name w:val="footer"/>
    <w:basedOn w:val="Normal"/>
    <w:link w:val="Rodap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2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520"/>
  </w:style>
  <w:style w:type="paragraph" w:styleId="Rodap">
    <w:name w:val="footer"/>
    <w:basedOn w:val="Normal"/>
    <w:link w:val="Rodap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1140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2017-06-09T02:11:00Z</dcterms:created>
  <dcterms:modified xsi:type="dcterms:W3CDTF">2017-06-09T02:13:00Z</dcterms:modified>
</cp:coreProperties>
</file>