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7C27" w14:textId="77777777" w:rsidR="009C111C" w:rsidRDefault="00CE6B3B">
      <w:pPr>
        <w:pStyle w:val="Titre1"/>
      </w:pPr>
      <w:r>
        <w:t>Métadonnées</w:t>
      </w:r>
    </w:p>
    <w:p w14:paraId="5CC9E6EB" w14:textId="77777777" w:rsidR="009C111C" w:rsidRDefault="00CE6B3B">
      <w:r>
        <w:t xml:space="preserve">Métadonnées et méthodologie de calcul des indicateurs relatifs à la migration </w:t>
      </w:r>
    </w:p>
    <w:p w14:paraId="48AC9DDC" w14:textId="77777777" w:rsidR="009C111C" w:rsidRPr="00CE6B3B" w:rsidRDefault="00CE6B3B">
      <w:pPr>
        <w:rPr>
          <w:b/>
          <w:bCs/>
        </w:rPr>
      </w:pPr>
      <w:r w:rsidRPr="00CE6B3B">
        <w:rPr>
          <w:b/>
          <w:bCs/>
        </w:rPr>
        <w:t>1. Contexte et Source des Données</w:t>
      </w:r>
    </w:p>
    <w:p w14:paraId="2130EE9E" w14:textId="77777777" w:rsidR="009C111C" w:rsidRDefault="00CE6B3B">
      <w:r>
        <w:t xml:space="preserve">Le présent document décrit la méthodologie de calcul des indicateurs de la migration figurant dans les tableaux associés. Ces </w:t>
      </w:r>
      <w:r>
        <w:t>indicateurs sont construits à partir des données du Recensement Général de la Population et de l'Habitat (RGPH) de 2024 conformément aux standards internationaux en matière d'analyse des migrations à partir des recensements.</w:t>
      </w:r>
    </w:p>
    <w:p w14:paraId="6D3EFA3D" w14:textId="77777777" w:rsidR="009C111C" w:rsidRPr="00CE6B3B" w:rsidRDefault="00CE6B3B">
      <w:pPr>
        <w:rPr>
          <w:b/>
          <w:bCs/>
        </w:rPr>
      </w:pPr>
      <w:r w:rsidRPr="00CE6B3B">
        <w:rPr>
          <w:b/>
          <w:bCs/>
        </w:rPr>
        <w:t>2. Définitions des Concepts Clé</w:t>
      </w:r>
      <w:r w:rsidRPr="00CE6B3B">
        <w:rPr>
          <w:b/>
          <w:bCs/>
        </w:rPr>
        <w:t>s</w:t>
      </w:r>
    </w:p>
    <w:p w14:paraId="2412E402" w14:textId="1914C3AF" w:rsidR="009C111C" w:rsidRDefault="00CE6B3B">
      <w:proofErr w:type="gramStart"/>
      <w:r>
        <w:t>Migration :</w:t>
      </w:r>
      <w:proofErr w:type="gramEnd"/>
      <w:r>
        <w:t xml:space="preserve"> </w:t>
      </w:r>
      <w:r>
        <w:t>La migration (</w:t>
      </w:r>
      <w:proofErr w:type="spellStart"/>
      <w:r>
        <w:t>ou</w:t>
      </w:r>
      <w:proofErr w:type="spellEnd"/>
      <w:r>
        <w:t xml:space="preserve"> </w:t>
      </w:r>
      <w:proofErr w:type="spellStart"/>
      <w:r>
        <w:t>mouvement</w:t>
      </w:r>
      <w:proofErr w:type="spellEnd"/>
      <w:r>
        <w:t xml:space="preserve"> migratoire) est définie comme étant un ensemble de déplacements ayant pour effet de transférer la résidence d’un individu d’un lieu d’origine ou de départ à un lieu de destination ou d’arrivé (L. Henry, 1981).  </w:t>
      </w:r>
      <w:r>
        <w:br/>
        <w:t xml:space="preserve">Au </w:t>
      </w:r>
      <w:r>
        <w:t>sens du RGPH-2024, en se référant à la commune, la migration est le fait de toute personne ayant changé de lieu résidence en se déplaçant d’une commune à une autre à l’intérieur du Maroc « migration interne » ou entre cette région et le reste du monde « mi</w:t>
      </w:r>
      <w:r>
        <w:t>gration internationale ».</w:t>
      </w:r>
      <w:r>
        <w:br/>
      </w:r>
    </w:p>
    <w:p w14:paraId="03C1DF4C" w14:textId="6AC81091" w:rsidR="009C111C" w:rsidRDefault="00CE6B3B">
      <w:r>
        <w:t xml:space="preserve">Migrant durée de </w:t>
      </w:r>
      <w:proofErr w:type="gramStart"/>
      <w:r>
        <w:t>vie :</w:t>
      </w:r>
      <w:proofErr w:type="gramEnd"/>
      <w:r>
        <w:t xml:space="preserve">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le lieu de résidence au moment du recensement est différent de son lieu de naissance.</w:t>
      </w:r>
    </w:p>
    <w:p w14:paraId="3FA00D6C" w14:textId="16B1C97E" w:rsidR="009C111C" w:rsidRDefault="00CE6B3B">
      <w:r>
        <w:t>Migrant récent (il y a 5 ans</w:t>
      </w:r>
      <w:proofErr w:type="gramStart"/>
      <w:r>
        <w:t>) :</w:t>
      </w:r>
      <w:proofErr w:type="gramEnd"/>
      <w:r>
        <w:t xml:space="preserve"> Personne ayant changé de lieu de résidence au cours des cinq années précéd</w:t>
      </w:r>
      <w:r>
        <w:t>ant la date du recensement.</w:t>
      </w:r>
    </w:p>
    <w:p w14:paraId="7A2FC584" w14:textId="303074D8" w:rsidR="009C111C" w:rsidRDefault="00CE6B3B">
      <w:r>
        <w:t>Migrant récent (il y a 10 ans</w:t>
      </w:r>
      <w:proofErr w:type="gramStart"/>
      <w:r>
        <w:t>) :</w:t>
      </w:r>
      <w:proofErr w:type="gramEnd"/>
      <w:r>
        <w:t xml:space="preserve"> Personne ayant changé de lieu de résidence au cours des dix années précédant la date du recensement.</w:t>
      </w:r>
    </w:p>
    <w:p w14:paraId="15B95EA1" w14:textId="582BF861" w:rsidR="009C111C" w:rsidRDefault="00CE6B3B">
      <w:r>
        <w:t xml:space="preserve">Migrant </w:t>
      </w:r>
      <w:proofErr w:type="gramStart"/>
      <w:r>
        <w:t>interne :</w:t>
      </w:r>
      <w:proofErr w:type="gramEnd"/>
      <w:r>
        <w:t xml:space="preserve"> Personne dont la migration s’est effectuée entre deux communes situées sur l</w:t>
      </w:r>
      <w:r>
        <w:t>e territoire national.</w:t>
      </w:r>
    </w:p>
    <w:p w14:paraId="036FFBC4" w14:textId="3F270ADC" w:rsidR="009C111C" w:rsidRDefault="00CE6B3B">
      <w:r>
        <w:t xml:space="preserve">Migrant </w:t>
      </w:r>
      <w:proofErr w:type="gramStart"/>
      <w:r>
        <w:t>international :</w:t>
      </w:r>
      <w:proofErr w:type="gramEnd"/>
      <w:r>
        <w:t xml:space="preserve"> Personne résidant au Maroc à la date du recensement et ayant déjà résidé à l’étranger.</w:t>
      </w:r>
    </w:p>
    <w:p w14:paraId="7A1A474C" w14:textId="22DE540B" w:rsidR="009C111C" w:rsidRDefault="00CE6B3B">
      <w:r>
        <w:t>Non-</w:t>
      </w:r>
      <w:proofErr w:type="gramStart"/>
      <w:r>
        <w:t>migrant :</w:t>
      </w:r>
      <w:proofErr w:type="gramEnd"/>
      <w:r>
        <w:t xml:space="preserve"> Personne n’ayant jamais changé de lieu de résidence. Dans le cadre de la migration durée de vie, il s’agit d</w:t>
      </w:r>
      <w:r>
        <w:t>’un individu recensé dans son lieu de naissance.</w:t>
      </w:r>
    </w:p>
    <w:p w14:paraId="5D2E182F" w14:textId="77777777" w:rsidR="009C111C" w:rsidRPr="00CE6B3B" w:rsidRDefault="00CE6B3B">
      <w:pPr>
        <w:rPr>
          <w:b/>
          <w:bCs/>
        </w:rPr>
      </w:pPr>
      <w:r w:rsidRPr="00CE6B3B">
        <w:rPr>
          <w:b/>
          <w:bCs/>
        </w:rPr>
        <w:t>3. Population Cible</w:t>
      </w:r>
    </w:p>
    <w:p w14:paraId="4C629A5E" w14:textId="77777777" w:rsidR="009C111C" w:rsidRDefault="00CE6B3B">
      <w:r>
        <w:t xml:space="preserve">La population de référence pour le calcul de ces indicateurs est l'ensemble de la population sédentaire résidant sur le territoire national au moment du recensement (hors ménages nomades </w:t>
      </w:r>
      <w:r>
        <w:t>et sans-abris</w:t>
      </w:r>
      <w:proofErr w:type="gramStart"/>
      <w:r>
        <w:t>)..</w:t>
      </w:r>
      <w:proofErr w:type="gramEnd"/>
      <w:r>
        <w:t xml:space="preserve"> </w:t>
      </w:r>
    </w:p>
    <w:p w14:paraId="7DC8D313" w14:textId="77777777" w:rsidR="009C111C" w:rsidRPr="00CE6B3B" w:rsidRDefault="00CE6B3B">
      <w:pPr>
        <w:rPr>
          <w:b/>
          <w:bCs/>
        </w:rPr>
      </w:pPr>
      <w:r w:rsidRPr="00CE6B3B">
        <w:rPr>
          <w:b/>
          <w:bCs/>
        </w:rPr>
        <w:t>4. Définitions et méthodes de calcul des indicateurs</w:t>
      </w:r>
    </w:p>
    <w:p w14:paraId="1C567252" w14:textId="44F93045" w:rsidR="009C111C" w:rsidRDefault="00CE6B3B">
      <w:proofErr w:type="gramStart"/>
      <w:r>
        <w:lastRenderedPageBreak/>
        <w:t>Natifs :</w:t>
      </w:r>
      <w:proofErr w:type="gramEnd"/>
      <w:r>
        <w:t xml:space="preserve"> Personnes nées dans la zone géographique considérée (région, province, commune ou centre urbain).</w:t>
      </w:r>
    </w:p>
    <w:p w14:paraId="3B6C755A" w14:textId="54A48C83" w:rsidR="009C111C" w:rsidRDefault="00CE6B3B">
      <w:r>
        <w:t xml:space="preserve">Natifs résidents non </w:t>
      </w:r>
      <w:proofErr w:type="gramStart"/>
      <w:r>
        <w:t>migrants :</w:t>
      </w:r>
      <w:proofErr w:type="gramEnd"/>
      <w:r>
        <w:t xml:space="preserve"> Personnes résidant dans leur lieu de naissance</w:t>
      </w:r>
      <w:r>
        <w:t xml:space="preserve"> (région, province, commune ou centre urbain).</w:t>
      </w:r>
    </w:p>
    <w:p w14:paraId="4ADED510" w14:textId="2D917EEF" w:rsidR="009C111C" w:rsidRDefault="00CE6B3B">
      <w:r>
        <w:t>Entrées (Durée de vie</w:t>
      </w:r>
      <w:proofErr w:type="gramStart"/>
      <w:r>
        <w:t>) :</w:t>
      </w:r>
      <w:proofErr w:type="gramEnd"/>
      <w:r>
        <w:t xml:space="preserve"> Nombre total de migrants de durée de vie, c’est-à-dire les personnes résidant dans la zone géographique étudiée mais nées dans une autre zone du pays.</w:t>
      </w:r>
    </w:p>
    <w:p w14:paraId="61A098B5" w14:textId="67ED5FF4" w:rsidR="009C111C" w:rsidRDefault="00CE6B3B">
      <w:r>
        <w:t>Indice d’entrée (Durée de vie</w:t>
      </w:r>
      <w:proofErr w:type="gramStart"/>
      <w:r>
        <w:t>) :</w:t>
      </w:r>
      <w:proofErr w:type="gramEnd"/>
      <w:r>
        <w:t xml:space="preserve"> </w:t>
      </w:r>
      <w:r>
        <w:t>Proportion des entrées dans la zone géographique par rapport à la population totale de cette même zone.</w:t>
      </w:r>
    </w:p>
    <w:p w14:paraId="690F460C" w14:textId="77777777" w:rsidR="009C111C" w:rsidRDefault="00CE6B3B">
      <w:r>
        <w:t>Indice d’entrée (Durée de vie) = (Effectif des entrées durée de vie de la zone) / (Effectif total de la population de la zone)</w:t>
      </w:r>
    </w:p>
    <w:p w14:paraId="09FF2297" w14:textId="0F9E47D4" w:rsidR="009C111C" w:rsidRDefault="00CE6B3B">
      <w:r>
        <w:t>Sorties (Durée de vie</w:t>
      </w:r>
      <w:proofErr w:type="gramStart"/>
      <w:r>
        <w:t>) :</w:t>
      </w:r>
      <w:proofErr w:type="gramEnd"/>
      <w:r>
        <w:t xml:space="preserve"> </w:t>
      </w:r>
      <w:r>
        <w:t>Nombre total de migrants de durée de vie, c’est-à-dire les personnes nées dans la zone géographique étudiée mais résidant ailleurs au Maroc ou à l’étranger au moment du recensement.</w:t>
      </w:r>
    </w:p>
    <w:p w14:paraId="1BDEA15F" w14:textId="29E4F4AA" w:rsidR="009C111C" w:rsidRDefault="00CE6B3B">
      <w:r>
        <w:t>Indice de sortie (Durée de vie</w:t>
      </w:r>
      <w:proofErr w:type="gramStart"/>
      <w:r>
        <w:t>) :</w:t>
      </w:r>
      <w:proofErr w:type="gramEnd"/>
      <w:r>
        <w:t xml:space="preserve"> Proportion des sorties de durée de vie p</w:t>
      </w:r>
      <w:r>
        <w:t>ar rapport à l’ensemble des natifs de la zone considérée.</w:t>
      </w:r>
    </w:p>
    <w:p w14:paraId="46E17AED" w14:textId="77777777" w:rsidR="009C111C" w:rsidRDefault="00CE6B3B">
      <w:r>
        <w:t>Indice de sortie (Durée de vie) = (Effectif des sorties durée de vie de la zone) / (Effectif des natifs de la zone)</w:t>
      </w:r>
    </w:p>
    <w:p w14:paraId="53359F87" w14:textId="1E443D0B" w:rsidR="009C111C" w:rsidRDefault="00CE6B3B">
      <w:r>
        <w:t>Résidents récents (il y a 5 ans</w:t>
      </w:r>
      <w:proofErr w:type="gramStart"/>
      <w:r>
        <w:t>) :</w:t>
      </w:r>
      <w:proofErr w:type="gramEnd"/>
      <w:r>
        <w:t xml:space="preserve"> Personnes âgées de 5 ans ou plus au moment du r</w:t>
      </w:r>
      <w:r>
        <w:t>ecensement dont le lieu de résidence actuel est identique à celui d’il y a 5 ans. Ce sont les non-migrants récents.</w:t>
      </w:r>
    </w:p>
    <w:p w14:paraId="4B35D82E" w14:textId="3D3E530B" w:rsidR="009C111C" w:rsidRDefault="00CE6B3B">
      <w:r>
        <w:t>Entrées (Récents</w:t>
      </w:r>
      <w:proofErr w:type="gramStart"/>
      <w:r>
        <w:t>) :</w:t>
      </w:r>
      <w:proofErr w:type="gramEnd"/>
      <w:r>
        <w:t xml:space="preserve"> Nombre total de personnes résidant dans la zone géographique au moment du recensement et qui résidaient dans une autre z</w:t>
      </w:r>
      <w:r>
        <w:t>one (au Maroc ou à l’étranger) il y a 5 ans. Ce sont les migrants récents.</w:t>
      </w:r>
    </w:p>
    <w:p w14:paraId="6BB34A41" w14:textId="1E613BD2" w:rsidR="009C111C" w:rsidRDefault="00CE6B3B">
      <w:r>
        <w:t>Indice d’entrée (Récents</w:t>
      </w:r>
      <w:proofErr w:type="gramStart"/>
      <w:r>
        <w:t>) :</w:t>
      </w:r>
      <w:proofErr w:type="gramEnd"/>
      <w:r>
        <w:t xml:space="preserve"> Proportion des entrées récentes dans la zone géographique parmi la population totale âgée de 5 ans ou plus résidant dans cette même zone.</w:t>
      </w:r>
    </w:p>
    <w:p w14:paraId="58348EE1" w14:textId="77777777" w:rsidR="009C111C" w:rsidRDefault="00CE6B3B">
      <w:r>
        <w:t>Indice d’entrée</w:t>
      </w:r>
      <w:r>
        <w:t xml:space="preserve"> (Récents) = (Entrées récentes dans la zone) / (Population totale de la zone)</w:t>
      </w:r>
    </w:p>
    <w:p w14:paraId="735A43E6" w14:textId="30C5FFA5" w:rsidR="009C111C" w:rsidRDefault="00CE6B3B">
      <w:r>
        <w:t>Sorties (Récents</w:t>
      </w:r>
      <w:proofErr w:type="gramStart"/>
      <w:r>
        <w:t>) :</w:t>
      </w:r>
      <w:proofErr w:type="gramEnd"/>
      <w:r>
        <w:t xml:space="preserve"> Nombre total de personnes qui résidaient dans la zone il y a 5 ans, mais qui vivent ailleurs au Maroc ou à l’étranger au moment du recensement.</w:t>
      </w:r>
    </w:p>
    <w:p w14:paraId="68EBB98D" w14:textId="168C8CF1" w:rsidR="009C111C" w:rsidRDefault="00CE6B3B">
      <w:proofErr w:type="spellStart"/>
      <w:r>
        <w:t>Indice</w:t>
      </w:r>
      <w:proofErr w:type="spellEnd"/>
      <w:r>
        <w:t xml:space="preserve"> de sort</w:t>
      </w:r>
      <w:r>
        <w:t>ie (</w:t>
      </w:r>
      <w:proofErr w:type="spellStart"/>
      <w:r>
        <w:t>Récents</w:t>
      </w:r>
      <w:proofErr w:type="spellEnd"/>
      <w:r>
        <w:t xml:space="preserve">): </w:t>
      </w:r>
      <w:r>
        <w:t xml:space="preserve"> Proportion des sorties récentes parmi les personnes qui résidaient dans cette même zone il y a 5 ans.</w:t>
      </w:r>
    </w:p>
    <w:p w14:paraId="363A3EC0" w14:textId="77777777" w:rsidR="009C111C" w:rsidRDefault="00CE6B3B">
      <w:r>
        <w:t>Indice de sortie (Récents) = (Sorties récentes de la zone) / (Résidents récents il y a 5 ans de la zone)</w:t>
      </w:r>
    </w:p>
    <w:sectPr w:rsidR="009C11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11C"/>
    <w:rsid w:val="00AA1D8D"/>
    <w:rsid w:val="00B47730"/>
    <w:rsid w:val="00CB0664"/>
    <w:rsid w:val="00CE6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92C01"/>
  <w14:defaultImageDpi w14:val="300"/>
  <w15:docId w15:val="{2D65FA80-3095-4C94-9FD2-0367A15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2</cp:revision>
  <dcterms:created xsi:type="dcterms:W3CDTF">2013-12-23T23:15:00Z</dcterms:created>
  <dcterms:modified xsi:type="dcterms:W3CDTF">2026-06-08T23:38:00Z</dcterms:modified>
  <cp:category/>
</cp:coreProperties>
</file>