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84294" w14:textId="77777777" w:rsidR="00DB77B9" w:rsidRDefault="00583936">
      <w:pPr>
        <w:jc w:val="center"/>
      </w:pPr>
      <w:r>
        <w:rPr>
          <w:b/>
          <w:sz w:val="44"/>
        </w:rPr>
        <w:t>SOCIAL</w:t>
      </w:r>
    </w:p>
    <w:p w14:paraId="066ED434" w14:textId="5E78E724" w:rsidR="00DB77B9" w:rsidRDefault="00583936">
      <w:pPr>
        <w:jc w:val="center"/>
      </w:pPr>
      <w:r>
        <w:rPr>
          <w:i/>
          <w:sz w:val="26"/>
        </w:rPr>
        <w:t xml:space="preserve">Description des </w:t>
      </w:r>
      <w:proofErr w:type="spellStart"/>
      <w:r>
        <w:rPr>
          <w:i/>
          <w:sz w:val="26"/>
        </w:rPr>
        <w:t>indicateurs</w:t>
      </w:r>
      <w:proofErr w:type="spellEnd"/>
      <w:r>
        <w:rPr>
          <w:i/>
          <w:sz w:val="26"/>
        </w:rPr>
        <w:t xml:space="preserve"> du Dashboard Territorial</w:t>
      </w:r>
    </w:p>
    <w:p w14:paraId="64CF775A" w14:textId="77777777" w:rsidR="00DB77B9" w:rsidRDefault="00DB77B9"/>
    <w:p w14:paraId="0622A055" w14:textId="77777777" w:rsidR="00DB77B9" w:rsidRDefault="00583936">
      <w:pPr>
        <w:jc w:val="both"/>
      </w:pPr>
      <w:r>
        <w:t>Ce document explique les indicateurs sociaux du dashboard. Ils couvrent la pauvreté multidimensionnelle, l’éducation et la santé afin d’évaluer le bien-être et l’accès aux services essentiels.</w:t>
      </w:r>
    </w:p>
    <w:p w14:paraId="796D8EEE" w14:textId="77777777" w:rsidR="00DB77B9" w:rsidRDefault="00DB77B9"/>
    <w:p w14:paraId="7B11272F" w14:textId="711D8FC7" w:rsidR="00DB77B9" w:rsidRDefault="00583936">
      <w:pPr>
        <w:pStyle w:val="Titre1"/>
      </w:pPr>
      <w:r>
        <w:t>1 .</w:t>
      </w:r>
      <w:proofErr w:type="spellStart"/>
      <w:r>
        <w:t>Pauvreté</w:t>
      </w:r>
      <w:proofErr w:type="spellEnd"/>
      <w:r>
        <w:t xml:space="preserve"> </w:t>
      </w:r>
      <w:proofErr w:type="spellStart"/>
      <w:r>
        <w:t>multidimensionnelle</w:t>
      </w:r>
      <w:proofErr w:type="spellEnd"/>
    </w:p>
    <w:p w14:paraId="5C193779" w14:textId="77777777" w:rsidR="00DB77B9" w:rsidRDefault="00583936">
      <w:pPr>
        <w:pStyle w:val="Titre2"/>
      </w:pPr>
      <w:r>
        <w:t>IPM - Indice de Pauvreté Multidimensionnelle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08A3302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E721178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091513BF" w14:textId="77777777" w:rsidR="00DB77B9" w:rsidRDefault="00583936">
            <w:r>
              <w:t>L’IPM mesure les privations subies par les ménages dans plusieurs dimensions du bien-être : santé, éducation et conditions de vie.</w:t>
            </w:r>
          </w:p>
        </w:tc>
      </w:tr>
      <w:tr w:rsidR="00DB77B9" w14:paraId="66F84AA1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779F5C4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1CD65E9C" w14:textId="77777777" w:rsidR="00DB77B9" w:rsidRDefault="00583936">
            <w:r>
              <w:t>Plus l’IPM est élevé, plus les privations sont importantes. Une baisse de l’IPM traduit une amélioration des conditions de vie.</w:t>
            </w:r>
          </w:p>
        </w:tc>
      </w:tr>
      <w:tr w:rsidR="00DB77B9" w14:paraId="515AFAF3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E53F906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568542A8" w14:textId="77777777" w:rsidR="00DB77B9" w:rsidRDefault="00583936">
            <w:r>
              <w:t>Il permet de dépasser la seule mesure monétaire de la pauvreté et d’identifier les besoins sociaux prioritaires.</w:t>
            </w:r>
          </w:p>
        </w:tc>
      </w:tr>
      <w:tr w:rsidR="00DB77B9" w14:paraId="2CE2B7F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A5A26E7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5F93319A" w14:textId="77777777" w:rsidR="00DB77B9" w:rsidRDefault="00583936">
            <w:r>
              <w:t>HCP</w:t>
            </w:r>
          </w:p>
        </w:tc>
      </w:tr>
    </w:tbl>
    <w:p w14:paraId="10B7479C" w14:textId="77777777" w:rsidR="00DB77B9" w:rsidRDefault="00DB77B9"/>
    <w:p w14:paraId="6242E1D8" w14:textId="77777777" w:rsidR="00DB77B9" w:rsidRDefault="00583936">
      <w:pPr>
        <w:pStyle w:val="Titre2"/>
      </w:pPr>
      <w:r>
        <w:t>IPM rural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2ADE8EA5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ADF01D2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1855B3C7" w14:textId="77777777" w:rsidR="00DB77B9" w:rsidRDefault="00583936">
            <w:r>
              <w:t>Niveau de pauvreté multidimensionnelle observé en milieu rural.</w:t>
            </w:r>
          </w:p>
        </w:tc>
      </w:tr>
      <w:tr w:rsidR="00DB77B9" w14:paraId="1F52B885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7131002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7159DBD0" w14:textId="77777777" w:rsidR="00DB77B9" w:rsidRDefault="00583936">
            <w:r>
              <w:t>Un IPM rural élevé indique des privations plus fortes dans l’accès aux services de base.</w:t>
            </w:r>
          </w:p>
        </w:tc>
      </w:tr>
      <w:tr w:rsidR="00DB77B9" w14:paraId="3F95053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37D86D4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41AA5BEA" w14:textId="77777777" w:rsidR="00DB77B9" w:rsidRDefault="00583936">
            <w:r>
              <w:t>Il aide à cibler les politiques de développement rural et de réduction des inégalités.</w:t>
            </w:r>
          </w:p>
        </w:tc>
      </w:tr>
      <w:tr w:rsidR="00DB77B9" w14:paraId="067243AA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2F6B7D8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5DF7CCA2" w14:textId="77777777" w:rsidR="00DB77B9" w:rsidRDefault="00583936">
            <w:r>
              <w:t>HCP</w:t>
            </w:r>
          </w:p>
        </w:tc>
      </w:tr>
    </w:tbl>
    <w:p w14:paraId="689A77F1" w14:textId="77777777" w:rsidR="00DB77B9" w:rsidRDefault="00DB77B9"/>
    <w:p w14:paraId="08F858AF" w14:textId="77777777" w:rsidR="00DB77B9" w:rsidRDefault="00583936">
      <w:pPr>
        <w:pStyle w:val="Titre2"/>
      </w:pPr>
      <w:r>
        <w:t>IPM urbain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38246F2B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A6ED5EA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49114F85" w14:textId="77777777" w:rsidR="00DB77B9" w:rsidRDefault="00583936">
            <w:r>
              <w:t>Niveau de pauvreté multidimensionnelle observé en milieu urbain.</w:t>
            </w:r>
          </w:p>
        </w:tc>
      </w:tr>
      <w:tr w:rsidR="00DB77B9" w14:paraId="4160C2F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8C993E5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183B98C7" w14:textId="77777777" w:rsidR="00DB77B9" w:rsidRDefault="00583936">
            <w:r>
              <w:t>Un IPM urbain plus faible traduit généralement un meilleur accès aux services, à l’éducation et aux équipements.</w:t>
            </w:r>
          </w:p>
        </w:tc>
      </w:tr>
      <w:tr w:rsidR="00DB77B9" w14:paraId="3A43767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8235751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3ED98801" w14:textId="77777777" w:rsidR="00DB77B9" w:rsidRDefault="00583936">
            <w:r>
              <w:t>Il permet de comparer les conditions de vie entre l’urbain et le rural.</w:t>
            </w:r>
          </w:p>
        </w:tc>
      </w:tr>
      <w:tr w:rsidR="00DB77B9" w14:paraId="68666B2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9238BFE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73BE58ED" w14:textId="77777777" w:rsidR="00DB77B9" w:rsidRDefault="00583936">
            <w:r>
              <w:t>HCP</w:t>
            </w:r>
          </w:p>
        </w:tc>
      </w:tr>
    </w:tbl>
    <w:p w14:paraId="3C292569" w14:textId="77777777" w:rsidR="00DB77B9" w:rsidRDefault="00DB77B9"/>
    <w:p w14:paraId="118D051D" w14:textId="77777777" w:rsidR="00DB77B9" w:rsidRDefault="00583936">
      <w:pPr>
        <w:pStyle w:val="Titre2"/>
      </w:pPr>
      <w:r>
        <w:lastRenderedPageBreak/>
        <w:t>Taux de pauvreté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1AA36975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A09E673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18DABD78" w14:textId="77777777" w:rsidR="00DB77B9" w:rsidRDefault="00583936">
            <w:r>
              <w:t>Part de la population vivant en situation de pauvreté selon les critères statistiques retenus.</w:t>
            </w:r>
          </w:p>
        </w:tc>
      </w:tr>
      <w:tr w:rsidR="00DB77B9" w14:paraId="642AB2FE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A115E36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5757F3A4" w14:textId="77777777" w:rsidR="00DB77B9" w:rsidRDefault="00583936">
            <w:r>
              <w:t>Une baisse du taux de pauvreté indique une amélioration du niveau de vie.</w:t>
            </w:r>
          </w:p>
        </w:tc>
      </w:tr>
      <w:tr w:rsidR="00DB77B9" w14:paraId="217D65D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521A100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062A57F8" w14:textId="77777777" w:rsidR="00DB77B9" w:rsidRDefault="00583936">
            <w:r>
              <w:t>Il aide à suivre l’efficacité des politiques sociales et économiques.</w:t>
            </w:r>
          </w:p>
        </w:tc>
      </w:tr>
      <w:tr w:rsidR="00DB77B9" w14:paraId="03A253C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2B8AB0A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618698D7" w14:textId="77777777" w:rsidR="00DB77B9" w:rsidRDefault="00583936">
            <w:r>
              <w:t>HCP</w:t>
            </w:r>
          </w:p>
        </w:tc>
      </w:tr>
    </w:tbl>
    <w:p w14:paraId="057429A6" w14:textId="77777777" w:rsidR="00DB77B9" w:rsidRDefault="00DB77B9"/>
    <w:p w14:paraId="546E758F" w14:textId="77777777" w:rsidR="00DB77B9" w:rsidRDefault="00583936">
      <w:pPr>
        <w:pStyle w:val="Titre2"/>
      </w:pPr>
      <w:r>
        <w:t>Contribution des dimensions à la pauvreté multidimensionnelle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29B85ECA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CA0C7E4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2F21409C" w14:textId="77777777" w:rsidR="00DB77B9" w:rsidRDefault="00583936">
            <w:r>
              <w:t>Part de chaque dimension, comme la santé, l’éducation et les conditions de vie, dans la formation de la pauvreté multidimensionnelle.</w:t>
            </w:r>
          </w:p>
        </w:tc>
      </w:tr>
      <w:tr w:rsidR="00DB77B9" w14:paraId="202B0D23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119351D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5F17692F" w14:textId="77777777" w:rsidR="00DB77B9" w:rsidRDefault="00583936">
            <w:r>
              <w:t>Une contribution élevée d’une dimension signifie qu’elle explique une partie importante des privations.</w:t>
            </w:r>
          </w:p>
        </w:tc>
      </w:tr>
      <w:tr w:rsidR="00DB77B9" w14:paraId="4872B5E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EA3C21F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5B5AE0E6" w14:textId="77777777" w:rsidR="00DB77B9" w:rsidRDefault="00583936">
            <w:r>
              <w:t>Cet indicateur permet d’identifier les domaines prioritaires d’intervention publique.</w:t>
            </w:r>
          </w:p>
        </w:tc>
      </w:tr>
      <w:tr w:rsidR="00DB77B9" w14:paraId="132366D1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3B8B99A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10B5379E" w14:textId="77777777" w:rsidR="00DB77B9" w:rsidRDefault="00583936">
            <w:r>
              <w:t>HCP</w:t>
            </w:r>
          </w:p>
        </w:tc>
      </w:tr>
    </w:tbl>
    <w:p w14:paraId="502C1F2A" w14:textId="77777777" w:rsidR="00DB77B9" w:rsidRDefault="00DB77B9"/>
    <w:p w14:paraId="47B473C9" w14:textId="77777777" w:rsidR="00DB77B9" w:rsidRDefault="00583936">
      <w:pPr>
        <w:pStyle w:val="Titre2"/>
      </w:pPr>
      <w:r>
        <w:t>Dimension Santé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2922ABC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0CAC494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2DE44473" w14:textId="77777777" w:rsidR="00DB77B9" w:rsidRDefault="00583936">
            <w:r>
              <w:t>Contribution des privations liées à la santé dans la pauvreté multidimensionnelle.</w:t>
            </w:r>
          </w:p>
        </w:tc>
      </w:tr>
      <w:tr w:rsidR="00DB77B9" w14:paraId="45F3EAF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225778B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6267DF71" w14:textId="77777777" w:rsidR="00DB77B9" w:rsidRDefault="00583936">
            <w:r>
              <w:t>Une contribution élevée signifie que les difficultés d’accès aux soins ou aux conditions sanitaires pèsent fortement dans la pauvreté.</w:t>
            </w:r>
          </w:p>
        </w:tc>
      </w:tr>
      <w:tr w:rsidR="00DB77B9" w14:paraId="40DC5B3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98AA5D5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17089F84" w14:textId="77777777" w:rsidR="00DB77B9" w:rsidRDefault="00583936">
            <w:r>
              <w:t>Elle permet d’orienter les efforts vers l’amélioration de l’offre sanitaire.</w:t>
            </w:r>
          </w:p>
        </w:tc>
      </w:tr>
      <w:tr w:rsidR="00DB77B9" w14:paraId="3A62B19D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0A3A1F8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00899D43" w14:textId="7F1B46C1" w:rsidR="00DB77B9" w:rsidRDefault="00F931ED">
            <w:r w:rsidRPr="00F931ED">
              <w:t xml:space="preserve">Direction </w:t>
            </w:r>
            <w:proofErr w:type="spellStart"/>
            <w:r w:rsidRPr="00F931ED">
              <w:t>régional</w:t>
            </w:r>
            <w:proofErr w:type="spellEnd"/>
            <w:r w:rsidRPr="00F931ED">
              <w:t xml:space="preserve"> de la </w:t>
            </w:r>
            <w:proofErr w:type="spellStart"/>
            <w:r w:rsidRPr="00F931ED">
              <w:t>santé</w:t>
            </w:r>
            <w:proofErr w:type="spellEnd"/>
            <w:r w:rsidRPr="00F931ED">
              <w:t xml:space="preserve"> et de la protection </w:t>
            </w:r>
            <w:proofErr w:type="spellStart"/>
            <w:r w:rsidRPr="00F931ED">
              <w:t>sociale</w:t>
            </w:r>
            <w:proofErr w:type="spellEnd"/>
          </w:p>
        </w:tc>
      </w:tr>
    </w:tbl>
    <w:p w14:paraId="77449632" w14:textId="77777777" w:rsidR="00DB77B9" w:rsidRDefault="00DB77B9"/>
    <w:p w14:paraId="1D42F061" w14:textId="77777777" w:rsidR="00DB77B9" w:rsidRDefault="00583936">
      <w:pPr>
        <w:pStyle w:val="Titre2"/>
      </w:pPr>
      <w:r>
        <w:t>Dimension Éducation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05B3E2E3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C0C8897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77E0CA0A" w14:textId="77777777" w:rsidR="00DB77B9" w:rsidRDefault="00583936">
            <w:r>
              <w:t>Contribution des privations liées à l’éducation dans la pauvreté multidimensionnelle.</w:t>
            </w:r>
          </w:p>
        </w:tc>
      </w:tr>
      <w:tr w:rsidR="00DB77B9" w14:paraId="42F4A18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113DEAD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5252863D" w14:textId="77777777" w:rsidR="00DB77B9" w:rsidRDefault="00583936">
            <w:r>
              <w:t>Une contribution élevée indique que l’éducation reste un facteur important de vulnérabilité.</w:t>
            </w:r>
          </w:p>
        </w:tc>
      </w:tr>
      <w:tr w:rsidR="00DB77B9" w14:paraId="4198BB3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DE4DFC7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1069B02F" w14:textId="77777777" w:rsidR="00DB77B9" w:rsidRDefault="00583936">
            <w:r>
              <w:t>Elle justifie les actions liées à la scolarisation, à la lutte contre l’abandon scolaire et à l’amélioration de la qualité éducative.</w:t>
            </w:r>
          </w:p>
        </w:tc>
      </w:tr>
      <w:tr w:rsidR="00DB77B9" w14:paraId="0E1EBEA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B52F30A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58429A1A" w14:textId="5B199818" w:rsidR="00DB77B9" w:rsidRDefault="00F931ED">
            <w:proofErr w:type="spellStart"/>
            <w:r>
              <w:t>L</w:t>
            </w:r>
            <w:r w:rsidRPr="00F931ED">
              <w:t>'académie</w:t>
            </w:r>
            <w:proofErr w:type="spellEnd"/>
            <w:r w:rsidRPr="00F931ED">
              <w:t xml:space="preserve"> </w:t>
            </w:r>
            <w:proofErr w:type="spellStart"/>
            <w:r w:rsidRPr="00F931ED">
              <w:t>régional</w:t>
            </w:r>
            <w:proofErr w:type="spellEnd"/>
            <w:r w:rsidRPr="00F931ED">
              <w:t xml:space="preserve"> </w:t>
            </w:r>
            <w:proofErr w:type="spellStart"/>
            <w:r w:rsidRPr="00F931ED">
              <w:t>d'éducation</w:t>
            </w:r>
            <w:proofErr w:type="spellEnd"/>
            <w:r w:rsidRPr="00F931ED">
              <w:t xml:space="preserve"> et de formation</w:t>
            </w:r>
          </w:p>
        </w:tc>
      </w:tr>
    </w:tbl>
    <w:p w14:paraId="4C83B82C" w14:textId="77777777" w:rsidR="00DB77B9" w:rsidRDefault="00DB77B9"/>
    <w:p w14:paraId="743D44BA" w14:textId="77777777" w:rsidR="00DB77B9" w:rsidRDefault="00583936">
      <w:pPr>
        <w:pStyle w:val="Titre2"/>
      </w:pPr>
      <w:r>
        <w:t>Dimension Conditions de vie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59B5F6C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D827E1E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422D2A20" w14:textId="77777777" w:rsidR="00DB77B9" w:rsidRDefault="00583936">
            <w:r>
              <w:t>Contribution des privations liées à l’habitat et aux services de base.</w:t>
            </w:r>
          </w:p>
        </w:tc>
      </w:tr>
      <w:tr w:rsidR="00DB77B9" w14:paraId="2F74A24A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4C7F785" w14:textId="77777777" w:rsidR="00DB77B9" w:rsidRDefault="00583936">
            <w:r>
              <w:rPr>
                <w:b/>
              </w:rPr>
              <w:lastRenderedPageBreak/>
              <w:t>Interprétation</w:t>
            </w:r>
          </w:p>
        </w:tc>
        <w:tc>
          <w:tcPr>
            <w:tcW w:w="4968" w:type="dxa"/>
            <w:vAlign w:val="center"/>
          </w:tcPr>
          <w:p w14:paraId="766F8600" w14:textId="77777777" w:rsidR="00DB77B9" w:rsidRDefault="00583936">
            <w:r>
              <w:t>Une contribution élevée révèle des insuffisances en logement, eau, électricité, assainissement ou équipements.</w:t>
            </w:r>
          </w:p>
        </w:tc>
      </w:tr>
      <w:tr w:rsidR="00DB77B9" w14:paraId="6403726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882C721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3C1DF316" w14:textId="77777777" w:rsidR="00DB77B9" w:rsidRDefault="00583936">
            <w:r>
              <w:t>Elle permet de lier la pauvreté aux infrastructures de base et aux conditions d’habitat.</w:t>
            </w:r>
          </w:p>
        </w:tc>
      </w:tr>
      <w:tr w:rsidR="00DB77B9" w14:paraId="1AE2F2D8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347AF7A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2023DD06" w14:textId="77777777" w:rsidR="00DB77B9" w:rsidRDefault="00583936">
            <w:r>
              <w:t>HCP / RGPH</w:t>
            </w:r>
          </w:p>
        </w:tc>
      </w:tr>
    </w:tbl>
    <w:p w14:paraId="0F8AFCC6" w14:textId="77777777" w:rsidR="00DB77B9" w:rsidRDefault="00DB77B9"/>
    <w:p w14:paraId="620FE329" w14:textId="2B400A0F" w:rsidR="00DB77B9" w:rsidRDefault="00583936">
      <w:pPr>
        <w:pStyle w:val="Titre1"/>
      </w:pPr>
      <w:r>
        <w:t>2 .</w:t>
      </w:r>
      <w:proofErr w:type="spellStart"/>
      <w:r>
        <w:t>Éducation</w:t>
      </w:r>
      <w:proofErr w:type="spellEnd"/>
    </w:p>
    <w:p w14:paraId="168A94AF" w14:textId="77777777" w:rsidR="00DB77B9" w:rsidRDefault="00583936">
      <w:pPr>
        <w:pStyle w:val="Titre2"/>
      </w:pPr>
      <w:r>
        <w:t>Taux de scolarisation primaire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1EEDCC0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D76A98E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2C539E54" w14:textId="77777777" w:rsidR="00DB77B9" w:rsidRDefault="00583936">
            <w:r>
              <w:t>Part des enfants inscrits dans l’enseignement primaire.</w:t>
            </w:r>
          </w:p>
        </w:tc>
      </w:tr>
      <w:tr w:rsidR="00DB77B9" w14:paraId="6A274765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3B88494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78C2F469" w14:textId="77777777" w:rsidR="00DB77B9" w:rsidRDefault="00583936">
            <w:r>
              <w:t>Un taux élevé montre un bon accès à l’éducation de base.</w:t>
            </w:r>
          </w:p>
        </w:tc>
      </w:tr>
      <w:tr w:rsidR="00DB77B9" w14:paraId="53DB25BF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FEAD337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6EB5E9E7" w14:textId="77777777" w:rsidR="00DB77B9" w:rsidRDefault="00583936">
            <w:r>
              <w:t>C’est un indicateur essentiel pour mesurer l’intégration scolaire des enfants.</w:t>
            </w:r>
          </w:p>
        </w:tc>
      </w:tr>
      <w:tr w:rsidR="00DB77B9" w14:paraId="6DDE5D9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94400B5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60DBDDF1" w14:textId="3AC510B0" w:rsidR="00DB77B9" w:rsidRDefault="00F931ED">
            <w:proofErr w:type="spellStart"/>
            <w:r>
              <w:t>L</w:t>
            </w:r>
            <w:r w:rsidRPr="00F931ED">
              <w:t>'académie</w:t>
            </w:r>
            <w:proofErr w:type="spellEnd"/>
            <w:r w:rsidRPr="00F931ED">
              <w:t xml:space="preserve"> </w:t>
            </w:r>
            <w:proofErr w:type="spellStart"/>
            <w:r w:rsidRPr="00F931ED">
              <w:t>régional</w:t>
            </w:r>
            <w:proofErr w:type="spellEnd"/>
            <w:r w:rsidRPr="00F931ED">
              <w:t xml:space="preserve"> </w:t>
            </w:r>
            <w:proofErr w:type="spellStart"/>
            <w:r w:rsidRPr="00F931ED">
              <w:t>d'éducation</w:t>
            </w:r>
            <w:proofErr w:type="spellEnd"/>
            <w:r w:rsidRPr="00F931ED">
              <w:t xml:space="preserve"> et de formation</w:t>
            </w:r>
          </w:p>
        </w:tc>
      </w:tr>
    </w:tbl>
    <w:p w14:paraId="06BA1B91" w14:textId="77777777" w:rsidR="00DB77B9" w:rsidRDefault="00DB77B9"/>
    <w:p w14:paraId="2CC040C0" w14:textId="77777777" w:rsidR="00DB77B9" w:rsidRDefault="00583936">
      <w:pPr>
        <w:pStyle w:val="Titre2"/>
      </w:pPr>
      <w:r>
        <w:t>Taux de scolarisation collégial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3F28EF18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680CCA1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7637363E" w14:textId="77777777" w:rsidR="00DB77B9" w:rsidRDefault="00583936">
            <w:r>
              <w:t>Part des élèves inscrits dans l’enseignement collégial.</w:t>
            </w:r>
          </w:p>
        </w:tc>
      </w:tr>
      <w:tr w:rsidR="00DB77B9" w14:paraId="296FB878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0694E40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02EBC1A0" w14:textId="77777777" w:rsidR="00DB77B9" w:rsidRDefault="00583936">
            <w:r>
              <w:t>Un taux inférieur au primaire peut traduire des difficultés de poursuite scolaire après le primaire.</w:t>
            </w:r>
          </w:p>
        </w:tc>
      </w:tr>
      <w:tr w:rsidR="00DB77B9" w14:paraId="15E127D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E04A6EB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53844F40" w14:textId="77777777" w:rsidR="00DB77B9" w:rsidRDefault="00583936">
            <w:r>
              <w:t>Il permet d’évaluer la continuité du parcours scolaire.</w:t>
            </w:r>
          </w:p>
        </w:tc>
      </w:tr>
      <w:tr w:rsidR="00DB77B9" w14:paraId="1FA1924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9C2118F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25288C78" w14:textId="54217E53" w:rsidR="00DB77B9" w:rsidRDefault="00F931ED">
            <w:proofErr w:type="spellStart"/>
            <w:r>
              <w:t>L</w:t>
            </w:r>
            <w:r w:rsidRPr="00F931ED">
              <w:t>'académie</w:t>
            </w:r>
            <w:proofErr w:type="spellEnd"/>
            <w:r w:rsidRPr="00F931ED">
              <w:t xml:space="preserve"> </w:t>
            </w:r>
            <w:proofErr w:type="spellStart"/>
            <w:r w:rsidRPr="00F931ED">
              <w:t>régional</w:t>
            </w:r>
            <w:proofErr w:type="spellEnd"/>
            <w:r w:rsidRPr="00F931ED">
              <w:t xml:space="preserve"> </w:t>
            </w:r>
            <w:proofErr w:type="spellStart"/>
            <w:r w:rsidRPr="00F931ED">
              <w:t>d'éducation</w:t>
            </w:r>
            <w:proofErr w:type="spellEnd"/>
            <w:r w:rsidRPr="00F931ED">
              <w:t xml:space="preserve"> et de formation</w:t>
            </w:r>
          </w:p>
        </w:tc>
      </w:tr>
    </w:tbl>
    <w:p w14:paraId="1474F6CC" w14:textId="77777777" w:rsidR="00DB77B9" w:rsidRDefault="00DB77B9"/>
    <w:p w14:paraId="662CBD82" w14:textId="77777777" w:rsidR="00DB77B9" w:rsidRDefault="00583936">
      <w:pPr>
        <w:pStyle w:val="Titre2"/>
      </w:pPr>
      <w:r>
        <w:t>Taux de scolarisation qualifiant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06A003B1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D6F166A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09BBD9D2" w14:textId="77777777" w:rsidR="00DB77B9" w:rsidRDefault="00583936">
            <w:r>
              <w:t>Part des élèves inscrits dans l’enseignement secondaire qualifiant.</w:t>
            </w:r>
          </w:p>
        </w:tc>
      </w:tr>
      <w:tr w:rsidR="00DB77B9" w14:paraId="4A129756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3BA4BD5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5CFBFC80" w14:textId="77777777" w:rsidR="00DB77B9" w:rsidRDefault="00583936">
            <w:r>
              <w:t>Un taux plus faible indique que moins d’élèves atteignent le lycée.</w:t>
            </w:r>
          </w:p>
        </w:tc>
      </w:tr>
      <w:tr w:rsidR="00DB77B9" w14:paraId="280FA16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6449A1B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50D8CBCF" w14:textId="77777777" w:rsidR="00DB77B9" w:rsidRDefault="00583936">
            <w:r>
              <w:t>Il mesure la capacité du système éducatif à maintenir les élèves jusqu’au secondaire supérieur.</w:t>
            </w:r>
          </w:p>
        </w:tc>
      </w:tr>
      <w:tr w:rsidR="00DB77B9" w14:paraId="209B3B1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AB0117B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4F9BA1CE" w14:textId="388B3CC4" w:rsidR="00DB77B9" w:rsidRDefault="00F931ED">
            <w:proofErr w:type="spellStart"/>
            <w:r>
              <w:t>L</w:t>
            </w:r>
            <w:r w:rsidRPr="00F931ED">
              <w:t>'académie</w:t>
            </w:r>
            <w:proofErr w:type="spellEnd"/>
            <w:r w:rsidRPr="00F931ED">
              <w:t xml:space="preserve"> </w:t>
            </w:r>
            <w:proofErr w:type="spellStart"/>
            <w:r w:rsidRPr="00F931ED">
              <w:t>régional</w:t>
            </w:r>
            <w:proofErr w:type="spellEnd"/>
            <w:r w:rsidRPr="00F931ED">
              <w:t xml:space="preserve"> </w:t>
            </w:r>
            <w:proofErr w:type="spellStart"/>
            <w:r w:rsidRPr="00F931ED">
              <w:t>d'éducation</w:t>
            </w:r>
            <w:proofErr w:type="spellEnd"/>
            <w:r w:rsidRPr="00F931ED">
              <w:t xml:space="preserve"> et de formation</w:t>
            </w:r>
          </w:p>
        </w:tc>
      </w:tr>
    </w:tbl>
    <w:p w14:paraId="7E35F634" w14:textId="77777777" w:rsidR="00DB77B9" w:rsidRDefault="00DB77B9"/>
    <w:p w14:paraId="773332D5" w14:textId="77777777" w:rsidR="00DB77B9" w:rsidRDefault="00583936">
      <w:pPr>
        <w:pStyle w:val="Titre2"/>
      </w:pPr>
      <w:r>
        <w:t>Taux d’abandon scolaire primaire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3C19CD31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231FEA8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53032E73" w14:textId="77777777" w:rsidR="00DB77B9" w:rsidRDefault="00583936">
            <w:r>
              <w:t>Part des élèves quittant l’enseignement primaire avant la fin du cycle.</w:t>
            </w:r>
          </w:p>
        </w:tc>
      </w:tr>
      <w:tr w:rsidR="00DB77B9" w14:paraId="68AF366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4E1B25C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218439EE" w14:textId="77777777" w:rsidR="00DB77B9" w:rsidRDefault="00583936">
            <w:r>
              <w:t>Un taux faible est positif et montre une bonne rétention scolaire.</w:t>
            </w:r>
          </w:p>
        </w:tc>
      </w:tr>
      <w:tr w:rsidR="00DB77B9" w14:paraId="1C344A33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4C5F5B1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596F4198" w14:textId="77777777" w:rsidR="00DB77B9" w:rsidRDefault="00583936">
            <w:r>
              <w:t>Il permet de détecter les difficultés scolaires dès le premier niveau d’enseignement.</w:t>
            </w:r>
          </w:p>
        </w:tc>
      </w:tr>
      <w:tr w:rsidR="00DB77B9" w14:paraId="2455EABE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D0F422C" w14:textId="77777777" w:rsidR="00DB77B9" w:rsidRDefault="00583936">
            <w:r>
              <w:rPr>
                <w:b/>
              </w:rPr>
              <w:lastRenderedPageBreak/>
              <w:t>Source</w:t>
            </w:r>
          </w:p>
        </w:tc>
        <w:tc>
          <w:tcPr>
            <w:tcW w:w="4968" w:type="dxa"/>
            <w:vAlign w:val="center"/>
          </w:tcPr>
          <w:p w14:paraId="6D6A5BF0" w14:textId="2EE1720E" w:rsidR="00DB77B9" w:rsidRDefault="00F931ED">
            <w:proofErr w:type="spellStart"/>
            <w:r>
              <w:t>L</w:t>
            </w:r>
            <w:r w:rsidRPr="00F931ED">
              <w:t>'académie</w:t>
            </w:r>
            <w:proofErr w:type="spellEnd"/>
            <w:r w:rsidRPr="00F931ED">
              <w:t xml:space="preserve"> </w:t>
            </w:r>
            <w:proofErr w:type="spellStart"/>
            <w:r w:rsidRPr="00F931ED">
              <w:t>régional</w:t>
            </w:r>
            <w:proofErr w:type="spellEnd"/>
            <w:r w:rsidRPr="00F931ED">
              <w:t xml:space="preserve"> </w:t>
            </w:r>
            <w:proofErr w:type="spellStart"/>
            <w:r w:rsidRPr="00F931ED">
              <w:t>d'éducation</w:t>
            </w:r>
            <w:proofErr w:type="spellEnd"/>
            <w:r w:rsidRPr="00F931ED">
              <w:t xml:space="preserve"> et de formation</w:t>
            </w:r>
          </w:p>
        </w:tc>
      </w:tr>
    </w:tbl>
    <w:p w14:paraId="0F1B4BE0" w14:textId="77777777" w:rsidR="00DB77B9" w:rsidRDefault="00DB77B9"/>
    <w:p w14:paraId="253A837A" w14:textId="77777777" w:rsidR="00DB77B9" w:rsidRDefault="00583936">
      <w:pPr>
        <w:pStyle w:val="Titre2"/>
      </w:pPr>
      <w:r>
        <w:t>Taux d’abandon scolaire collégial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1B848DD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0D2B483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3E63F396" w14:textId="77777777" w:rsidR="00DB77B9" w:rsidRDefault="00583936">
            <w:r>
              <w:t>Part des élèves quittant le collège avant de terminer le cycle.</w:t>
            </w:r>
          </w:p>
        </w:tc>
      </w:tr>
      <w:tr w:rsidR="00DB77B9" w14:paraId="2A8547C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74274D4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5B88CF4B" w14:textId="77777777" w:rsidR="00DB77B9" w:rsidRDefault="00583936">
            <w:r>
              <w:t>Un taux élevé signale des difficultés de maintien des élèves au niveau collégial.</w:t>
            </w:r>
          </w:p>
        </w:tc>
      </w:tr>
      <w:tr w:rsidR="00DB77B9" w14:paraId="7E8D27BE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61EE3AC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7A112389" w14:textId="77777777" w:rsidR="00DB77B9" w:rsidRDefault="00583936">
            <w:r>
              <w:t>C’est un indicateur important pour lutter contre le décrochage scolaire.</w:t>
            </w:r>
          </w:p>
        </w:tc>
      </w:tr>
      <w:tr w:rsidR="00DB77B9" w14:paraId="2B3D295E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83A904C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49BE7938" w14:textId="720DABED" w:rsidR="00DB77B9" w:rsidRDefault="00F931ED">
            <w:proofErr w:type="spellStart"/>
            <w:r>
              <w:t>L</w:t>
            </w:r>
            <w:r w:rsidRPr="00F931ED">
              <w:t>'académie</w:t>
            </w:r>
            <w:proofErr w:type="spellEnd"/>
            <w:r w:rsidRPr="00F931ED">
              <w:t xml:space="preserve"> </w:t>
            </w:r>
            <w:proofErr w:type="spellStart"/>
            <w:r w:rsidRPr="00F931ED">
              <w:t>régional</w:t>
            </w:r>
            <w:proofErr w:type="spellEnd"/>
            <w:r w:rsidRPr="00F931ED">
              <w:t xml:space="preserve"> </w:t>
            </w:r>
            <w:proofErr w:type="spellStart"/>
            <w:r w:rsidRPr="00F931ED">
              <w:t>d'éducation</w:t>
            </w:r>
            <w:proofErr w:type="spellEnd"/>
            <w:r w:rsidRPr="00F931ED">
              <w:t xml:space="preserve"> et de formation</w:t>
            </w:r>
          </w:p>
        </w:tc>
      </w:tr>
    </w:tbl>
    <w:p w14:paraId="6468D4B0" w14:textId="77777777" w:rsidR="00DB77B9" w:rsidRDefault="00DB77B9"/>
    <w:p w14:paraId="24B4401A" w14:textId="77777777" w:rsidR="00DB77B9" w:rsidRDefault="00583936">
      <w:pPr>
        <w:pStyle w:val="Titre2"/>
      </w:pPr>
      <w:r>
        <w:t>Taux d’abandon scolaire qualifiant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03389EC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20BE8F5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0DF4CBBC" w14:textId="77777777" w:rsidR="00DB77B9" w:rsidRDefault="00583936">
            <w:r>
              <w:t>Part des élèves quittant le lycée qualifiant avant la fin du cycle.</w:t>
            </w:r>
          </w:p>
        </w:tc>
      </w:tr>
      <w:tr w:rsidR="00DB77B9" w14:paraId="47851C78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E2FE39A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7E3B6455" w14:textId="77777777" w:rsidR="00DB77B9" w:rsidRDefault="00583936">
            <w:r>
              <w:t>Un taux élevé peut révéler des difficultés économiques, pédagogiques ou sociales.</w:t>
            </w:r>
          </w:p>
        </w:tc>
      </w:tr>
      <w:tr w:rsidR="00DB77B9" w14:paraId="250401B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8A210B8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5C68369D" w14:textId="77777777" w:rsidR="00DB77B9" w:rsidRDefault="00583936">
            <w:r>
              <w:t>Il permet de mesurer les risques de décrochage avant l’obtention du baccalauréat.</w:t>
            </w:r>
          </w:p>
        </w:tc>
      </w:tr>
      <w:tr w:rsidR="00DB77B9" w14:paraId="3E541DAE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5C2E422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40B6C298" w14:textId="68561233" w:rsidR="00DB77B9" w:rsidRDefault="00F931ED">
            <w:proofErr w:type="spellStart"/>
            <w:r>
              <w:t>L</w:t>
            </w:r>
            <w:r w:rsidRPr="00F931ED">
              <w:t>'académie</w:t>
            </w:r>
            <w:proofErr w:type="spellEnd"/>
            <w:r w:rsidRPr="00F931ED">
              <w:t xml:space="preserve"> </w:t>
            </w:r>
            <w:proofErr w:type="spellStart"/>
            <w:r w:rsidRPr="00F931ED">
              <w:t>régional</w:t>
            </w:r>
            <w:proofErr w:type="spellEnd"/>
            <w:r w:rsidRPr="00F931ED">
              <w:t xml:space="preserve"> </w:t>
            </w:r>
            <w:proofErr w:type="spellStart"/>
            <w:r w:rsidRPr="00F931ED">
              <w:t>d'éducation</w:t>
            </w:r>
            <w:proofErr w:type="spellEnd"/>
            <w:r w:rsidRPr="00F931ED">
              <w:t xml:space="preserve"> et de formation</w:t>
            </w:r>
          </w:p>
        </w:tc>
      </w:tr>
    </w:tbl>
    <w:p w14:paraId="3C037B98" w14:textId="77777777" w:rsidR="00DB77B9" w:rsidRDefault="00DB77B9"/>
    <w:p w14:paraId="6CA958D2" w14:textId="77777777" w:rsidR="00DB77B9" w:rsidRDefault="00583936">
      <w:pPr>
        <w:pStyle w:val="Titre2"/>
      </w:pPr>
      <w:r>
        <w:t>Ratio élèves par enseignant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6E480B7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7C171FE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133EE0F0" w14:textId="77777777" w:rsidR="00DB77B9" w:rsidRDefault="00583936">
            <w:r>
              <w:t>Nombre moyen d’élèves pris en charge par un enseignant.</w:t>
            </w:r>
          </w:p>
        </w:tc>
      </w:tr>
      <w:tr w:rsidR="00DB77B9" w14:paraId="2C529306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CED8C01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2020FB3A" w14:textId="77777777" w:rsidR="00DB77B9" w:rsidRDefault="00583936">
            <w:r>
              <w:t>Un ratio élevé indique une charge plus importante pour les enseignants. Un ratio faible peut favoriser un meilleur suivi pédagogique.</w:t>
            </w:r>
          </w:p>
        </w:tc>
      </w:tr>
      <w:tr w:rsidR="00DB77B9" w14:paraId="4C5D4C11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6DF146F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671FDC8F" w14:textId="77777777" w:rsidR="00DB77B9" w:rsidRDefault="00583936">
            <w:r>
              <w:t>Il permet d’évaluer les conditions d’encadrement scolaire.</w:t>
            </w:r>
          </w:p>
        </w:tc>
      </w:tr>
      <w:tr w:rsidR="00DB77B9" w14:paraId="7888903D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23BF427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41125D0D" w14:textId="65603ECE" w:rsidR="00DB77B9" w:rsidRDefault="00F931ED">
            <w:proofErr w:type="spellStart"/>
            <w:r>
              <w:t>L</w:t>
            </w:r>
            <w:r w:rsidRPr="00F931ED">
              <w:t>'académie</w:t>
            </w:r>
            <w:proofErr w:type="spellEnd"/>
            <w:r w:rsidRPr="00F931ED">
              <w:t xml:space="preserve"> </w:t>
            </w:r>
            <w:proofErr w:type="spellStart"/>
            <w:r w:rsidRPr="00F931ED">
              <w:t>régional</w:t>
            </w:r>
            <w:proofErr w:type="spellEnd"/>
            <w:r w:rsidRPr="00F931ED">
              <w:t xml:space="preserve"> </w:t>
            </w:r>
            <w:proofErr w:type="spellStart"/>
            <w:r w:rsidRPr="00F931ED">
              <w:t>d'éducation</w:t>
            </w:r>
            <w:proofErr w:type="spellEnd"/>
            <w:r w:rsidRPr="00F931ED">
              <w:t xml:space="preserve"> et de formation</w:t>
            </w:r>
          </w:p>
        </w:tc>
      </w:tr>
    </w:tbl>
    <w:p w14:paraId="2A12702B" w14:textId="77777777" w:rsidR="00DB77B9" w:rsidRDefault="00DB77B9"/>
    <w:p w14:paraId="2065ECC7" w14:textId="566CE98F" w:rsidR="00DB77B9" w:rsidRDefault="00583936">
      <w:pPr>
        <w:pStyle w:val="Titre1"/>
      </w:pPr>
      <w:r>
        <w:t>3 .</w:t>
      </w:r>
      <w:proofErr w:type="spellStart"/>
      <w:r>
        <w:t>Santé</w:t>
      </w:r>
      <w:proofErr w:type="spellEnd"/>
    </w:p>
    <w:p w14:paraId="013948E4" w14:textId="77777777" w:rsidR="00DB77B9" w:rsidRDefault="00583936">
      <w:pPr>
        <w:pStyle w:val="Titre2"/>
      </w:pPr>
      <w:r>
        <w:t>Répartition des hôpitaux par province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425E3B36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DAE07F5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6873ED29" w14:textId="77777777" w:rsidR="00DB77B9" w:rsidRDefault="00583936">
            <w:r>
              <w:t>Nombre d’hôpitaux disponibles dans chaque province.</w:t>
            </w:r>
          </w:p>
        </w:tc>
      </w:tr>
      <w:tr w:rsidR="00DB77B9" w14:paraId="154C1F3B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4126BC5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41BD46A6" w14:textId="77777777" w:rsidR="00DB77B9" w:rsidRDefault="00583936">
            <w:r>
              <w:t>Une province avec plus d’hôpitaux dispose d’une offre hospitalière plus importante.</w:t>
            </w:r>
          </w:p>
        </w:tc>
      </w:tr>
      <w:tr w:rsidR="00DB77B9" w14:paraId="0A0CA43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456D481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322329F0" w14:textId="77777777" w:rsidR="00DB77B9" w:rsidRDefault="00583936">
            <w:r>
              <w:t>Cet indicateur mesure la répartition territoriale des infrastructures sanitaires.</w:t>
            </w:r>
          </w:p>
        </w:tc>
      </w:tr>
      <w:tr w:rsidR="00DB77B9" w14:paraId="4174B17B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203DAFF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08F53165" w14:textId="588974B5" w:rsidR="00DB77B9" w:rsidRDefault="00F931ED">
            <w:r w:rsidRPr="00F931ED">
              <w:t xml:space="preserve">Direction </w:t>
            </w:r>
            <w:proofErr w:type="spellStart"/>
            <w:r w:rsidRPr="00F931ED">
              <w:t>régional</w:t>
            </w:r>
            <w:proofErr w:type="spellEnd"/>
            <w:r w:rsidRPr="00F931ED">
              <w:t xml:space="preserve"> de la </w:t>
            </w:r>
            <w:proofErr w:type="spellStart"/>
            <w:r w:rsidRPr="00F931ED">
              <w:t>santé</w:t>
            </w:r>
            <w:proofErr w:type="spellEnd"/>
            <w:r w:rsidRPr="00F931ED">
              <w:t xml:space="preserve"> et de la protection </w:t>
            </w:r>
            <w:proofErr w:type="spellStart"/>
            <w:r w:rsidRPr="00F931ED">
              <w:t>sociale</w:t>
            </w:r>
            <w:proofErr w:type="spellEnd"/>
          </w:p>
        </w:tc>
      </w:tr>
    </w:tbl>
    <w:p w14:paraId="34C98198" w14:textId="77777777" w:rsidR="00DB77B9" w:rsidRDefault="00DB77B9"/>
    <w:p w14:paraId="317D69C1" w14:textId="77777777" w:rsidR="00DB77B9" w:rsidRDefault="00583936">
      <w:pPr>
        <w:pStyle w:val="Titre2"/>
      </w:pPr>
      <w:r>
        <w:lastRenderedPageBreak/>
        <w:t>Capacité litière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74B082F1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34EDA2B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73148147" w14:textId="77777777" w:rsidR="00DB77B9" w:rsidRDefault="00583936">
            <w:r>
              <w:t>Nombre de lits disponibles dans les établissements hospitaliers.</w:t>
            </w:r>
          </w:p>
        </w:tc>
      </w:tr>
      <w:tr w:rsidR="00DB77B9" w14:paraId="0C9D679E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29C4506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3010B931" w14:textId="77777777" w:rsidR="00DB77B9" w:rsidRDefault="00583936">
            <w:r>
              <w:t>Une capacité élevée permet d’accueillir plus de patients.</w:t>
            </w:r>
          </w:p>
        </w:tc>
      </w:tr>
      <w:tr w:rsidR="00DB77B9" w14:paraId="017C6F7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D9CD192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54209838" w14:textId="77777777" w:rsidR="00DB77B9" w:rsidRDefault="00583936">
            <w:r>
              <w:t>Elle permet d’évaluer la capacité d’hospitalisation et la pression sur les structures de santé.</w:t>
            </w:r>
          </w:p>
        </w:tc>
      </w:tr>
      <w:tr w:rsidR="00DB77B9" w14:paraId="0DD91BC6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DCC0663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371DD09E" w14:textId="10893D60" w:rsidR="00DB77B9" w:rsidRDefault="00F931ED">
            <w:r w:rsidRPr="00F931ED">
              <w:t xml:space="preserve">Direction </w:t>
            </w:r>
            <w:proofErr w:type="spellStart"/>
            <w:r w:rsidRPr="00F931ED">
              <w:t>régional</w:t>
            </w:r>
            <w:proofErr w:type="spellEnd"/>
            <w:r w:rsidRPr="00F931ED">
              <w:t xml:space="preserve"> de la </w:t>
            </w:r>
            <w:proofErr w:type="spellStart"/>
            <w:r w:rsidRPr="00F931ED">
              <w:t>santé</w:t>
            </w:r>
            <w:proofErr w:type="spellEnd"/>
            <w:r w:rsidRPr="00F931ED">
              <w:t xml:space="preserve"> et de la protection </w:t>
            </w:r>
            <w:proofErr w:type="spellStart"/>
            <w:r w:rsidRPr="00F931ED">
              <w:t>sociale</w:t>
            </w:r>
            <w:proofErr w:type="spellEnd"/>
          </w:p>
        </w:tc>
      </w:tr>
    </w:tbl>
    <w:p w14:paraId="5D0B38F8" w14:textId="77777777" w:rsidR="00DB77B9" w:rsidRDefault="00DB77B9"/>
    <w:p w14:paraId="12956B39" w14:textId="77777777" w:rsidR="00DB77B9" w:rsidRDefault="00583936">
      <w:pPr>
        <w:pStyle w:val="Titre2"/>
      </w:pPr>
      <w:r>
        <w:t>Médecins généralistes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7DB7A8A1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93F171E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54669038" w14:textId="77777777" w:rsidR="00DB77B9" w:rsidRDefault="00583936">
            <w:r>
              <w:t>Nombre de médecins assurant les soins généraux dans la province.</w:t>
            </w:r>
          </w:p>
        </w:tc>
      </w:tr>
      <w:tr w:rsidR="00DB77B9" w14:paraId="22D231F8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9CD2519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1E14E642" w14:textId="77777777" w:rsidR="00DB77B9" w:rsidRDefault="00583936">
            <w:r>
              <w:t>Un nombre élevé améliore l’accès aux soins de première ligne.</w:t>
            </w:r>
          </w:p>
        </w:tc>
      </w:tr>
      <w:tr w:rsidR="00DB77B9" w14:paraId="26EEE8BB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4D3AF36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77F5ACB1" w14:textId="77777777" w:rsidR="00DB77B9" w:rsidRDefault="00583936">
            <w:r>
              <w:t>Cet indicateur mesure la disponibilité des ressources médicales de base.</w:t>
            </w:r>
          </w:p>
        </w:tc>
      </w:tr>
      <w:tr w:rsidR="00DB77B9" w14:paraId="6EDAB44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6630D19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10FA56A5" w14:textId="4093AD2F" w:rsidR="00DB77B9" w:rsidRDefault="00F931ED">
            <w:r w:rsidRPr="00F931ED">
              <w:t xml:space="preserve">Direction </w:t>
            </w:r>
            <w:proofErr w:type="spellStart"/>
            <w:r w:rsidRPr="00F931ED">
              <w:t>régional</w:t>
            </w:r>
            <w:proofErr w:type="spellEnd"/>
            <w:r w:rsidRPr="00F931ED">
              <w:t xml:space="preserve"> de la </w:t>
            </w:r>
            <w:proofErr w:type="spellStart"/>
            <w:r w:rsidRPr="00F931ED">
              <w:t>santé</w:t>
            </w:r>
            <w:proofErr w:type="spellEnd"/>
            <w:r w:rsidRPr="00F931ED">
              <w:t xml:space="preserve"> et de la protection </w:t>
            </w:r>
            <w:proofErr w:type="spellStart"/>
            <w:r w:rsidRPr="00F931ED">
              <w:t>sociale</w:t>
            </w:r>
            <w:proofErr w:type="spellEnd"/>
          </w:p>
        </w:tc>
      </w:tr>
    </w:tbl>
    <w:p w14:paraId="57422A48" w14:textId="77777777" w:rsidR="00DB77B9" w:rsidRDefault="00DB77B9"/>
    <w:p w14:paraId="205CF1FC" w14:textId="77777777" w:rsidR="00DB77B9" w:rsidRDefault="00583936">
      <w:pPr>
        <w:pStyle w:val="Titre2"/>
      </w:pPr>
      <w:r>
        <w:t>Médecins spécialistes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208C120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8BC249E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54D59398" w14:textId="77777777" w:rsidR="00DB77B9" w:rsidRDefault="00583936">
            <w:r>
              <w:t>Nombre de médecins exerçant une spécialité médicale.</w:t>
            </w:r>
          </w:p>
        </w:tc>
      </w:tr>
      <w:tr w:rsidR="00DB77B9" w14:paraId="6E37C6D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89C47EC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5E7FF71C" w14:textId="77777777" w:rsidR="00DB77B9" w:rsidRDefault="00583936">
            <w:r>
              <w:t>Un nombre élevé traduit une meilleure capacité à traiter des cas médicaux spécifiques.</w:t>
            </w:r>
          </w:p>
        </w:tc>
      </w:tr>
      <w:tr w:rsidR="00DB77B9" w14:paraId="359ED65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CD4D005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3B3D3173" w14:textId="77777777" w:rsidR="00DB77B9" w:rsidRDefault="00583936">
            <w:r>
              <w:t>Il permet d’évaluer le niveau de spécialisation de l’offre sanitaire.</w:t>
            </w:r>
          </w:p>
        </w:tc>
      </w:tr>
      <w:tr w:rsidR="00DB77B9" w14:paraId="16A9B76F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9912E48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41A94ADC" w14:textId="797CF2C0" w:rsidR="00DB77B9" w:rsidRDefault="00F931ED">
            <w:r w:rsidRPr="00F931ED">
              <w:t xml:space="preserve">Direction </w:t>
            </w:r>
            <w:proofErr w:type="spellStart"/>
            <w:r w:rsidRPr="00F931ED">
              <w:t>régional</w:t>
            </w:r>
            <w:proofErr w:type="spellEnd"/>
            <w:r w:rsidRPr="00F931ED">
              <w:t xml:space="preserve"> de la </w:t>
            </w:r>
            <w:proofErr w:type="spellStart"/>
            <w:r w:rsidRPr="00F931ED">
              <w:t>santé</w:t>
            </w:r>
            <w:proofErr w:type="spellEnd"/>
            <w:r w:rsidRPr="00F931ED">
              <w:t xml:space="preserve"> et de la protection </w:t>
            </w:r>
            <w:proofErr w:type="spellStart"/>
            <w:r w:rsidRPr="00F931ED">
              <w:t>sociale</w:t>
            </w:r>
            <w:proofErr w:type="spellEnd"/>
          </w:p>
        </w:tc>
      </w:tr>
    </w:tbl>
    <w:p w14:paraId="07EEEB2E" w14:textId="77777777" w:rsidR="00DB77B9" w:rsidRDefault="00DB77B9"/>
    <w:p w14:paraId="73C0EC9E" w14:textId="77777777" w:rsidR="00DB77B9" w:rsidRDefault="00583936">
      <w:pPr>
        <w:pStyle w:val="Titre2"/>
      </w:pPr>
      <w:r>
        <w:t>Nombre total de médecins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77B9" w14:paraId="059A42D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B427058" w14:textId="77777777" w:rsidR="00DB77B9" w:rsidRDefault="00583936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4EDCBF0D" w14:textId="77777777" w:rsidR="00DB77B9" w:rsidRDefault="00583936">
            <w:r>
              <w:t>Somme des médecins généralistes et spécialistes disponibles dans chaque province.</w:t>
            </w:r>
          </w:p>
        </w:tc>
      </w:tr>
      <w:tr w:rsidR="00DB77B9" w14:paraId="2AA52D86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A0237C0" w14:textId="77777777" w:rsidR="00DB77B9" w:rsidRDefault="00583936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122182D7" w14:textId="77777777" w:rsidR="00DB77B9" w:rsidRDefault="00583936">
            <w:r>
              <w:t>Une province avec plus de médecins bénéficie généralement d’une meilleure couverture médicale.</w:t>
            </w:r>
          </w:p>
        </w:tc>
      </w:tr>
      <w:tr w:rsidR="00DB77B9" w14:paraId="042B950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DD04918" w14:textId="77777777" w:rsidR="00DB77B9" w:rsidRDefault="00583936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5A90E845" w14:textId="77777777" w:rsidR="00DB77B9" w:rsidRDefault="00583936">
            <w:r>
              <w:t>Il permet de comparer l’offre médicale entre provinces.</w:t>
            </w:r>
          </w:p>
        </w:tc>
      </w:tr>
      <w:tr w:rsidR="00DB77B9" w14:paraId="3D7D542B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7001D75" w14:textId="77777777" w:rsidR="00DB77B9" w:rsidRDefault="00583936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7A76E007" w14:textId="6672C991" w:rsidR="00DB77B9" w:rsidRDefault="00F931ED">
            <w:r w:rsidRPr="00F931ED">
              <w:t xml:space="preserve">Direction </w:t>
            </w:r>
            <w:proofErr w:type="spellStart"/>
            <w:r w:rsidRPr="00F931ED">
              <w:t>régional</w:t>
            </w:r>
            <w:proofErr w:type="spellEnd"/>
            <w:r w:rsidRPr="00F931ED">
              <w:t xml:space="preserve"> de la </w:t>
            </w:r>
            <w:proofErr w:type="spellStart"/>
            <w:r w:rsidRPr="00F931ED">
              <w:t>santé</w:t>
            </w:r>
            <w:proofErr w:type="spellEnd"/>
            <w:r w:rsidRPr="00F931ED">
              <w:t xml:space="preserve"> et de la protection </w:t>
            </w:r>
            <w:proofErr w:type="spellStart"/>
            <w:r w:rsidRPr="00F931ED">
              <w:t>sociale</w:t>
            </w:r>
            <w:proofErr w:type="spellEnd"/>
          </w:p>
        </w:tc>
      </w:tr>
    </w:tbl>
    <w:p w14:paraId="0C12D78E" w14:textId="77777777" w:rsidR="00DB77B9" w:rsidRDefault="00DB77B9"/>
    <w:sectPr w:rsidR="00DB77B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936"/>
    <w:rsid w:val="00AA1D8D"/>
    <w:rsid w:val="00B47730"/>
    <w:rsid w:val="00CB0664"/>
    <w:rsid w:val="00DB77B9"/>
    <w:rsid w:val="00F931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823AB7"/>
  <w14:defaultImageDpi w14:val="300"/>
  <w15:docId w15:val="{58DFAF0C-7EEF-4BC3-B5EB-040DB362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1163</Words>
  <Characters>6400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LARABASSE KOUSAIRI</cp:lastModifiedBy>
  <cp:revision>3</cp:revision>
  <dcterms:created xsi:type="dcterms:W3CDTF">2013-12-23T23:15:00Z</dcterms:created>
  <dcterms:modified xsi:type="dcterms:W3CDTF">2026-06-30T23:24:00Z</dcterms:modified>
  <cp:category/>
</cp:coreProperties>
</file>