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51" w:rsidRPr="00CD09F5" w:rsidRDefault="00CD09F5" w:rsidP="00CD09F5">
      <w:pPr>
        <w:jc w:val="center"/>
        <w:rPr>
          <w:sz w:val="24"/>
          <w:szCs w:val="24"/>
        </w:rPr>
      </w:pPr>
      <w:r w:rsidRPr="00CD09F5">
        <w:rPr>
          <w:sz w:val="24"/>
          <w:szCs w:val="24"/>
        </w:rPr>
        <w:t>Guía 1 – Programación de Arquitecturas Arduino</w:t>
      </w:r>
    </w:p>
    <w:p w:rsidR="00CD09F5" w:rsidRDefault="00C112B9">
      <w:r>
        <w:t>Leds</w:t>
      </w:r>
    </w:p>
    <w:p w:rsidR="00CD09F5" w:rsidRDefault="00CD09F5" w:rsidP="00CD09F5">
      <w:pPr>
        <w:pStyle w:val="ListParagraph"/>
        <w:numPr>
          <w:ilvl w:val="0"/>
          <w:numId w:val="1"/>
        </w:numPr>
      </w:pPr>
      <w:r>
        <w:t>Conectar 3 leds (rojo, verde y amarillo) y hacer que se prendan 2 segundos cada uno secuencialmente, mientras uno esta encendido los demás deberán estar apagados.</w:t>
      </w:r>
    </w:p>
    <w:p w:rsidR="00CD09F5" w:rsidRDefault="00CD09F5" w:rsidP="00CD09F5">
      <w:pPr>
        <w:pStyle w:val="ListParagraph"/>
        <w:numPr>
          <w:ilvl w:val="0"/>
          <w:numId w:val="1"/>
        </w:numPr>
      </w:pPr>
      <w:r>
        <w:t xml:space="preserve">Utilizando los leds del </w:t>
      </w:r>
      <w:r w:rsidR="00C112B9">
        <w:t xml:space="preserve">ejercicio anterior genere un </w:t>
      </w:r>
      <w:proofErr w:type="spellStart"/>
      <w:r w:rsidR="00C112B9">
        <w:t>numero</w:t>
      </w:r>
      <w:proofErr w:type="spellEnd"/>
      <w:r w:rsidR="00C112B9">
        <w:t xml:space="preserve"> </w:t>
      </w:r>
      <w:proofErr w:type="spellStart"/>
      <w:r w:rsidR="00C112B9">
        <w:t>randomico</w:t>
      </w:r>
      <w:proofErr w:type="spellEnd"/>
      <w:r w:rsidR="00C112B9">
        <w:t xml:space="preserve"> entre 0 y </w:t>
      </w:r>
      <w:proofErr w:type="gramStart"/>
      <w:r w:rsidR="00C112B9">
        <w:t>10,y</w:t>
      </w:r>
      <w:proofErr w:type="gramEnd"/>
      <w:r w:rsidR="00C112B9">
        <w:t xml:space="preserve"> dependiendo de dicho valor encienda por dos segundo el led que corresponda según el siguiente criterio (si </w:t>
      </w:r>
      <w:proofErr w:type="spellStart"/>
      <w:r w:rsidR="00C112B9">
        <w:t>num</w:t>
      </w:r>
      <w:proofErr w:type="spellEnd"/>
      <w:r w:rsidR="00C112B9">
        <w:t xml:space="preserve"> 1, 3, 7 rojo, 0, 2, 8 verde 4, 5, 9 amarillo y 10 todos apagados).</w:t>
      </w:r>
    </w:p>
    <w:p w:rsidR="00C112B9" w:rsidRDefault="00C112B9" w:rsidP="00CD09F5">
      <w:pPr>
        <w:pStyle w:val="ListParagraph"/>
        <w:numPr>
          <w:ilvl w:val="0"/>
          <w:numId w:val="1"/>
        </w:numPr>
      </w:pPr>
      <w:r>
        <w:t xml:space="preserve">Utilizando un led </w:t>
      </w:r>
      <w:proofErr w:type="spellStart"/>
      <w:r>
        <w:t>rgb</w:t>
      </w:r>
      <w:proofErr w:type="spellEnd"/>
      <w:r>
        <w:t xml:space="preserve"> genere los 7 colores posible rojo, verde, azul, amarillo (rojo y verde), violeta (rojo y azul), celeste (azul y verde) y blanco (rojo, azul y verde) utilizando una función.</w:t>
      </w:r>
    </w:p>
    <w:p w:rsidR="00C112B9" w:rsidRDefault="00C112B9" w:rsidP="00CD09F5">
      <w:pPr>
        <w:pStyle w:val="ListParagraph"/>
        <w:numPr>
          <w:ilvl w:val="0"/>
          <w:numId w:val="1"/>
        </w:numPr>
      </w:pPr>
      <w:r>
        <w:t>Utilizando las salidas PWM para conectar el led y un potenciómetro, varié la intensidad lumínica de uno de los led del ejercicio uno.</w:t>
      </w:r>
    </w:p>
    <w:p w:rsidR="00C112B9" w:rsidRDefault="00C112B9" w:rsidP="00CD09F5">
      <w:pPr>
        <w:pStyle w:val="ListParagraph"/>
        <w:numPr>
          <w:ilvl w:val="0"/>
          <w:numId w:val="1"/>
        </w:numPr>
      </w:pPr>
      <w:r>
        <w:t xml:space="preserve">Ahora varié la intensidad de los tres valores del led RGB (utilizando la misma técnica que en el punto anterior) para generar </w:t>
      </w:r>
      <w:proofErr w:type="spellStart"/>
      <w:r>
        <w:t>distint</w:t>
      </w:r>
      <w:proofErr w:type="spellEnd"/>
      <w:r w:rsidR="00AF297C">
        <w:tab/>
      </w:r>
      <w:bookmarkStart w:id="0" w:name="_GoBack"/>
      <w:bookmarkEnd w:id="0"/>
      <w:r>
        <w:t>os colores.</w:t>
      </w:r>
    </w:p>
    <w:p w:rsidR="00C112B9" w:rsidRDefault="00C112B9" w:rsidP="00C112B9">
      <w:r>
        <w:t>LDR y Ultrasónico</w:t>
      </w:r>
    </w:p>
    <w:p w:rsidR="00C112B9" w:rsidRDefault="00C112B9" w:rsidP="00CD09F5">
      <w:pPr>
        <w:pStyle w:val="ListParagraph"/>
        <w:numPr>
          <w:ilvl w:val="0"/>
          <w:numId w:val="1"/>
        </w:numPr>
      </w:pPr>
      <w:r>
        <w:t>Mida la intensidad lumínica utilizando un LDR.</w:t>
      </w:r>
    </w:p>
    <w:p w:rsidR="00C112B9" w:rsidRDefault="00C112B9" w:rsidP="00CD09F5">
      <w:pPr>
        <w:pStyle w:val="ListParagraph"/>
        <w:numPr>
          <w:ilvl w:val="0"/>
          <w:numId w:val="1"/>
        </w:numPr>
      </w:pPr>
      <w:r>
        <w:t xml:space="preserve">Utilice un </w:t>
      </w:r>
      <w:proofErr w:type="spellStart"/>
      <w:r>
        <w:t>hc</w:t>
      </w:r>
      <w:proofErr w:type="spellEnd"/>
      <w:r>
        <w:t xml:space="preserve"> sr04 (sensor ultrasónico) para medir la distancia de los objetos que hay o pasan delante de estos.</w:t>
      </w:r>
    </w:p>
    <w:p w:rsidR="00C112B9" w:rsidRDefault="008A0180" w:rsidP="00CD09F5">
      <w:pPr>
        <w:pStyle w:val="ListParagraph"/>
        <w:numPr>
          <w:ilvl w:val="0"/>
          <w:numId w:val="1"/>
        </w:numPr>
      </w:pPr>
      <w:r>
        <w:t xml:space="preserve">Varié la intensidad lumínica del </w:t>
      </w:r>
      <w:proofErr w:type="spellStart"/>
      <w:r>
        <w:t>rgb</w:t>
      </w:r>
      <w:proofErr w:type="spellEnd"/>
      <w:r>
        <w:t xml:space="preserve"> (en cualquier de su combinación de colores) de acuerdo a la variabilidad de luminosidad del ambiente.</w:t>
      </w:r>
    </w:p>
    <w:p w:rsidR="008A0180" w:rsidRDefault="008A0180" w:rsidP="008A0180">
      <w:pPr>
        <w:pStyle w:val="ListParagraph"/>
        <w:numPr>
          <w:ilvl w:val="0"/>
          <w:numId w:val="1"/>
        </w:numPr>
      </w:pPr>
      <w:r>
        <w:t xml:space="preserve">Varié la intensidad lumínica del </w:t>
      </w:r>
      <w:proofErr w:type="spellStart"/>
      <w:r>
        <w:t>rgb</w:t>
      </w:r>
      <w:proofErr w:type="spellEnd"/>
      <w:r>
        <w:t xml:space="preserve"> (en su color rojo) de acuerdo a la distancia de los objetos que están delante del </w:t>
      </w:r>
      <w:proofErr w:type="spellStart"/>
      <w:r>
        <w:t>hc</w:t>
      </w:r>
      <w:proofErr w:type="spellEnd"/>
      <w:r>
        <w:t xml:space="preserve"> sr04 de acuerdo al siguiente criterio si está a menos de 5 cm rojo intenso, a menos de 10 rojo medio, a menos de 25 rojo tenue y más de 25 apagado.</w:t>
      </w:r>
    </w:p>
    <w:p w:rsidR="008A0180" w:rsidRDefault="008A0180" w:rsidP="008A0180">
      <w:pPr>
        <w:pStyle w:val="ListParagraph"/>
        <w:numPr>
          <w:ilvl w:val="0"/>
          <w:numId w:val="1"/>
        </w:numPr>
      </w:pPr>
      <w:r>
        <w:t>Se podría mejorar el ejercicio anterior variando los colores de en esta secuencia rojo-anaranjado-amarillo.</w:t>
      </w:r>
    </w:p>
    <w:p w:rsidR="008A0180" w:rsidRDefault="008A0180" w:rsidP="008A0180">
      <w:pPr>
        <w:pStyle w:val="ListParagraph"/>
      </w:pPr>
    </w:p>
    <w:sectPr w:rsidR="008A0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36D6F"/>
    <w:multiLevelType w:val="hybridMultilevel"/>
    <w:tmpl w:val="F836C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F5"/>
    <w:rsid w:val="008A0180"/>
    <w:rsid w:val="00AF297C"/>
    <w:rsid w:val="00B12E51"/>
    <w:rsid w:val="00B7684F"/>
    <w:rsid w:val="00C112B9"/>
    <w:rsid w:val="00C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AD7"/>
  <w15:docId w15:val="{A8CDDFE4-41EC-4008-962B-CCB31DF0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IDTILAB</dc:creator>
  <cp:lastModifiedBy>Francisco Costantini</cp:lastModifiedBy>
  <cp:revision>3</cp:revision>
  <dcterms:created xsi:type="dcterms:W3CDTF">2019-03-19T23:54:00Z</dcterms:created>
  <dcterms:modified xsi:type="dcterms:W3CDTF">2019-03-20T02:32:00Z</dcterms:modified>
</cp:coreProperties>
</file>