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89" w:rsidRPr="00A51629" w:rsidRDefault="00A51629" w:rsidP="001D458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</w:t>
      </w:r>
      <w:r w:rsidR="00FB5DD6">
        <w:rPr>
          <w:rFonts w:ascii="Tahoma" w:hAnsi="Tahoma" w:cs="Tahoma"/>
          <w:b/>
          <w:sz w:val="28"/>
          <w:szCs w:val="28"/>
        </w:rPr>
        <w:t xml:space="preserve">– Relatório de </w:t>
      </w:r>
      <w:r w:rsidR="00FB5DD6" w:rsidRPr="001D4589">
        <w:rPr>
          <w:rFonts w:ascii="Tahoma" w:hAnsi="Tahoma" w:cs="Tahoma"/>
          <w:b/>
          <w:sz w:val="28"/>
          <w:szCs w:val="28"/>
        </w:rPr>
        <w:t xml:space="preserve">Acompanhamento da </w:t>
      </w:r>
      <w:r w:rsidR="003331E2">
        <w:rPr>
          <w:rFonts w:ascii="Tahoma" w:hAnsi="Tahoma" w:cs="Tahoma"/>
          <w:b/>
          <w:sz w:val="28"/>
          <w:szCs w:val="28"/>
        </w:rPr>
        <w:t>3</w:t>
      </w:r>
      <w:r w:rsidR="001D4589" w:rsidRPr="001D4589">
        <w:rPr>
          <w:rFonts w:ascii="Tahoma" w:hAnsi="Tahoma" w:cs="Tahoma"/>
          <w:b/>
          <w:sz w:val="28"/>
          <w:szCs w:val="28"/>
        </w:rPr>
        <w:t>ª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1D4589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FB5DD6">
        <w:rPr>
          <w:rFonts w:ascii="Tahoma" w:hAnsi="Tahoma" w:cs="Tahoma"/>
          <w:b/>
          <w:sz w:val="24"/>
          <w:szCs w:val="24"/>
        </w:rPr>
        <w:t>s</w:t>
      </w:r>
    </w:p>
    <w:p w:rsidR="00A51629" w:rsidRPr="00A51629" w:rsidRDefault="00FB5DD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Antonio Jardim</w:t>
      </w:r>
      <w:r>
        <w:rPr>
          <w:rFonts w:ascii="Tahoma" w:hAnsi="Tahoma" w:cs="Tahoma"/>
        </w:rPr>
        <w:tab/>
      </w:r>
    </w:p>
    <w:p w:rsidR="00BD6012" w:rsidRPr="00BD6012" w:rsidRDefault="00FB5DD6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>Leonardo Santiago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3331E2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3331E2">
        <w:rPr>
          <w:rFonts w:ascii="Tahoma" w:hAnsi="Tahoma" w:cs="Tahoma"/>
        </w:rPr>
        <w:t>08</w:t>
      </w:r>
      <w:r>
        <w:rPr>
          <w:rFonts w:ascii="Tahoma" w:hAnsi="Tahoma" w:cs="Tahoma"/>
        </w:rPr>
        <w:t>/</w:t>
      </w:r>
      <w:r w:rsidR="005920DE">
        <w:rPr>
          <w:rFonts w:ascii="Tahoma" w:hAnsi="Tahoma" w:cs="Tahoma"/>
        </w:rPr>
        <w:t>06</w:t>
      </w:r>
      <w:r w:rsidR="00FB5DD6">
        <w:rPr>
          <w:rFonts w:ascii="Tahoma" w:hAnsi="Tahoma" w:cs="Tahoma"/>
        </w:rPr>
        <w:t>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5920DE">
        <w:rPr>
          <w:rFonts w:ascii="Tahoma" w:hAnsi="Tahoma" w:cs="Tahoma"/>
        </w:rPr>
        <w:t>14</w:t>
      </w:r>
      <w:r>
        <w:rPr>
          <w:rFonts w:ascii="Tahoma" w:hAnsi="Tahoma" w:cs="Tahoma"/>
        </w:rPr>
        <w:t>/</w:t>
      </w:r>
      <w:bookmarkStart w:id="0" w:name="_GoBack"/>
      <w:bookmarkEnd w:id="0"/>
      <w:r w:rsidR="005920DE">
        <w:rPr>
          <w:rFonts w:ascii="Tahoma" w:hAnsi="Tahoma" w:cs="Tahoma"/>
        </w:rPr>
        <w:t>06</w:t>
      </w:r>
      <w:r w:rsidR="00FB5DD6">
        <w:rPr>
          <w:rFonts w:ascii="Tahoma" w:hAnsi="Tahoma" w:cs="Tahoma"/>
        </w:rPr>
        <w:t>/2020</w:t>
      </w:r>
    </w:p>
    <w:p w:rsid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5920DE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Definição da ordem dos Jogadores</w:t>
      </w:r>
    </w:p>
    <w:p w:rsidR="003331E2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Recebimento </w:t>
      </w:r>
      <w:r w:rsidRPr="003331E2">
        <w:rPr>
          <w:rFonts w:ascii="Tahoma" w:hAnsi="Tahoma" w:cs="Tahoma"/>
          <w:sz w:val="24"/>
          <w:szCs w:val="24"/>
        </w:rPr>
        <w:t>e distribuição de Exércitos</w:t>
      </w:r>
    </w:p>
    <w:p w:rsidR="003331E2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Ataques</w:t>
      </w:r>
    </w:p>
    <w:p w:rsidR="003331E2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Ocupação de território conquistado</w:t>
      </w:r>
    </w:p>
    <w:p w:rsid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Escolha dos valores dos dados</w:t>
      </w:r>
    </w:p>
    <w:p w:rsidR="003331E2" w:rsidRPr="003331E2" w:rsidRDefault="003331E2" w:rsidP="003331E2">
      <w:pPr>
        <w:pStyle w:val="PargrafodaLista"/>
        <w:spacing w:after="0"/>
        <w:contextualSpacing w:val="0"/>
        <w:rPr>
          <w:rFonts w:ascii="Tahoma" w:hAnsi="Tahoma" w:cs="Tahoma"/>
          <w:sz w:val="24"/>
          <w:szCs w:val="24"/>
        </w:rPr>
      </w:pPr>
    </w:p>
    <w:p w:rsidR="00093A05" w:rsidRDefault="00093A05" w:rsidP="003331E2">
      <w:pPr>
        <w:pStyle w:val="PargrafodaLista"/>
        <w:numPr>
          <w:ilvl w:val="0"/>
          <w:numId w:val="8"/>
        </w:numPr>
        <w:spacing w:after="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9344DB" w:rsidRPr="00A51629" w:rsidRDefault="009344DB" w:rsidP="009344DB">
      <w:pPr>
        <w:pStyle w:val="PargrafodaLista"/>
        <w:spacing w:after="0"/>
        <w:ind w:left="357"/>
        <w:contextualSpacing w:val="0"/>
        <w:rPr>
          <w:rFonts w:ascii="Tahoma" w:hAnsi="Tahoma" w:cs="Tahoma"/>
          <w:b/>
          <w:sz w:val="24"/>
          <w:szCs w:val="24"/>
        </w:rPr>
      </w:pPr>
    </w:p>
    <w:p w:rsidR="00FB5DD6" w:rsidRPr="009344DB" w:rsidRDefault="009344DB" w:rsidP="009344DB">
      <w:pPr>
        <w:pStyle w:val="PargrafodaLista"/>
        <w:numPr>
          <w:ilvl w:val="0"/>
          <w:numId w:val="9"/>
        </w:numPr>
        <w:spacing w:after="0"/>
        <w:contextualSpacing w:val="0"/>
      </w:pPr>
      <w:r>
        <w:rPr>
          <w:rFonts w:ascii="Tahoma" w:hAnsi="Tahoma" w:cs="Tahoma"/>
          <w:sz w:val="24"/>
          <w:szCs w:val="24"/>
        </w:rPr>
        <w:t>Habilitar sistema de trocas de cartas e integrar na interface gráfica.</w:t>
      </w:r>
    </w:p>
    <w:p w:rsidR="009344DB" w:rsidRDefault="009344DB" w:rsidP="009344DB">
      <w:pPr>
        <w:pStyle w:val="PargrafodaLista"/>
        <w:numPr>
          <w:ilvl w:val="0"/>
          <w:numId w:val="9"/>
        </w:numPr>
        <w:spacing w:after="0"/>
        <w:contextualSpacing w:val="0"/>
      </w:pPr>
      <w:r>
        <w:rPr>
          <w:rFonts w:ascii="Tahoma" w:hAnsi="Tahoma" w:cs="Tahoma"/>
          <w:sz w:val="24"/>
          <w:szCs w:val="24"/>
        </w:rPr>
        <w:t>Permitir seleção de quantidade de exércitos de ocupação e integrar na interface gráfica.</w:t>
      </w:r>
    </w:p>
    <w:sectPr w:rsidR="009344DB" w:rsidSect="0065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C3D"/>
    <w:multiLevelType w:val="hybridMultilevel"/>
    <w:tmpl w:val="2702DA10"/>
    <w:lvl w:ilvl="0" w:tplc="65CA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5277B"/>
    <w:multiLevelType w:val="hybridMultilevel"/>
    <w:tmpl w:val="A6B87F06"/>
    <w:lvl w:ilvl="0" w:tplc="79D687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06011"/>
    <w:multiLevelType w:val="hybridMultilevel"/>
    <w:tmpl w:val="E5347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3309"/>
    <w:multiLevelType w:val="hybridMultilevel"/>
    <w:tmpl w:val="E5347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1629"/>
    <w:rsid w:val="00093A05"/>
    <w:rsid w:val="0015039F"/>
    <w:rsid w:val="001828C6"/>
    <w:rsid w:val="001929CD"/>
    <w:rsid w:val="001D4589"/>
    <w:rsid w:val="001E2615"/>
    <w:rsid w:val="002047BF"/>
    <w:rsid w:val="002847B4"/>
    <w:rsid w:val="003331E2"/>
    <w:rsid w:val="00493C16"/>
    <w:rsid w:val="005920DE"/>
    <w:rsid w:val="00653EDF"/>
    <w:rsid w:val="00656989"/>
    <w:rsid w:val="006C2148"/>
    <w:rsid w:val="006F05A7"/>
    <w:rsid w:val="00790D47"/>
    <w:rsid w:val="009344DB"/>
    <w:rsid w:val="0095529C"/>
    <w:rsid w:val="00A51629"/>
    <w:rsid w:val="00B43B6C"/>
    <w:rsid w:val="00B72C5D"/>
    <w:rsid w:val="00BD6012"/>
    <w:rsid w:val="00D2238B"/>
    <w:rsid w:val="00FB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2</cp:revision>
  <dcterms:created xsi:type="dcterms:W3CDTF">2020-06-14T22:17:00Z</dcterms:created>
  <dcterms:modified xsi:type="dcterms:W3CDTF">2020-06-14T22:17:00Z</dcterms:modified>
</cp:coreProperties>
</file>