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502A5" w14:textId="5B19F728" w:rsidR="00B0164A" w:rsidRDefault="00B0164A" w:rsidP="00B0164A">
      <w:pPr>
        <w:pStyle w:val="Heading2"/>
        <w:rPr>
          <w:lang w:val="en-GB"/>
        </w:rPr>
      </w:pPr>
      <w:proofErr w:type="spellStart"/>
      <w:r>
        <w:rPr>
          <w:lang w:val="en-GB"/>
        </w:rPr>
        <w:t>INvasion</w:t>
      </w:r>
      <w:proofErr w:type="spellEnd"/>
    </w:p>
    <w:p w14:paraId="6D33502E" w14:textId="0E934CCF" w:rsidR="004A0808" w:rsidRDefault="004A0808" w:rsidP="004A0808">
      <w:pPr>
        <w:rPr>
          <w:lang w:val="en-GB"/>
        </w:rPr>
      </w:pPr>
      <w:r w:rsidRPr="004A0808">
        <w:rPr>
          <w:lang w:val="en-GB"/>
        </w:rPr>
        <w:t xml:space="preserve">Firstly, in other </w:t>
      </w:r>
      <w:r>
        <w:rPr>
          <w:lang w:val="en-GB"/>
        </w:rPr>
        <w:t xml:space="preserve">bioaugmentation experiment, one of the main challenges </w:t>
      </w:r>
      <w:r w:rsidR="00087A36">
        <w:rPr>
          <w:lang w:val="en-GB"/>
        </w:rPr>
        <w:t>is</w:t>
      </w:r>
      <w:r>
        <w:rPr>
          <w:lang w:val="en-GB"/>
        </w:rPr>
        <w:t xml:space="preserve"> the survival of the inoculat</w:t>
      </w:r>
      <w:r w:rsidR="00506154">
        <w:rPr>
          <w:lang w:val="en-GB"/>
        </w:rPr>
        <w:t>ed</w:t>
      </w:r>
      <w:r>
        <w:rPr>
          <w:lang w:val="en-GB"/>
        </w:rPr>
        <w:t xml:space="preserve"> strain in presence of a bacterial community</w:t>
      </w:r>
      <w:r w:rsidR="00087A36">
        <w:rPr>
          <w:lang w:val="en-GB"/>
        </w:rPr>
        <w:t xml:space="preserve"> </w:t>
      </w:r>
      <w:r w:rsidR="00506154">
        <w:rPr>
          <w:lang w:val="en-GB"/>
        </w:rPr>
        <w:t>[1,2</w:t>
      </w:r>
      <w:r>
        <w:rPr>
          <w:lang w:val="en-GB"/>
        </w:rPr>
        <w:t>,</w:t>
      </w:r>
      <w:r w:rsidR="00506154">
        <w:rPr>
          <w:lang w:val="en-GB"/>
        </w:rPr>
        <w:t>3</w:t>
      </w:r>
      <w:commentRangeStart w:id="0"/>
      <w:commentRangeStart w:id="1"/>
      <w:r w:rsidR="00506154">
        <w:rPr>
          <w:lang w:val="en-GB"/>
        </w:rPr>
        <w:t>]</w:t>
      </w:r>
      <w:r w:rsidR="00087A36">
        <w:rPr>
          <w:lang w:val="en-GB"/>
        </w:rPr>
        <w:t>,</w:t>
      </w:r>
      <w:r>
        <w:rPr>
          <w:lang w:val="en-GB"/>
        </w:rPr>
        <w:t xml:space="preserve"> </w:t>
      </w:r>
      <w:r w:rsidR="00087A36">
        <w:rPr>
          <w:lang w:val="en-GB"/>
        </w:rPr>
        <w:t>particularly in absence of pollutant.</w:t>
      </w:r>
      <w:r w:rsidR="00506154">
        <w:rPr>
          <w:lang w:val="en-GB"/>
        </w:rPr>
        <w:t xml:space="preserve"> </w:t>
      </w:r>
      <w:commentRangeEnd w:id="0"/>
      <w:r w:rsidR="00087A36">
        <w:rPr>
          <w:rStyle w:val="CommentReference"/>
        </w:rPr>
        <w:commentReference w:id="0"/>
      </w:r>
      <w:commentRangeEnd w:id="1"/>
      <w:r w:rsidR="00087A36">
        <w:rPr>
          <w:rStyle w:val="CommentReference"/>
        </w:rPr>
        <w:commentReference w:id="1"/>
      </w:r>
      <w:r w:rsidR="00506154">
        <w:rPr>
          <w:lang w:val="en-GB"/>
        </w:rPr>
        <w:t>[</w:t>
      </w:r>
      <w:r>
        <w:rPr>
          <w:lang w:val="en-GB"/>
        </w:rPr>
        <w:t>(</w:t>
      </w:r>
      <w:bookmarkStart w:id="2" w:name="bau1"/>
      <w:proofErr w:type="spellStart"/>
      <w:r>
        <w:fldChar w:fldCharType="begin"/>
      </w:r>
      <w:r w:rsidRPr="004A0808">
        <w:rPr>
          <w:lang w:val="en-GB"/>
        </w:rPr>
        <w:instrText xml:space="preserve"> HYPERLINK "http://www.sciencedirect.com/science/article/pii/S0269749106000248" \l "!" </w:instrText>
      </w:r>
      <w:r>
        <w:fldChar w:fldCharType="separate"/>
      </w:r>
      <w:r w:rsidRPr="004A0808">
        <w:rPr>
          <w:rStyle w:val="text"/>
          <w:rFonts w:ascii="Arial" w:hAnsi="Arial" w:cs="Arial"/>
          <w:color w:val="007398"/>
          <w:sz w:val="20"/>
          <w:szCs w:val="20"/>
          <w:lang w:val="en-GB"/>
        </w:rPr>
        <w:t>MichaelCunliffe</w:t>
      </w:r>
      <w:proofErr w:type="spellEnd"/>
      <w:r>
        <w:fldChar w:fldCharType="end"/>
      </w:r>
      <w:bookmarkStart w:id="3" w:name="bau2"/>
      <w:bookmarkEnd w:id="2"/>
      <w:r w:rsidRPr="004A0808">
        <w:rPr>
          <w:lang w:val="en-GB"/>
        </w:rPr>
        <w:t> ;</w:t>
      </w:r>
      <w:r>
        <w:rPr>
          <w:lang w:val="en-GB"/>
        </w:rPr>
        <w:t xml:space="preserve"> </w:t>
      </w:r>
      <w:hyperlink r:id="rId7" w:anchor="!" w:history="1">
        <w:r w:rsidRPr="004A0808">
          <w:rPr>
            <w:rStyle w:val="text"/>
            <w:rFonts w:ascii="Arial" w:hAnsi="Arial" w:cs="Arial"/>
            <w:color w:val="007398"/>
            <w:sz w:val="20"/>
            <w:szCs w:val="20"/>
            <w:lang w:val="en-GB"/>
          </w:rPr>
          <w:t xml:space="preserve">Michael </w:t>
        </w:r>
        <w:proofErr w:type="spellStart"/>
        <w:r w:rsidRPr="004A0808">
          <w:rPr>
            <w:rStyle w:val="text"/>
            <w:rFonts w:ascii="Arial" w:hAnsi="Arial" w:cs="Arial"/>
            <w:color w:val="007398"/>
            <w:sz w:val="20"/>
            <w:szCs w:val="20"/>
            <w:lang w:val="en-GB"/>
          </w:rPr>
          <w:t>A.Kertesz</w:t>
        </w:r>
        <w:proofErr w:type="spellEnd"/>
      </w:hyperlink>
      <w:bookmarkEnd w:id="3"/>
      <w:r w:rsidRPr="004A0808">
        <w:rPr>
          <w:lang w:val="en-GB"/>
        </w:rPr>
        <w:t>,</w:t>
      </w:r>
      <w:r>
        <w:rPr>
          <w:lang w:val="en-GB"/>
        </w:rPr>
        <w:t xml:space="preserve"> </w:t>
      </w:r>
      <w:r w:rsidRPr="004A0808">
        <w:rPr>
          <w:lang w:val="en-GB"/>
        </w:rPr>
        <w:t>Effect of </w:t>
      </w:r>
      <w:proofErr w:type="spellStart"/>
      <w:r w:rsidRPr="004A0808">
        <w:rPr>
          <w:i/>
          <w:iCs/>
          <w:lang w:val="en-GB"/>
        </w:rPr>
        <w:t>Sphingobium</w:t>
      </w:r>
      <w:proofErr w:type="spellEnd"/>
      <w:r w:rsidRPr="004A0808">
        <w:rPr>
          <w:i/>
          <w:iCs/>
          <w:lang w:val="en-GB"/>
        </w:rPr>
        <w:t xml:space="preserve"> </w:t>
      </w:r>
      <w:proofErr w:type="spellStart"/>
      <w:r w:rsidRPr="004A0808">
        <w:rPr>
          <w:i/>
          <w:iCs/>
          <w:lang w:val="en-GB"/>
        </w:rPr>
        <w:t>yanoikuyae</w:t>
      </w:r>
      <w:proofErr w:type="spellEnd"/>
      <w:r w:rsidRPr="004A0808">
        <w:rPr>
          <w:lang w:val="en-GB"/>
        </w:rPr>
        <w:t> B1 inoculation on bacterial</w:t>
      </w:r>
      <w:r>
        <w:rPr>
          <w:lang w:val="en-GB"/>
        </w:rPr>
        <w:t>…)</w:t>
      </w:r>
      <w:r w:rsidR="00506154">
        <w:rPr>
          <w:lang w:val="en-GB"/>
        </w:rPr>
        <w:t>]</w:t>
      </w:r>
    </w:p>
    <w:p w14:paraId="22FBCCE6" w14:textId="7210DA8F" w:rsidR="008034D5" w:rsidRDefault="004A0808">
      <w:pPr>
        <w:rPr>
          <w:lang w:val="en-GB"/>
        </w:rPr>
      </w:pPr>
      <w:r>
        <w:rPr>
          <w:lang w:val="en-GB"/>
        </w:rPr>
        <w:t>In our experiment</w:t>
      </w:r>
      <w:r w:rsidR="008034D5">
        <w:rPr>
          <w:lang w:val="en-GB"/>
        </w:rPr>
        <w:t>s</w:t>
      </w:r>
      <w:r>
        <w:rPr>
          <w:lang w:val="en-GB"/>
        </w:rPr>
        <w:t>, PP and PV were able to grow in both media in presence or absence of SC. This le</w:t>
      </w:r>
      <w:r w:rsidR="00506154">
        <w:rPr>
          <w:lang w:val="en-GB"/>
        </w:rPr>
        <w:t>d</w:t>
      </w:r>
      <w:r>
        <w:rPr>
          <w:lang w:val="en-GB"/>
        </w:rPr>
        <w:t xml:space="preserve"> us</w:t>
      </w:r>
      <w:r w:rsidR="00506154">
        <w:rPr>
          <w:lang w:val="en-GB"/>
        </w:rPr>
        <w:t xml:space="preserve"> to</w:t>
      </w:r>
      <w:r>
        <w:rPr>
          <w:lang w:val="en-GB"/>
        </w:rPr>
        <w:t xml:space="preserve"> think that PP and PV would be interesting candidates for </w:t>
      </w:r>
      <w:proofErr w:type="spellStart"/>
      <w:r>
        <w:rPr>
          <w:lang w:val="en-GB"/>
        </w:rPr>
        <w:t>bio</w:t>
      </w:r>
      <w:r w:rsidR="00C82209">
        <w:rPr>
          <w:lang w:val="en-GB"/>
        </w:rPr>
        <w:t>augemtat</w:t>
      </w:r>
      <w:proofErr w:type="spellEnd"/>
      <w:r w:rsidR="00532924">
        <w:rPr>
          <w:lang w:val="en-GB"/>
        </w:rPr>
        <w:t xml:space="preserve"> </w:t>
      </w:r>
      <w:r w:rsidR="00C82209">
        <w:rPr>
          <w:lang w:val="en-GB"/>
        </w:rPr>
        <w:t>ion</w:t>
      </w:r>
      <w:r w:rsidR="008034D5">
        <w:rPr>
          <w:lang w:val="en-GB"/>
        </w:rPr>
        <w:t>, especially</w:t>
      </w:r>
      <w:r w:rsidR="008577AD">
        <w:rPr>
          <w:lang w:val="en-GB"/>
        </w:rPr>
        <w:t xml:space="preserve"> as they ha</w:t>
      </w:r>
      <w:r w:rsidR="00506154">
        <w:rPr>
          <w:lang w:val="en-GB"/>
        </w:rPr>
        <w:t>ve</w:t>
      </w:r>
      <w:r w:rsidR="008577AD">
        <w:rPr>
          <w:lang w:val="en-GB"/>
        </w:rPr>
        <w:t xml:space="preserve"> no problem growing with SC in </w:t>
      </w:r>
      <w:r w:rsidR="00506154">
        <w:rPr>
          <w:lang w:val="en-GB"/>
        </w:rPr>
        <w:t>m</w:t>
      </w:r>
      <w:r w:rsidR="008577AD">
        <w:rPr>
          <w:lang w:val="en-GB"/>
        </w:rPr>
        <w:t xml:space="preserve">ixed </w:t>
      </w:r>
      <w:r w:rsidR="00506154">
        <w:rPr>
          <w:lang w:val="en-GB"/>
        </w:rPr>
        <w:t>c</w:t>
      </w:r>
      <w:r w:rsidR="008577AD">
        <w:rPr>
          <w:lang w:val="en-GB"/>
        </w:rPr>
        <w:t>arbon</w:t>
      </w:r>
      <w:r w:rsidR="00EE73C9">
        <w:rPr>
          <w:lang w:val="en-GB"/>
        </w:rPr>
        <w:t>. But as PV in toluene grew significantly less in presence of SC than alone, we think PP, which presented no difference in growth in presence of SC, would be the best candidate.</w:t>
      </w:r>
      <w:r w:rsidR="00D83FB9">
        <w:rPr>
          <w:lang w:val="en-GB"/>
        </w:rPr>
        <w:t xml:space="preserve"> </w:t>
      </w:r>
    </w:p>
    <w:p w14:paraId="18851FEA" w14:textId="594C0178" w:rsidR="00BF4C29" w:rsidRDefault="008577AD">
      <w:pPr>
        <w:rPr>
          <w:lang w:val="en-GB"/>
        </w:rPr>
      </w:pPr>
      <w:r>
        <w:rPr>
          <w:lang w:val="en-GB"/>
        </w:rPr>
        <w:t>Further experiments would be required to know i</w:t>
      </w:r>
      <w:r w:rsidR="00506154">
        <w:rPr>
          <w:lang w:val="en-GB"/>
        </w:rPr>
        <w:t>f</w:t>
      </w:r>
      <w:r>
        <w:rPr>
          <w:lang w:val="en-GB"/>
        </w:rPr>
        <w:t xml:space="preserve"> this is also true</w:t>
      </w:r>
      <w:r w:rsidR="00C82209">
        <w:rPr>
          <w:lang w:val="en-GB"/>
        </w:rPr>
        <w:t xml:space="preserve"> </w:t>
      </w:r>
      <w:r>
        <w:rPr>
          <w:lang w:val="en-GB"/>
        </w:rPr>
        <w:t>in a sand medium and especially over</w:t>
      </w:r>
      <w:r w:rsidR="00506154">
        <w:rPr>
          <w:lang w:val="en-GB"/>
        </w:rPr>
        <w:t xml:space="preserve"> a</w:t>
      </w:r>
      <w:r>
        <w:rPr>
          <w:lang w:val="en-GB"/>
        </w:rPr>
        <w:t xml:space="preserve"> longer </w:t>
      </w:r>
      <w:proofErr w:type="gramStart"/>
      <w:r>
        <w:rPr>
          <w:lang w:val="en-GB"/>
        </w:rPr>
        <w:t>period</w:t>
      </w:r>
      <w:r w:rsidR="00506154">
        <w:rPr>
          <w:lang w:val="en-GB"/>
        </w:rPr>
        <w:t xml:space="preserve"> of time</w:t>
      </w:r>
      <w:proofErr w:type="gramEnd"/>
      <w:r>
        <w:rPr>
          <w:lang w:val="en-GB"/>
        </w:rPr>
        <w:t xml:space="preserve">. </w:t>
      </w:r>
      <w:r w:rsidR="00C82209">
        <w:rPr>
          <w:lang w:val="en-GB"/>
        </w:rPr>
        <w:t>Similar experiments could also be performed on different native communities.</w:t>
      </w:r>
    </w:p>
    <w:p w14:paraId="23C6C65E" w14:textId="724BD089" w:rsidR="008034D5" w:rsidRPr="00A05477" w:rsidRDefault="00B0164A" w:rsidP="00B0164A">
      <w:pPr>
        <w:pStyle w:val="Heading2"/>
      </w:pPr>
      <w:r w:rsidRPr="00A05477">
        <w:t xml:space="preserve">Fluo (clarifier les </w:t>
      </w:r>
      <w:proofErr w:type="spellStart"/>
      <w:r w:rsidRPr="00A05477">
        <w:t>gates</w:t>
      </w:r>
      <w:proofErr w:type="spellEnd"/>
      <w:r w:rsidRPr="00A05477">
        <w:t xml:space="preserve"> </w:t>
      </w:r>
      <w:proofErr w:type="spellStart"/>
      <w:r w:rsidR="00A05477" w:rsidRPr="00A05477">
        <w:t>gat</w:t>
      </w:r>
      <w:r w:rsidR="00A05477">
        <w:t>e</w:t>
      </w:r>
      <w:proofErr w:type="spellEnd"/>
      <w:r w:rsidR="00A05477">
        <w:t xml:space="preserve"> vert et </w:t>
      </w:r>
      <w:proofErr w:type="spellStart"/>
      <w:r w:rsidR="00A05477">
        <w:t>gate</w:t>
      </w:r>
      <w:proofErr w:type="spellEnd"/>
      <w:r w:rsidR="00A05477">
        <w:t xml:space="preserve"> jaune(rouge + vert)</w:t>
      </w:r>
    </w:p>
    <w:p w14:paraId="7BA99C60" w14:textId="77777777" w:rsidR="00B0164A" w:rsidRDefault="00B0164A" w:rsidP="00B0164A">
      <w:pPr>
        <w:rPr>
          <w:lang w:val="en-GB"/>
        </w:rPr>
      </w:pPr>
      <w:r w:rsidRPr="00B0164A">
        <w:rPr>
          <w:lang w:val="en-GB"/>
        </w:rPr>
        <w:t>We noticed the second drawback when we</w:t>
      </w:r>
      <w:r>
        <w:rPr>
          <w:lang w:val="en-GB"/>
        </w:rPr>
        <w:t xml:space="preserve"> </w:t>
      </w:r>
      <w:r w:rsidRPr="00B0164A">
        <w:rPr>
          <w:lang w:val="en-GB"/>
        </w:rPr>
        <w:t>plotted the count of SYTO-9 stained cells over</w:t>
      </w:r>
      <w:r>
        <w:rPr>
          <w:lang w:val="en-GB"/>
        </w:rPr>
        <w:t xml:space="preserve"> </w:t>
      </w:r>
      <w:r w:rsidRPr="00B0164A">
        <w:rPr>
          <w:lang w:val="en-GB"/>
        </w:rPr>
        <w:t>time, for PP alone and PP with SC in toluene</w:t>
      </w:r>
      <w:r>
        <w:rPr>
          <w:lang w:val="en-GB"/>
        </w:rPr>
        <w:t xml:space="preserve"> </w:t>
      </w:r>
      <w:r w:rsidRPr="00B0164A">
        <w:rPr>
          <w:lang w:val="en-GB"/>
        </w:rPr>
        <w:t xml:space="preserve">in </w:t>
      </w:r>
      <w:r w:rsidRPr="00B0164A">
        <w:rPr>
          <w:rFonts w:ascii="Calibri" w:eastAsia="Calibri" w:hAnsi="Calibri" w:cs="Calibri" w:hint="eastAsia"/>
          <w:lang w:val="en-GB"/>
        </w:rPr>
        <w:t>􀏐</w:t>
      </w:r>
      <w:proofErr w:type="spellStart"/>
      <w:r w:rsidRPr="00B0164A">
        <w:rPr>
          <w:lang w:val="en-GB"/>
        </w:rPr>
        <w:t>igure</w:t>
      </w:r>
      <w:proofErr w:type="spellEnd"/>
      <w:r w:rsidRPr="00B0164A">
        <w:rPr>
          <w:lang w:val="en-GB"/>
        </w:rPr>
        <w:t xml:space="preserve"> 4.</w:t>
      </w:r>
      <w:r>
        <w:rPr>
          <w:lang w:val="en-GB"/>
        </w:rPr>
        <w:t xml:space="preserve"> </w:t>
      </w:r>
    </w:p>
    <w:p w14:paraId="34F0B7F3" w14:textId="77777777" w:rsidR="00B0164A" w:rsidRDefault="00B0164A" w:rsidP="00B0164A">
      <w:pPr>
        <w:rPr>
          <w:lang w:val="en-GB"/>
        </w:rPr>
      </w:pPr>
      <w:r w:rsidRPr="00B0164A">
        <w:rPr>
          <w:lang w:val="en-GB"/>
        </w:rPr>
        <w:t>The cells count</w:t>
      </w:r>
      <w:r>
        <w:rPr>
          <w:lang w:val="en-GB"/>
        </w:rPr>
        <w:t xml:space="preserve"> in the Syto-9 only gate (green frame in figure 2)</w:t>
      </w:r>
      <w:r w:rsidRPr="00B0164A">
        <w:rPr>
          <w:lang w:val="en-GB"/>
        </w:rPr>
        <w:t xml:space="preserve"> in PP</w:t>
      </w:r>
      <w:r>
        <w:rPr>
          <w:lang w:val="en-GB"/>
        </w:rPr>
        <w:t xml:space="preserve"> or PV</w:t>
      </w:r>
      <w:r w:rsidRPr="00B0164A">
        <w:rPr>
          <w:lang w:val="en-GB"/>
        </w:rPr>
        <w:t xml:space="preserve"> alone is surprising,</w:t>
      </w:r>
      <w:r>
        <w:rPr>
          <w:lang w:val="en-GB"/>
        </w:rPr>
        <w:t xml:space="preserve"> </w:t>
      </w:r>
      <w:r w:rsidRPr="00B0164A">
        <w:rPr>
          <w:lang w:val="en-GB"/>
        </w:rPr>
        <w:t xml:space="preserve">knowing that </w:t>
      </w:r>
      <w:r>
        <w:rPr>
          <w:lang w:val="en-GB"/>
        </w:rPr>
        <w:t>both PP and PV were</w:t>
      </w:r>
      <w:r w:rsidRPr="00B0164A">
        <w:rPr>
          <w:lang w:val="en-GB"/>
        </w:rPr>
        <w:t xml:space="preserve"> tagged</w:t>
      </w:r>
      <w:r>
        <w:rPr>
          <w:lang w:val="en-GB"/>
        </w:rPr>
        <w:t xml:space="preserve"> </w:t>
      </w:r>
      <w:r w:rsidRPr="00B0164A">
        <w:rPr>
          <w:lang w:val="en-GB"/>
        </w:rPr>
        <w:t xml:space="preserve">with </w:t>
      </w:r>
      <w:proofErr w:type="spellStart"/>
      <w:r w:rsidRPr="00B0164A">
        <w:rPr>
          <w:lang w:val="en-GB"/>
        </w:rPr>
        <w:t>mCherry</w:t>
      </w:r>
      <w:proofErr w:type="spellEnd"/>
      <w:r w:rsidRPr="00B0164A">
        <w:rPr>
          <w:lang w:val="en-GB"/>
        </w:rPr>
        <w:t xml:space="preserve">, which emits a red </w:t>
      </w:r>
      <w:r>
        <w:rPr>
          <w:lang w:val="en-GB"/>
        </w:rPr>
        <w:t>f</w:t>
      </w:r>
      <w:r w:rsidRPr="00B0164A">
        <w:rPr>
          <w:lang w:val="en-GB"/>
        </w:rPr>
        <w:t>luorescence</w:t>
      </w:r>
      <w:r>
        <w:rPr>
          <w:lang w:val="en-GB"/>
        </w:rPr>
        <w:t xml:space="preserve"> and causes an upward shift in the fluorescence graph (as explained in fig.2)</w:t>
      </w:r>
      <w:r w:rsidRPr="00B0164A">
        <w:rPr>
          <w:lang w:val="en-GB"/>
        </w:rPr>
        <w:t>.</w:t>
      </w:r>
      <w:r>
        <w:rPr>
          <w:lang w:val="en-GB"/>
        </w:rPr>
        <w:t xml:space="preserve"> </w:t>
      </w:r>
    </w:p>
    <w:p w14:paraId="0D4109C5" w14:textId="0B25137D" w:rsidR="00393160" w:rsidRDefault="00B0164A" w:rsidP="00B0164A">
      <w:pPr>
        <w:rPr>
          <w:lang w:val="en-GB"/>
        </w:rPr>
      </w:pPr>
      <w:r w:rsidRPr="00B0164A">
        <w:rPr>
          <w:lang w:val="en-GB"/>
        </w:rPr>
        <w:t xml:space="preserve">Our hypothesis is that some </w:t>
      </w:r>
      <w:r w:rsidR="00F80953">
        <w:rPr>
          <w:lang w:val="en-GB"/>
        </w:rPr>
        <w:t>PP/PV</w:t>
      </w:r>
      <w:r w:rsidRPr="00B0164A">
        <w:rPr>
          <w:lang w:val="en-GB"/>
        </w:rPr>
        <w:t xml:space="preserve"> cells died</w:t>
      </w:r>
      <w:r w:rsidR="00393160">
        <w:rPr>
          <w:lang w:val="en-GB"/>
        </w:rPr>
        <w:t>, but weren’t lysed.</w:t>
      </w:r>
      <w:r w:rsidR="00393160" w:rsidRPr="00393160">
        <w:rPr>
          <w:lang w:val="en-GB"/>
        </w:rPr>
        <w:t xml:space="preserve"> </w:t>
      </w:r>
      <w:r w:rsidR="00393160">
        <w:rPr>
          <w:lang w:val="en-GB"/>
        </w:rPr>
        <w:t>T</w:t>
      </w:r>
      <w:r w:rsidR="00393160" w:rsidRPr="00B0164A">
        <w:rPr>
          <w:lang w:val="en-GB"/>
        </w:rPr>
        <w:t>heir DNA</w:t>
      </w:r>
      <w:r w:rsidR="00393160">
        <w:rPr>
          <w:lang w:val="en-GB"/>
        </w:rPr>
        <w:t xml:space="preserve"> being </w:t>
      </w:r>
      <w:r w:rsidR="00393160" w:rsidRPr="00B0164A">
        <w:rPr>
          <w:lang w:val="en-GB"/>
        </w:rPr>
        <w:t xml:space="preserve">still nicely protected </w:t>
      </w:r>
      <w:r w:rsidR="00393160">
        <w:rPr>
          <w:lang w:val="en-GB"/>
        </w:rPr>
        <w:t>they could</w:t>
      </w:r>
      <w:r w:rsidR="00393160" w:rsidRPr="00B0164A">
        <w:rPr>
          <w:lang w:val="en-GB"/>
        </w:rPr>
        <w:t xml:space="preserve"> be stained by</w:t>
      </w:r>
      <w:r w:rsidR="00393160" w:rsidRPr="00B0164A">
        <w:rPr>
          <w:rFonts w:ascii="Cambria" w:hAnsi="Cambria" w:cs="Cambria"/>
          <w:sz w:val="20"/>
          <w:szCs w:val="20"/>
          <w:lang w:val="en-GB"/>
        </w:rPr>
        <w:t xml:space="preserve"> </w:t>
      </w:r>
      <w:r w:rsidR="00393160" w:rsidRPr="00B0164A">
        <w:rPr>
          <w:lang w:val="en-GB"/>
        </w:rPr>
        <w:t>SYTO-9</w:t>
      </w:r>
      <w:r w:rsidR="00393160">
        <w:rPr>
          <w:lang w:val="en-GB"/>
        </w:rPr>
        <w:t>.</w:t>
      </w:r>
      <w:r w:rsidR="00393160" w:rsidRPr="00393160">
        <w:rPr>
          <w:lang w:val="en-GB"/>
        </w:rPr>
        <w:t xml:space="preserve"> </w:t>
      </w:r>
      <w:r w:rsidR="00393160" w:rsidRPr="00B0164A">
        <w:rPr>
          <w:lang w:val="en-GB"/>
        </w:rPr>
        <w:t>However, their metabolic</w:t>
      </w:r>
      <w:r w:rsidR="00393160">
        <w:rPr>
          <w:lang w:val="en-GB"/>
        </w:rPr>
        <w:t xml:space="preserve"> </w:t>
      </w:r>
      <w:r w:rsidR="00393160" w:rsidRPr="00B0164A">
        <w:rPr>
          <w:lang w:val="en-GB"/>
        </w:rPr>
        <w:t>activities</w:t>
      </w:r>
      <w:r w:rsidR="00393160">
        <w:rPr>
          <w:lang w:val="en-GB"/>
        </w:rPr>
        <w:t xml:space="preserve"> </w:t>
      </w:r>
      <w:r w:rsidR="00393160" w:rsidRPr="00B0164A">
        <w:rPr>
          <w:lang w:val="en-GB"/>
        </w:rPr>
        <w:t>stopped</w:t>
      </w:r>
      <w:r w:rsidR="00393160">
        <w:rPr>
          <w:lang w:val="en-GB"/>
        </w:rPr>
        <w:t xml:space="preserve">, reducing </w:t>
      </w:r>
      <w:proofErr w:type="spellStart"/>
      <w:r w:rsidR="00393160">
        <w:rPr>
          <w:lang w:val="en-GB"/>
        </w:rPr>
        <w:t>mCherry</w:t>
      </w:r>
      <w:proofErr w:type="spellEnd"/>
      <w:r w:rsidR="00393160">
        <w:rPr>
          <w:lang w:val="en-GB"/>
        </w:rPr>
        <w:t xml:space="preserve"> f</w:t>
      </w:r>
      <w:r w:rsidR="00393160" w:rsidRPr="00B0164A">
        <w:rPr>
          <w:lang w:val="en-GB"/>
        </w:rPr>
        <w:t>luorescenc</w:t>
      </w:r>
      <w:r w:rsidR="00393160">
        <w:rPr>
          <w:lang w:val="en-GB"/>
        </w:rPr>
        <w:t xml:space="preserve">e. Without the tag, </w:t>
      </w:r>
      <w:r w:rsidR="00F80953">
        <w:rPr>
          <w:lang w:val="en-GB"/>
        </w:rPr>
        <w:t>these cells</w:t>
      </w:r>
      <w:r w:rsidR="00393160">
        <w:rPr>
          <w:lang w:val="en-GB"/>
        </w:rPr>
        <w:t xml:space="preserve"> would remain in the SYTO-9 only gate and couldn’t be </w:t>
      </w:r>
      <w:r w:rsidR="00F80953">
        <w:rPr>
          <w:lang w:val="en-GB"/>
        </w:rPr>
        <w:t>differentiated</w:t>
      </w:r>
      <w:r w:rsidR="00393160">
        <w:rPr>
          <w:lang w:val="en-GB"/>
        </w:rPr>
        <w:t xml:space="preserve"> from the</w:t>
      </w:r>
      <w:r w:rsidR="00F80953">
        <w:rPr>
          <w:lang w:val="en-GB"/>
        </w:rPr>
        <w:t xml:space="preserve"> SC cells.</w:t>
      </w:r>
    </w:p>
    <w:p w14:paraId="4AD76EA5" w14:textId="550D7537" w:rsidR="00A92F60" w:rsidRDefault="00B0164A" w:rsidP="00B0164A">
      <w:pPr>
        <w:rPr>
          <w:lang w:val="en-GB"/>
        </w:rPr>
      </w:pPr>
      <w:r w:rsidRPr="00B0164A">
        <w:rPr>
          <w:lang w:val="en-GB"/>
        </w:rPr>
        <w:t>and</w:t>
      </w:r>
      <w:r w:rsidR="00A92F60">
        <w:rPr>
          <w:lang w:val="en-GB"/>
        </w:rPr>
        <w:t>.</w:t>
      </w:r>
      <w:r w:rsidRPr="00B0164A">
        <w:rPr>
          <w:lang w:val="en-GB"/>
        </w:rPr>
        <w:t xml:space="preserve">, if the cells do not lyse, </w:t>
      </w:r>
    </w:p>
    <w:p w14:paraId="6C383840" w14:textId="77777777" w:rsidR="00A92F60" w:rsidRDefault="00A92F60" w:rsidP="00B0164A">
      <w:pPr>
        <w:rPr>
          <w:lang w:val="en-GB"/>
        </w:rPr>
      </w:pPr>
    </w:p>
    <w:p w14:paraId="25FFC5DC" w14:textId="45BC849C" w:rsidR="00B0164A" w:rsidRDefault="00B0164A" w:rsidP="00B0164A">
      <w:pPr>
        <w:rPr>
          <w:lang w:val="en-GB"/>
        </w:rPr>
      </w:pPr>
      <w:r w:rsidRPr="00B0164A">
        <w:rPr>
          <w:lang w:val="en-GB"/>
        </w:rPr>
        <w:t xml:space="preserve"> The similarity </w:t>
      </w:r>
      <w:r>
        <w:rPr>
          <w:lang w:val="en-GB"/>
        </w:rPr>
        <w:t>b</w:t>
      </w:r>
      <w:r w:rsidRPr="00B0164A">
        <w:rPr>
          <w:lang w:val="en-GB"/>
        </w:rPr>
        <w:t>etween the two lines</w:t>
      </w:r>
      <w:r>
        <w:rPr>
          <w:lang w:val="en-GB"/>
        </w:rPr>
        <w:t xml:space="preserve"> </w:t>
      </w:r>
      <w:r w:rsidRPr="00B0164A">
        <w:rPr>
          <w:lang w:val="en-GB"/>
        </w:rPr>
        <w:t>hints us that what we considered as SC cells</w:t>
      </w:r>
      <w:r>
        <w:rPr>
          <w:lang w:val="en-GB"/>
        </w:rPr>
        <w:t xml:space="preserve"> </w:t>
      </w:r>
      <w:r w:rsidRPr="00B0164A">
        <w:rPr>
          <w:lang w:val="en-GB"/>
        </w:rPr>
        <w:t xml:space="preserve">in PP + SC represented </w:t>
      </w:r>
      <w:proofErr w:type="gramStart"/>
      <w:r w:rsidRPr="00B0164A">
        <w:rPr>
          <w:lang w:val="en-GB"/>
        </w:rPr>
        <w:t>in reality mostly</w:t>
      </w:r>
      <w:proofErr w:type="gramEnd"/>
      <w:r w:rsidRPr="00B0164A">
        <w:rPr>
          <w:lang w:val="en-GB"/>
        </w:rPr>
        <w:t xml:space="preserve"> dead</w:t>
      </w:r>
      <w:r>
        <w:rPr>
          <w:lang w:val="en-GB"/>
        </w:rPr>
        <w:t xml:space="preserve"> </w:t>
      </w:r>
      <w:r w:rsidRPr="00B0164A">
        <w:rPr>
          <w:i/>
          <w:iCs/>
          <w:lang w:val="en-GB"/>
        </w:rPr>
        <w:t xml:space="preserve">Pseudomonas putida </w:t>
      </w:r>
      <w:r w:rsidRPr="00B0164A">
        <w:rPr>
          <w:lang w:val="en-GB"/>
        </w:rPr>
        <w:t>cells and not SC cells.</w:t>
      </w:r>
      <w:r>
        <w:rPr>
          <w:lang w:val="en-GB"/>
        </w:rPr>
        <w:t xml:space="preserve"> </w:t>
      </w:r>
    </w:p>
    <w:p w14:paraId="68BC56B0" w14:textId="1C569168" w:rsidR="00B0164A" w:rsidRDefault="00B0164A" w:rsidP="00B0164A">
      <w:pPr>
        <w:rPr>
          <w:lang w:val="en-GB"/>
        </w:rPr>
      </w:pPr>
    </w:p>
    <w:p w14:paraId="4014F2BC" w14:textId="7EB0F9B9" w:rsidR="00B0164A" w:rsidRDefault="00B0164A" w:rsidP="00B0164A">
      <w:pPr>
        <w:rPr>
          <w:lang w:val="en-GB"/>
        </w:rPr>
      </w:pPr>
    </w:p>
    <w:p w14:paraId="66692FD5" w14:textId="6C5CE182" w:rsidR="00B0164A" w:rsidRDefault="00B0164A" w:rsidP="00B0164A">
      <w:pPr>
        <w:rPr>
          <w:lang w:val="en-GB"/>
        </w:rPr>
      </w:pPr>
    </w:p>
    <w:p w14:paraId="42441DFB" w14:textId="4F344D11" w:rsidR="00B0164A" w:rsidRPr="00B0164A" w:rsidRDefault="00B0164A" w:rsidP="00B0164A">
      <w:pPr>
        <w:pStyle w:val="Heading2"/>
        <w:rPr>
          <w:lang w:val="en-GB"/>
        </w:rPr>
      </w:pPr>
      <w:proofErr w:type="spellStart"/>
      <w:r>
        <w:rPr>
          <w:lang w:val="en-GB"/>
        </w:rPr>
        <w:t>SOurces</w:t>
      </w:r>
      <w:proofErr w:type="spellEnd"/>
    </w:p>
    <w:p w14:paraId="2E911A8F" w14:textId="77777777" w:rsidR="008034D5" w:rsidRDefault="008034D5">
      <w:pPr>
        <w:rPr>
          <w:lang w:val="en-GB"/>
        </w:rPr>
      </w:pPr>
    </w:p>
    <w:p w14:paraId="373D8BFA" w14:textId="77777777" w:rsidR="00D83FB9" w:rsidRPr="00D15308" w:rsidRDefault="00D83FB9" w:rsidP="00D83FB9">
      <w:pPr>
        <w:rPr>
          <w:lang w:val="en-GB"/>
        </w:rPr>
      </w:pPr>
      <w:r w:rsidRPr="00D15308">
        <w:rPr>
          <w:lang w:val="en-GB"/>
        </w:rPr>
        <w:t>One of the main c</w:t>
      </w:r>
      <w:r>
        <w:rPr>
          <w:lang w:val="en-GB"/>
        </w:rPr>
        <w:t xml:space="preserve">hallenge in bioaugmentation is rather the survival of the exogenous strain rather </w:t>
      </w:r>
      <w:proofErr w:type="spellStart"/>
      <w:r>
        <w:rPr>
          <w:lang w:val="en-GB"/>
        </w:rPr>
        <w:t>then</w:t>
      </w:r>
      <w:proofErr w:type="spellEnd"/>
      <w:r>
        <w:rPr>
          <w:lang w:val="en-GB"/>
        </w:rPr>
        <w:t xml:space="preserve"> preventing </w:t>
      </w:r>
      <w:proofErr w:type="gramStart"/>
      <w:r>
        <w:rPr>
          <w:lang w:val="en-GB"/>
        </w:rPr>
        <w:t>it’s</w:t>
      </w:r>
      <w:proofErr w:type="gramEnd"/>
      <w:r>
        <w:rPr>
          <w:lang w:val="en-GB"/>
        </w:rPr>
        <w:t xml:space="preserve"> complete invasion [1]. In addition, </w:t>
      </w:r>
      <w:proofErr w:type="spellStart"/>
      <w:r>
        <w:rPr>
          <w:lang w:val="en-GB"/>
        </w:rPr>
        <w:t>boucher</w:t>
      </w:r>
      <w:proofErr w:type="spellEnd"/>
      <w:r>
        <w:rPr>
          <w:lang w:val="en-GB"/>
        </w:rPr>
        <w:t xml:space="preserve"> et al and </w:t>
      </w:r>
    </w:p>
    <w:p w14:paraId="4F2FC6E4" w14:textId="77777777" w:rsidR="00D83FB9" w:rsidRPr="00D15308" w:rsidRDefault="00D83FB9" w:rsidP="00D83FB9">
      <w:pPr>
        <w:rPr>
          <w:lang w:val="en-GB"/>
        </w:rPr>
      </w:pPr>
    </w:p>
    <w:p w14:paraId="76EE0732" w14:textId="77777777" w:rsidR="00D83FB9" w:rsidRPr="00F418B1" w:rsidRDefault="00D83FB9" w:rsidP="00D83FB9">
      <w:pPr>
        <w:spacing w:after="90" w:line="480" w:lineRule="atLeast"/>
        <w:outlineLvl w:val="0"/>
        <w:rPr>
          <w:rFonts w:ascii="Arial" w:eastAsia="Times New Roman" w:hAnsi="Arial" w:cs="Arial"/>
          <w:color w:val="505050"/>
          <w:kern w:val="36"/>
          <w:sz w:val="35"/>
          <w:szCs w:val="35"/>
          <w:lang w:val="en-GB" w:eastAsia="fr-CH"/>
        </w:rPr>
      </w:pPr>
      <w:r>
        <w:rPr>
          <w:rFonts w:ascii="Arial" w:eastAsia="Times New Roman" w:hAnsi="Arial" w:cs="Arial"/>
          <w:color w:val="505050"/>
          <w:kern w:val="36"/>
          <w:sz w:val="35"/>
          <w:szCs w:val="35"/>
          <w:lang w:val="en-GB" w:eastAsia="fr-CH"/>
        </w:rPr>
        <w:t>[</w:t>
      </w:r>
      <w:proofErr w:type="gramStart"/>
      <w:r>
        <w:rPr>
          <w:rFonts w:ascii="Arial" w:eastAsia="Times New Roman" w:hAnsi="Arial" w:cs="Arial"/>
          <w:color w:val="505050"/>
          <w:kern w:val="36"/>
          <w:sz w:val="35"/>
          <w:szCs w:val="35"/>
          <w:lang w:val="en-GB" w:eastAsia="fr-CH"/>
        </w:rPr>
        <w:t>1]</w:t>
      </w:r>
      <w:r w:rsidRPr="00F418B1">
        <w:rPr>
          <w:rFonts w:ascii="Arial" w:eastAsia="Times New Roman" w:hAnsi="Arial" w:cs="Arial"/>
          <w:color w:val="505050"/>
          <w:kern w:val="36"/>
          <w:sz w:val="35"/>
          <w:szCs w:val="35"/>
          <w:lang w:val="en-GB" w:eastAsia="fr-CH"/>
        </w:rPr>
        <w:t>Is</w:t>
      </w:r>
      <w:proofErr w:type="gramEnd"/>
      <w:r w:rsidRPr="00F418B1">
        <w:rPr>
          <w:rFonts w:ascii="Arial" w:eastAsia="Times New Roman" w:hAnsi="Arial" w:cs="Arial"/>
          <w:color w:val="505050"/>
          <w:kern w:val="36"/>
          <w:sz w:val="35"/>
          <w:szCs w:val="35"/>
          <w:lang w:val="en-GB" w:eastAsia="fr-CH"/>
        </w:rPr>
        <w:t xml:space="preserve"> bioaugmentation a feasible strategy for pollutant removal and site remediation?</w:t>
      </w:r>
    </w:p>
    <w:bookmarkStart w:id="4" w:name="baep-author-id1"/>
    <w:p w14:paraId="2496F85C" w14:textId="77777777" w:rsidR="00D83FB9" w:rsidRPr="00F418B1" w:rsidRDefault="00D83FB9" w:rsidP="00D83FB9">
      <w:pPr>
        <w:spacing w:after="120" w:line="330" w:lineRule="atLeast"/>
        <w:rPr>
          <w:rFonts w:ascii="Arial" w:eastAsia="Times New Roman" w:hAnsi="Arial" w:cs="Arial"/>
          <w:color w:val="505050"/>
          <w:sz w:val="20"/>
          <w:szCs w:val="20"/>
          <w:lang w:val="en-GB" w:eastAsia="fr-CH"/>
        </w:rPr>
      </w:pPr>
      <w:r w:rsidRPr="00F418B1">
        <w:rPr>
          <w:rFonts w:ascii="Arial" w:eastAsia="Times New Roman" w:hAnsi="Arial" w:cs="Arial"/>
          <w:color w:val="505050"/>
          <w:sz w:val="20"/>
          <w:szCs w:val="20"/>
          <w:lang w:eastAsia="fr-CH"/>
        </w:rPr>
        <w:lastRenderedPageBreak/>
        <w:fldChar w:fldCharType="begin"/>
      </w:r>
      <w:r w:rsidRPr="00F418B1">
        <w:rPr>
          <w:rFonts w:ascii="Arial" w:eastAsia="Times New Roman" w:hAnsi="Arial" w:cs="Arial"/>
          <w:color w:val="505050"/>
          <w:sz w:val="20"/>
          <w:szCs w:val="20"/>
          <w:lang w:val="en-GB" w:eastAsia="fr-CH"/>
        </w:rPr>
        <w:instrText xml:space="preserve"> HYPERLINK "http://www.sciencedirect.com/science/article/pii/S1369527405000512" \l "!" </w:instrText>
      </w:r>
      <w:r w:rsidRPr="00F418B1">
        <w:rPr>
          <w:rFonts w:ascii="Arial" w:eastAsia="Times New Roman" w:hAnsi="Arial" w:cs="Arial"/>
          <w:color w:val="505050"/>
          <w:sz w:val="20"/>
          <w:szCs w:val="20"/>
          <w:lang w:eastAsia="fr-CH"/>
        </w:rPr>
        <w:fldChar w:fldCharType="separate"/>
      </w:r>
      <w:proofErr w:type="spellStart"/>
      <w:r w:rsidRPr="00F418B1">
        <w:rPr>
          <w:rFonts w:ascii="Arial" w:eastAsia="Times New Roman" w:hAnsi="Arial" w:cs="Arial"/>
          <w:color w:val="007398"/>
          <w:sz w:val="20"/>
          <w:szCs w:val="20"/>
          <w:lang w:val="en-GB" w:eastAsia="fr-CH"/>
        </w:rPr>
        <w:t>SaïdEl</w:t>
      </w:r>
      <w:proofErr w:type="spellEnd"/>
      <w:r w:rsidRPr="00F418B1">
        <w:rPr>
          <w:rFonts w:ascii="Arial" w:eastAsia="Times New Roman" w:hAnsi="Arial" w:cs="Arial"/>
          <w:color w:val="007398"/>
          <w:sz w:val="20"/>
          <w:szCs w:val="20"/>
          <w:lang w:val="en-GB" w:eastAsia="fr-CH"/>
        </w:rPr>
        <w:t xml:space="preserve"> </w:t>
      </w:r>
      <w:proofErr w:type="spellStart"/>
      <w:r w:rsidRPr="00F418B1">
        <w:rPr>
          <w:rFonts w:ascii="Arial" w:eastAsia="Times New Roman" w:hAnsi="Arial" w:cs="Arial"/>
          <w:color w:val="007398"/>
          <w:sz w:val="20"/>
          <w:szCs w:val="20"/>
          <w:lang w:val="en-GB" w:eastAsia="fr-CH"/>
        </w:rPr>
        <w:t>Fantroussi</w:t>
      </w:r>
      <w:proofErr w:type="spellEnd"/>
      <w:r w:rsidRPr="00F418B1">
        <w:rPr>
          <w:rFonts w:ascii="Arial" w:eastAsia="Times New Roman" w:hAnsi="Arial" w:cs="Arial"/>
          <w:color w:val="505050"/>
          <w:sz w:val="20"/>
          <w:szCs w:val="20"/>
          <w:lang w:eastAsia="fr-CH"/>
        </w:rPr>
        <w:fldChar w:fldCharType="end"/>
      </w:r>
      <w:bookmarkStart w:id="5" w:name="baep-author-id2"/>
      <w:bookmarkEnd w:id="4"/>
      <w:r w:rsidRPr="00D15308">
        <w:rPr>
          <w:rFonts w:ascii="Arial" w:eastAsia="Times New Roman" w:hAnsi="Arial" w:cs="Arial"/>
          <w:color w:val="505050"/>
          <w:sz w:val="20"/>
          <w:szCs w:val="20"/>
          <w:lang w:val="en-GB" w:eastAsia="fr-CH"/>
        </w:rPr>
        <w:t xml:space="preserve"> ; </w:t>
      </w:r>
      <w:hyperlink r:id="rId8" w:anchor="!" w:history="1">
        <w:r w:rsidRPr="00F418B1">
          <w:rPr>
            <w:rFonts w:ascii="Arial" w:eastAsia="Times New Roman" w:hAnsi="Arial" w:cs="Arial"/>
            <w:color w:val="007398"/>
            <w:sz w:val="20"/>
            <w:szCs w:val="20"/>
            <w:lang w:val="en-GB" w:eastAsia="fr-CH"/>
          </w:rPr>
          <w:t xml:space="preserve">Spiros </w:t>
        </w:r>
        <w:proofErr w:type="spellStart"/>
        <w:r w:rsidRPr="00F418B1">
          <w:rPr>
            <w:rFonts w:ascii="Arial" w:eastAsia="Times New Roman" w:hAnsi="Arial" w:cs="Arial"/>
            <w:color w:val="007398"/>
            <w:sz w:val="20"/>
            <w:szCs w:val="20"/>
            <w:lang w:val="en-GB" w:eastAsia="fr-CH"/>
          </w:rPr>
          <w:t>NAgathos</w:t>
        </w:r>
        <w:proofErr w:type="spellEnd"/>
      </w:hyperlink>
      <w:bookmarkEnd w:id="5"/>
    </w:p>
    <w:p w14:paraId="4EC2AA2D" w14:textId="77777777" w:rsidR="00D83FB9" w:rsidRPr="00D15308" w:rsidRDefault="00D83FB9" w:rsidP="00D83FB9">
      <w:pPr>
        <w:rPr>
          <w:lang w:val="en-GB"/>
        </w:rPr>
      </w:pPr>
      <w:r w:rsidRPr="00D15308">
        <w:rPr>
          <w:rFonts w:ascii="Arial" w:hAnsi="Arial" w:cs="Arial"/>
          <w:color w:val="505050"/>
          <w:sz w:val="27"/>
          <w:szCs w:val="27"/>
          <w:lang w:val="en-GB"/>
        </w:rPr>
        <w:t>The rapid decline in population size of active exogenously inoculated microbial cells in soil (‘</w:t>
      </w:r>
      <w:proofErr w:type="spellStart"/>
      <w:r w:rsidRPr="00D15308">
        <w:rPr>
          <w:rFonts w:ascii="Arial" w:hAnsi="Arial" w:cs="Arial"/>
          <w:color w:val="505050"/>
          <w:sz w:val="27"/>
          <w:szCs w:val="27"/>
          <w:lang w:val="en-GB"/>
        </w:rPr>
        <w:t>microbiostasis</w:t>
      </w:r>
      <w:proofErr w:type="spellEnd"/>
      <w:r w:rsidRPr="00D15308">
        <w:rPr>
          <w:rFonts w:ascii="Arial" w:hAnsi="Arial" w:cs="Arial"/>
          <w:color w:val="505050"/>
          <w:sz w:val="27"/>
          <w:szCs w:val="27"/>
          <w:lang w:val="en-GB"/>
        </w:rPr>
        <w:t>’ or ‘obstinacy’) is attributed to both biotic and abiotic factors. Biotic factors are often more consequential. This can be inferred by the fact that sterile soil is generally much more hospitable to external microorganisms than natural soil [</w:t>
      </w:r>
      <w:bookmarkStart w:id="6" w:name="bbib17"/>
      <w:r>
        <w:fldChar w:fldCharType="begin"/>
      </w:r>
      <w:r w:rsidRPr="00D15308">
        <w:rPr>
          <w:lang w:val="en-GB"/>
        </w:rPr>
        <w:instrText xml:space="preserve"> HYPERLINK "http://www.sciencedirect.com/science/article/pii/S1369527405000512" \l "bib17" </w:instrText>
      </w:r>
      <w:r>
        <w:fldChar w:fldCharType="separate"/>
      </w:r>
      <w:r w:rsidRPr="00D15308">
        <w:rPr>
          <w:rStyle w:val="Hyperlink"/>
          <w:rFonts w:ascii="Arial" w:hAnsi="Arial" w:cs="Arial"/>
          <w:color w:val="007398"/>
          <w:sz w:val="27"/>
          <w:szCs w:val="27"/>
          <w:lang w:val="en-GB"/>
        </w:rPr>
        <w:t>17</w:t>
      </w:r>
      <w:r>
        <w:fldChar w:fldCharType="end"/>
      </w:r>
      <w:bookmarkEnd w:id="6"/>
      <w:r w:rsidRPr="00D15308">
        <w:rPr>
          <w:rFonts w:ascii="Arial" w:hAnsi="Arial" w:cs="Arial"/>
          <w:color w:val="505050"/>
          <w:sz w:val="27"/>
          <w:szCs w:val="27"/>
          <w:lang w:val="en-GB"/>
        </w:rPr>
        <w:t>]: factors such as predation by protists, competition with autochthonous microorganisms for nutrients or electron acceptors, and the presence of roots that release organic compounds, are biotic elements that adversely impact bioaugmentation</w:t>
      </w:r>
      <w:r>
        <w:rPr>
          <w:rFonts w:ascii="Arial" w:hAnsi="Arial" w:cs="Arial"/>
          <w:color w:val="505050"/>
          <w:sz w:val="27"/>
          <w:szCs w:val="27"/>
          <w:lang w:val="en-GB"/>
        </w:rPr>
        <w:t>.</w:t>
      </w:r>
    </w:p>
    <w:p w14:paraId="1D076880" w14:textId="77777777" w:rsidR="00D83FB9" w:rsidRDefault="00D83FB9" w:rsidP="00D83FB9">
      <w:pPr>
        <w:rPr>
          <w:rFonts w:ascii="Arial" w:hAnsi="Arial" w:cs="Arial"/>
          <w:color w:val="505050"/>
          <w:sz w:val="27"/>
          <w:szCs w:val="27"/>
          <w:lang w:val="en-GB"/>
        </w:rPr>
      </w:pPr>
      <w:r w:rsidRPr="00F418B1">
        <w:rPr>
          <w:rFonts w:ascii="Arial" w:hAnsi="Arial" w:cs="Arial"/>
          <w:color w:val="505050"/>
          <w:sz w:val="27"/>
          <w:szCs w:val="27"/>
          <w:lang w:val="en-GB"/>
        </w:rPr>
        <w:t>Therefore, to increase the probability of the initial establishment and the long-term efficacy of an inoculum in soil, one must provide both predictable ecological selectivity (i.e. by filling a metabolic niche that is not being utilized by the indigenous microbiota) and protection from adverse circumstances (e.g. by encapsulation or structuring in a biofilm)</w:t>
      </w:r>
    </w:p>
    <w:p w14:paraId="4040BC69" w14:textId="77777777" w:rsidR="00D83FB9" w:rsidRPr="00A27F76" w:rsidRDefault="00D83FB9" w:rsidP="00D83FB9">
      <w:pPr>
        <w:rPr>
          <w:sz w:val="24"/>
          <w:szCs w:val="24"/>
          <w:lang w:val="en-GB"/>
        </w:rPr>
      </w:pPr>
    </w:p>
    <w:p w14:paraId="0E88CDAE" w14:textId="77777777" w:rsidR="00D83FB9" w:rsidRDefault="00D83FB9" w:rsidP="00D83FB9">
      <w:pPr>
        <w:pStyle w:val="Heading1"/>
        <w:shd w:val="clear" w:color="auto" w:fill="FFFFFF"/>
        <w:spacing w:before="0" w:after="101"/>
        <w:textAlignment w:val="baseline"/>
        <w:rPr>
          <w:sz w:val="24"/>
          <w:szCs w:val="24"/>
          <w:lang w:val="en-GB"/>
        </w:rPr>
      </w:pPr>
    </w:p>
    <w:p w14:paraId="31475544" w14:textId="77777777" w:rsidR="00D83FB9" w:rsidRDefault="00D83FB9" w:rsidP="00D83FB9">
      <w:pPr>
        <w:pStyle w:val="Heading1"/>
        <w:shd w:val="clear" w:color="auto" w:fill="FFFFFF"/>
        <w:spacing w:before="0" w:after="101"/>
        <w:textAlignment w:val="baseline"/>
        <w:rPr>
          <w:sz w:val="24"/>
          <w:szCs w:val="24"/>
          <w:lang w:val="en-GB"/>
        </w:rPr>
      </w:pPr>
    </w:p>
    <w:p w14:paraId="189EEF5E" w14:textId="77777777" w:rsidR="00D83FB9" w:rsidRDefault="00D83FB9" w:rsidP="00D83FB9">
      <w:pPr>
        <w:pStyle w:val="Heading1"/>
        <w:shd w:val="clear" w:color="auto" w:fill="FFFFFF"/>
        <w:spacing w:before="0" w:after="101"/>
        <w:textAlignment w:val="baseline"/>
        <w:rPr>
          <w:sz w:val="24"/>
          <w:szCs w:val="24"/>
          <w:lang w:val="en-GB"/>
        </w:rPr>
      </w:pPr>
    </w:p>
    <w:p w14:paraId="24519E93" w14:textId="77777777" w:rsidR="00D83FB9" w:rsidRDefault="00D83FB9" w:rsidP="00D83FB9">
      <w:pPr>
        <w:pStyle w:val="Heading1"/>
        <w:shd w:val="clear" w:color="auto" w:fill="FFFFFF"/>
        <w:spacing w:before="0" w:after="101"/>
        <w:textAlignment w:val="baseline"/>
        <w:rPr>
          <w:sz w:val="24"/>
          <w:szCs w:val="24"/>
          <w:lang w:val="en-GB"/>
        </w:rPr>
      </w:pPr>
    </w:p>
    <w:p w14:paraId="6A3D346F" w14:textId="77777777" w:rsidR="00D83FB9" w:rsidRPr="00D83FB9" w:rsidRDefault="00D83FB9" w:rsidP="00D83FB9">
      <w:pPr>
        <w:pStyle w:val="Heading1"/>
        <w:shd w:val="clear" w:color="auto" w:fill="FFFFFF"/>
        <w:spacing w:before="0" w:after="101"/>
        <w:textAlignment w:val="baseline"/>
        <w:rPr>
          <w:rFonts w:ascii="Arial" w:hAnsi="Arial" w:cs="Arial"/>
          <w:b/>
          <w:color w:val="000000"/>
          <w:sz w:val="24"/>
          <w:szCs w:val="24"/>
          <w:lang w:val="en-GB"/>
        </w:rPr>
      </w:pPr>
      <w:proofErr w:type="spellStart"/>
      <w:r w:rsidRPr="00A27F76">
        <w:rPr>
          <w:sz w:val="24"/>
          <w:szCs w:val="24"/>
          <w:lang w:val="en-GB"/>
        </w:rPr>
        <w:t>Bouche</w:t>
      </w:r>
      <w:r>
        <w:rPr>
          <w:sz w:val="24"/>
          <w:szCs w:val="24"/>
          <w:lang w:val="en-GB"/>
        </w:rPr>
        <w:t>z</w:t>
      </w:r>
      <w:proofErr w:type="spellEnd"/>
      <w:r w:rsidRPr="00A27F76">
        <w:rPr>
          <w:sz w:val="24"/>
          <w:szCs w:val="24"/>
          <w:lang w:val="en-GB"/>
        </w:rPr>
        <w:t xml:space="preserve"> et al., </w:t>
      </w:r>
      <w:r w:rsidRPr="00D83FB9">
        <w:rPr>
          <w:rFonts w:ascii="Arial" w:hAnsi="Arial" w:cs="Arial"/>
          <w:b/>
          <w:i/>
          <w:color w:val="000000"/>
          <w:sz w:val="24"/>
          <w:szCs w:val="24"/>
          <w:lang w:val="en-GB"/>
        </w:rPr>
        <w:t xml:space="preserve">Ecological study of a bioaugmentation failure, </w:t>
      </w:r>
      <w:proofErr w:type="spellStart"/>
      <w:r w:rsidRPr="00D83FB9">
        <w:rPr>
          <w:rFonts w:ascii="Arial" w:hAnsi="Arial" w:cs="Arial"/>
          <w:b/>
          <w:color w:val="000000"/>
          <w:sz w:val="24"/>
          <w:szCs w:val="24"/>
          <w:lang w:val="en-GB"/>
        </w:rPr>
        <w:t>ENvironemental</w:t>
      </w:r>
      <w:proofErr w:type="spellEnd"/>
      <w:r w:rsidRPr="00D83FB9">
        <w:rPr>
          <w:rFonts w:ascii="Arial" w:hAnsi="Arial" w:cs="Arial"/>
          <w:b/>
          <w:color w:val="000000"/>
          <w:sz w:val="24"/>
          <w:szCs w:val="24"/>
          <w:lang w:val="en-GB"/>
        </w:rPr>
        <w:t xml:space="preserve"> microbiology</w:t>
      </w:r>
    </w:p>
    <w:p w14:paraId="491167A8" w14:textId="77777777" w:rsidR="00D83FB9" w:rsidRPr="00D83FB9" w:rsidRDefault="00D83FB9" w:rsidP="00D83FB9">
      <w:pPr>
        <w:pStyle w:val="Heading1"/>
        <w:shd w:val="clear" w:color="auto" w:fill="FFFFFF"/>
        <w:spacing w:before="0" w:after="101"/>
        <w:textAlignment w:val="baseline"/>
        <w:rPr>
          <w:rFonts w:ascii="Arial" w:hAnsi="Arial" w:cs="Arial"/>
          <w:color w:val="000000"/>
          <w:sz w:val="24"/>
          <w:szCs w:val="24"/>
          <w:lang w:val="en-GB"/>
        </w:rPr>
      </w:pPr>
    </w:p>
    <w:p w14:paraId="3BC26FFF" w14:textId="77777777" w:rsidR="00D83FB9" w:rsidRPr="00A27F76" w:rsidRDefault="00D83FB9" w:rsidP="00D83FB9">
      <w:pPr>
        <w:shd w:val="clear" w:color="auto" w:fill="FFFFFF"/>
        <w:spacing w:after="0" w:line="0" w:lineRule="auto"/>
        <w:rPr>
          <w:rFonts w:ascii="ff5" w:eastAsia="Times New Roman" w:hAnsi="ff5" w:cs="Times New Roman"/>
          <w:color w:val="000000"/>
          <w:sz w:val="108"/>
          <w:szCs w:val="108"/>
          <w:lang w:val="en-GB" w:eastAsia="fr-CH"/>
        </w:rPr>
      </w:pPr>
      <w:r w:rsidRPr="00A27F76">
        <w:rPr>
          <w:rFonts w:ascii="ff5" w:eastAsia="Times New Roman" w:hAnsi="ff5" w:cs="Times New Roman"/>
          <w:color w:val="000000"/>
          <w:sz w:val="108"/>
          <w:szCs w:val="108"/>
          <w:lang w:val="en-GB" w:eastAsia="fr-CH"/>
        </w:rPr>
        <w:t>Problems concerning the adaptation of the</w:t>
      </w:r>
    </w:p>
    <w:p w14:paraId="2D4F6CEB" w14:textId="77777777" w:rsidR="00D83FB9" w:rsidRPr="00A27F76" w:rsidRDefault="00D83FB9" w:rsidP="00D83FB9">
      <w:pPr>
        <w:shd w:val="clear" w:color="auto" w:fill="FFFFFF"/>
        <w:spacing w:after="0" w:line="0" w:lineRule="auto"/>
        <w:rPr>
          <w:rFonts w:ascii="ff5" w:eastAsia="Times New Roman" w:hAnsi="ff5" w:cs="Times New Roman"/>
          <w:color w:val="000000"/>
          <w:sz w:val="108"/>
          <w:szCs w:val="108"/>
          <w:lang w:val="en-GB" w:eastAsia="fr-CH"/>
        </w:rPr>
      </w:pPr>
      <w:r w:rsidRPr="00A27F76">
        <w:rPr>
          <w:rFonts w:ascii="ff5" w:eastAsia="Times New Roman" w:hAnsi="ff5" w:cs="Times New Roman"/>
          <w:color w:val="000000"/>
          <w:sz w:val="108"/>
          <w:szCs w:val="108"/>
          <w:lang w:val="en-GB" w:eastAsia="fr-CH"/>
        </w:rPr>
        <w:t xml:space="preserve">inoculated microorganisms, the </w:t>
      </w:r>
      <w:proofErr w:type="spellStart"/>
      <w:r w:rsidRPr="00A27F76">
        <w:rPr>
          <w:rFonts w:ascii="ff5" w:eastAsia="Times New Roman" w:hAnsi="ff5" w:cs="Times New Roman"/>
          <w:color w:val="000000"/>
          <w:sz w:val="108"/>
          <w:szCs w:val="108"/>
          <w:lang w:val="en-GB" w:eastAsia="fr-CH"/>
        </w:rPr>
        <w:t>insuf®ciency</w:t>
      </w:r>
      <w:proofErr w:type="spellEnd"/>
      <w:r w:rsidRPr="00A27F76">
        <w:rPr>
          <w:rFonts w:ascii="ff5" w:eastAsia="Times New Roman" w:hAnsi="ff5" w:cs="Times New Roman"/>
          <w:color w:val="000000"/>
          <w:sz w:val="108"/>
          <w:szCs w:val="108"/>
          <w:lang w:val="en-GB" w:eastAsia="fr-CH"/>
        </w:rPr>
        <w:t xml:space="preserve"> of substrate,</w:t>
      </w:r>
    </w:p>
    <w:p w14:paraId="5B1240B2" w14:textId="77777777" w:rsidR="00D83FB9" w:rsidRPr="00A27F76" w:rsidRDefault="00D83FB9" w:rsidP="00D83FB9">
      <w:pPr>
        <w:shd w:val="clear" w:color="auto" w:fill="FFFFFF"/>
        <w:spacing w:after="0" w:line="0" w:lineRule="auto"/>
        <w:rPr>
          <w:rFonts w:ascii="ff5" w:eastAsia="Times New Roman" w:hAnsi="ff5" w:cs="Times New Roman"/>
          <w:color w:val="000000"/>
          <w:sz w:val="108"/>
          <w:szCs w:val="108"/>
          <w:lang w:val="en-GB" w:eastAsia="fr-CH"/>
        </w:rPr>
      </w:pPr>
      <w:r w:rsidRPr="00A27F76">
        <w:rPr>
          <w:rFonts w:ascii="ff5" w:eastAsia="Times New Roman" w:hAnsi="ff5" w:cs="Times New Roman"/>
          <w:color w:val="000000"/>
          <w:sz w:val="108"/>
          <w:szCs w:val="108"/>
          <w:lang w:val="en-GB" w:eastAsia="fr-CH"/>
        </w:rPr>
        <w:t xml:space="preserve">competition between the introduced species and the </w:t>
      </w:r>
      <w:proofErr w:type="spellStart"/>
      <w:r w:rsidRPr="00A27F76">
        <w:rPr>
          <w:rFonts w:ascii="ff5" w:eastAsia="Times New Roman" w:hAnsi="ff5" w:cs="Times New Roman"/>
          <w:color w:val="000000"/>
          <w:sz w:val="108"/>
          <w:szCs w:val="108"/>
          <w:lang w:val="en-GB" w:eastAsia="fr-CH"/>
        </w:rPr>
        <w:t>indi</w:t>
      </w:r>
      <w:proofErr w:type="spellEnd"/>
      <w:r w:rsidRPr="00A27F76">
        <w:rPr>
          <w:rFonts w:ascii="ff5" w:eastAsia="Times New Roman" w:hAnsi="ff5" w:cs="Times New Roman"/>
          <w:color w:val="000000"/>
          <w:sz w:val="108"/>
          <w:szCs w:val="108"/>
          <w:lang w:val="en-GB" w:eastAsia="fr-CH"/>
        </w:rPr>
        <w:t>-</w:t>
      </w:r>
    </w:p>
    <w:p w14:paraId="6648D7E2" w14:textId="77777777" w:rsidR="00D83FB9" w:rsidRPr="00A27F76" w:rsidRDefault="00D83FB9" w:rsidP="00D83FB9">
      <w:pPr>
        <w:shd w:val="clear" w:color="auto" w:fill="FFFFFF"/>
        <w:spacing w:after="0" w:line="0" w:lineRule="auto"/>
        <w:rPr>
          <w:rFonts w:ascii="ff5" w:eastAsia="Times New Roman" w:hAnsi="ff5" w:cs="Times New Roman"/>
          <w:color w:val="000000"/>
          <w:sz w:val="108"/>
          <w:szCs w:val="108"/>
          <w:lang w:val="en-GB" w:eastAsia="fr-CH"/>
        </w:rPr>
      </w:pPr>
      <w:proofErr w:type="spellStart"/>
      <w:r w:rsidRPr="00A27F76">
        <w:rPr>
          <w:rFonts w:ascii="ff5" w:eastAsia="Times New Roman" w:hAnsi="ff5" w:cs="Times New Roman"/>
          <w:color w:val="000000"/>
          <w:sz w:val="108"/>
          <w:szCs w:val="108"/>
          <w:lang w:val="en-GB" w:eastAsia="fr-CH"/>
        </w:rPr>
        <w:t>genous</w:t>
      </w:r>
      <w:proofErr w:type="spellEnd"/>
      <w:r w:rsidRPr="00A27F76">
        <w:rPr>
          <w:rFonts w:ascii="ff5" w:eastAsia="Times New Roman" w:hAnsi="ff5" w:cs="Times New Roman"/>
          <w:color w:val="000000"/>
          <w:sz w:val="108"/>
          <w:szCs w:val="108"/>
          <w:lang w:val="en-GB" w:eastAsia="fr-CH"/>
        </w:rPr>
        <w:t xml:space="preserve"> biomass, and grazing by protozoa have been</w:t>
      </w:r>
    </w:p>
    <w:p w14:paraId="138EF689" w14:textId="77777777" w:rsidR="00D83FB9" w:rsidRPr="00A27F76" w:rsidRDefault="00D83FB9" w:rsidP="00D83FB9">
      <w:pPr>
        <w:shd w:val="clear" w:color="auto" w:fill="FFFFFF"/>
        <w:spacing w:after="0" w:line="0" w:lineRule="auto"/>
        <w:rPr>
          <w:rFonts w:ascii="ff5" w:eastAsia="Times New Roman" w:hAnsi="ff5" w:cs="Times New Roman"/>
          <w:color w:val="000000"/>
          <w:sz w:val="108"/>
          <w:szCs w:val="108"/>
          <w:lang w:val="en-GB" w:eastAsia="fr-CH"/>
        </w:rPr>
      </w:pPr>
      <w:r w:rsidRPr="00A27F76">
        <w:rPr>
          <w:rFonts w:ascii="ff5" w:eastAsia="Times New Roman" w:hAnsi="ff5" w:cs="Times New Roman"/>
          <w:color w:val="000000"/>
          <w:sz w:val="108"/>
          <w:szCs w:val="108"/>
          <w:lang w:val="en-GB" w:eastAsia="fr-CH"/>
        </w:rPr>
        <w:t xml:space="preserve">given as possible reasons for the failure of the </w:t>
      </w:r>
      <w:proofErr w:type="spellStart"/>
      <w:r w:rsidRPr="00A27F76">
        <w:rPr>
          <w:rFonts w:ascii="ff5" w:eastAsia="Times New Roman" w:hAnsi="ff5" w:cs="Times New Roman"/>
          <w:color w:val="000000"/>
          <w:sz w:val="108"/>
          <w:szCs w:val="108"/>
          <w:lang w:val="en-GB" w:eastAsia="fr-CH"/>
        </w:rPr>
        <w:t>experi</w:t>
      </w:r>
      <w:proofErr w:type="spellEnd"/>
      <w:r w:rsidRPr="00A27F76">
        <w:rPr>
          <w:rFonts w:ascii="ff5" w:eastAsia="Times New Roman" w:hAnsi="ff5" w:cs="Times New Roman"/>
          <w:color w:val="000000"/>
          <w:sz w:val="108"/>
          <w:szCs w:val="108"/>
          <w:lang w:val="en-GB" w:eastAsia="fr-CH"/>
        </w:rPr>
        <w:t>-</w:t>
      </w:r>
    </w:p>
    <w:p w14:paraId="6E949BCA" w14:textId="77777777" w:rsidR="00D83FB9" w:rsidRPr="00A27F76" w:rsidRDefault="00D83FB9" w:rsidP="00D83FB9">
      <w:pPr>
        <w:shd w:val="clear" w:color="auto" w:fill="FFFFFF"/>
        <w:spacing w:after="0" w:line="0" w:lineRule="auto"/>
        <w:rPr>
          <w:rFonts w:ascii="ff5" w:eastAsia="Times New Roman" w:hAnsi="ff5" w:cs="Times New Roman"/>
          <w:color w:val="000000"/>
          <w:sz w:val="108"/>
          <w:szCs w:val="108"/>
          <w:lang w:val="en-GB" w:eastAsia="fr-CH"/>
        </w:rPr>
      </w:pPr>
      <w:proofErr w:type="spellStart"/>
      <w:r w:rsidRPr="00A27F76">
        <w:rPr>
          <w:rFonts w:ascii="ff5" w:eastAsia="Times New Roman" w:hAnsi="ff5" w:cs="Times New Roman"/>
          <w:color w:val="000000"/>
          <w:sz w:val="108"/>
          <w:szCs w:val="108"/>
          <w:lang w:val="en-GB" w:eastAsia="fr-CH"/>
        </w:rPr>
        <w:t>ments</w:t>
      </w:r>
      <w:proofErr w:type="spellEnd"/>
      <w:r w:rsidRPr="00A27F76">
        <w:rPr>
          <w:rFonts w:ascii="ff5" w:eastAsia="Times New Roman" w:hAnsi="ff5" w:cs="Times New Roman"/>
          <w:color w:val="000000"/>
          <w:sz w:val="108"/>
          <w:szCs w:val="108"/>
          <w:lang w:val="en-GB" w:eastAsia="fr-CH"/>
        </w:rPr>
        <w:t xml:space="preserve"> (Goldstein </w:t>
      </w:r>
      <w:r w:rsidRPr="00A27F76">
        <w:rPr>
          <w:rFonts w:ascii="ff3" w:eastAsia="Times New Roman" w:hAnsi="ff3" w:cs="Times New Roman"/>
          <w:color w:val="000000"/>
          <w:sz w:val="108"/>
          <w:szCs w:val="108"/>
          <w:lang w:val="en-GB" w:eastAsia="fr-CH"/>
        </w:rPr>
        <w:t>et al</w:t>
      </w:r>
      <w:r w:rsidRPr="00A27F76">
        <w:rPr>
          <w:rFonts w:ascii="ff5" w:eastAsia="Times New Roman" w:hAnsi="ff5" w:cs="Times New Roman"/>
          <w:color w:val="000000"/>
          <w:sz w:val="108"/>
          <w:szCs w:val="108"/>
          <w:lang w:val="en-GB" w:eastAsia="fr-CH"/>
        </w:rPr>
        <w:t>., 1985)</w:t>
      </w:r>
    </w:p>
    <w:p w14:paraId="56299329" w14:textId="77777777" w:rsidR="00D83FB9" w:rsidRPr="00A27F76" w:rsidRDefault="00D83FB9" w:rsidP="00D83FB9">
      <w:pPr>
        <w:shd w:val="clear" w:color="auto" w:fill="FFFFFF"/>
        <w:spacing w:after="0" w:line="0" w:lineRule="auto"/>
        <w:rPr>
          <w:rFonts w:ascii="ff5" w:eastAsia="Times New Roman" w:hAnsi="ff5" w:cs="Times New Roman"/>
          <w:color w:val="000000"/>
          <w:sz w:val="108"/>
          <w:szCs w:val="108"/>
          <w:lang w:val="en-GB" w:eastAsia="fr-CH"/>
        </w:rPr>
      </w:pPr>
      <w:r w:rsidRPr="00A27F76">
        <w:rPr>
          <w:rFonts w:ascii="ff5" w:eastAsia="Times New Roman" w:hAnsi="ff5" w:cs="Times New Roman"/>
          <w:color w:val="000000"/>
          <w:sz w:val="108"/>
          <w:szCs w:val="108"/>
          <w:lang w:val="en-GB" w:eastAsia="fr-CH"/>
        </w:rPr>
        <w:t>Problems concerning the adaptation of the</w:t>
      </w:r>
    </w:p>
    <w:p w14:paraId="13FF72A0" w14:textId="77777777" w:rsidR="00D83FB9" w:rsidRPr="00A27F76" w:rsidRDefault="00D83FB9" w:rsidP="00D83FB9">
      <w:pPr>
        <w:shd w:val="clear" w:color="auto" w:fill="FFFFFF"/>
        <w:spacing w:after="0" w:line="0" w:lineRule="auto"/>
        <w:rPr>
          <w:rFonts w:ascii="ff5" w:eastAsia="Times New Roman" w:hAnsi="ff5" w:cs="Times New Roman"/>
          <w:color w:val="000000"/>
          <w:sz w:val="108"/>
          <w:szCs w:val="108"/>
          <w:lang w:val="en-GB" w:eastAsia="fr-CH"/>
        </w:rPr>
      </w:pPr>
      <w:r w:rsidRPr="00A27F76">
        <w:rPr>
          <w:rFonts w:ascii="ff5" w:eastAsia="Times New Roman" w:hAnsi="ff5" w:cs="Times New Roman"/>
          <w:color w:val="000000"/>
          <w:sz w:val="108"/>
          <w:szCs w:val="108"/>
          <w:lang w:val="en-GB" w:eastAsia="fr-CH"/>
        </w:rPr>
        <w:t xml:space="preserve">inoculated microorganisms, the </w:t>
      </w:r>
      <w:proofErr w:type="spellStart"/>
      <w:r w:rsidRPr="00A27F76">
        <w:rPr>
          <w:rFonts w:ascii="ff5" w:eastAsia="Times New Roman" w:hAnsi="ff5" w:cs="Times New Roman"/>
          <w:color w:val="000000"/>
          <w:sz w:val="108"/>
          <w:szCs w:val="108"/>
          <w:lang w:val="en-GB" w:eastAsia="fr-CH"/>
        </w:rPr>
        <w:t>insuf®ciency</w:t>
      </w:r>
      <w:proofErr w:type="spellEnd"/>
      <w:r w:rsidRPr="00A27F76">
        <w:rPr>
          <w:rFonts w:ascii="ff5" w:eastAsia="Times New Roman" w:hAnsi="ff5" w:cs="Times New Roman"/>
          <w:color w:val="000000"/>
          <w:sz w:val="108"/>
          <w:szCs w:val="108"/>
          <w:lang w:val="en-GB" w:eastAsia="fr-CH"/>
        </w:rPr>
        <w:t xml:space="preserve"> of substrate,</w:t>
      </w:r>
    </w:p>
    <w:p w14:paraId="49DD18B9" w14:textId="77777777" w:rsidR="00D83FB9" w:rsidRPr="00A27F76" w:rsidRDefault="00D83FB9" w:rsidP="00D83FB9">
      <w:pPr>
        <w:shd w:val="clear" w:color="auto" w:fill="FFFFFF"/>
        <w:spacing w:after="0" w:line="0" w:lineRule="auto"/>
        <w:rPr>
          <w:rFonts w:ascii="ff5" w:eastAsia="Times New Roman" w:hAnsi="ff5" w:cs="Times New Roman"/>
          <w:color w:val="000000"/>
          <w:sz w:val="108"/>
          <w:szCs w:val="108"/>
          <w:lang w:val="en-GB" w:eastAsia="fr-CH"/>
        </w:rPr>
      </w:pPr>
      <w:r w:rsidRPr="00A27F76">
        <w:rPr>
          <w:rFonts w:ascii="ff5" w:eastAsia="Times New Roman" w:hAnsi="ff5" w:cs="Times New Roman"/>
          <w:color w:val="000000"/>
          <w:sz w:val="108"/>
          <w:szCs w:val="108"/>
          <w:lang w:val="en-GB" w:eastAsia="fr-CH"/>
        </w:rPr>
        <w:t xml:space="preserve">competition between the introduced species and the </w:t>
      </w:r>
      <w:proofErr w:type="spellStart"/>
      <w:r w:rsidRPr="00A27F76">
        <w:rPr>
          <w:rFonts w:ascii="ff5" w:eastAsia="Times New Roman" w:hAnsi="ff5" w:cs="Times New Roman"/>
          <w:color w:val="000000"/>
          <w:sz w:val="108"/>
          <w:szCs w:val="108"/>
          <w:lang w:val="en-GB" w:eastAsia="fr-CH"/>
        </w:rPr>
        <w:t>indi</w:t>
      </w:r>
      <w:proofErr w:type="spellEnd"/>
      <w:r w:rsidRPr="00A27F76">
        <w:rPr>
          <w:rFonts w:ascii="ff5" w:eastAsia="Times New Roman" w:hAnsi="ff5" w:cs="Times New Roman"/>
          <w:color w:val="000000"/>
          <w:sz w:val="108"/>
          <w:szCs w:val="108"/>
          <w:lang w:val="en-GB" w:eastAsia="fr-CH"/>
        </w:rPr>
        <w:t>-</w:t>
      </w:r>
    </w:p>
    <w:p w14:paraId="420A5EAD" w14:textId="77777777" w:rsidR="00D83FB9" w:rsidRPr="00A27F76" w:rsidRDefault="00D83FB9" w:rsidP="00D83FB9">
      <w:pPr>
        <w:shd w:val="clear" w:color="auto" w:fill="FFFFFF"/>
        <w:spacing w:after="0" w:line="0" w:lineRule="auto"/>
        <w:rPr>
          <w:rFonts w:ascii="ff5" w:eastAsia="Times New Roman" w:hAnsi="ff5" w:cs="Times New Roman"/>
          <w:color w:val="000000"/>
          <w:sz w:val="108"/>
          <w:szCs w:val="108"/>
          <w:lang w:val="en-GB" w:eastAsia="fr-CH"/>
        </w:rPr>
      </w:pPr>
      <w:proofErr w:type="spellStart"/>
      <w:r w:rsidRPr="00A27F76">
        <w:rPr>
          <w:rFonts w:ascii="ff5" w:eastAsia="Times New Roman" w:hAnsi="ff5" w:cs="Times New Roman"/>
          <w:color w:val="000000"/>
          <w:sz w:val="108"/>
          <w:szCs w:val="108"/>
          <w:lang w:val="en-GB" w:eastAsia="fr-CH"/>
        </w:rPr>
        <w:t>genous</w:t>
      </w:r>
      <w:proofErr w:type="spellEnd"/>
      <w:r w:rsidRPr="00A27F76">
        <w:rPr>
          <w:rFonts w:ascii="ff5" w:eastAsia="Times New Roman" w:hAnsi="ff5" w:cs="Times New Roman"/>
          <w:color w:val="000000"/>
          <w:sz w:val="108"/>
          <w:szCs w:val="108"/>
          <w:lang w:val="en-GB" w:eastAsia="fr-CH"/>
        </w:rPr>
        <w:t xml:space="preserve"> biomass, and grazing by protozoa have been</w:t>
      </w:r>
    </w:p>
    <w:p w14:paraId="22DEFB26" w14:textId="77777777" w:rsidR="00D83FB9" w:rsidRPr="00A27F76" w:rsidRDefault="00D83FB9" w:rsidP="00D83FB9">
      <w:pPr>
        <w:shd w:val="clear" w:color="auto" w:fill="FFFFFF"/>
        <w:spacing w:after="0" w:line="0" w:lineRule="auto"/>
        <w:rPr>
          <w:rFonts w:ascii="ff5" w:eastAsia="Times New Roman" w:hAnsi="ff5" w:cs="Times New Roman"/>
          <w:color w:val="000000"/>
          <w:sz w:val="108"/>
          <w:szCs w:val="108"/>
          <w:lang w:val="en-GB" w:eastAsia="fr-CH"/>
        </w:rPr>
      </w:pPr>
      <w:r w:rsidRPr="00A27F76">
        <w:rPr>
          <w:rFonts w:ascii="ff5" w:eastAsia="Times New Roman" w:hAnsi="ff5" w:cs="Times New Roman"/>
          <w:color w:val="000000"/>
          <w:sz w:val="108"/>
          <w:szCs w:val="108"/>
          <w:lang w:val="en-GB" w:eastAsia="fr-CH"/>
        </w:rPr>
        <w:t xml:space="preserve">given as possible reasons for the failure of the </w:t>
      </w:r>
      <w:proofErr w:type="spellStart"/>
      <w:r w:rsidRPr="00A27F76">
        <w:rPr>
          <w:rFonts w:ascii="ff5" w:eastAsia="Times New Roman" w:hAnsi="ff5" w:cs="Times New Roman"/>
          <w:color w:val="000000"/>
          <w:sz w:val="108"/>
          <w:szCs w:val="108"/>
          <w:lang w:val="en-GB" w:eastAsia="fr-CH"/>
        </w:rPr>
        <w:t>experi</w:t>
      </w:r>
      <w:proofErr w:type="spellEnd"/>
      <w:r w:rsidRPr="00A27F76">
        <w:rPr>
          <w:rFonts w:ascii="ff5" w:eastAsia="Times New Roman" w:hAnsi="ff5" w:cs="Times New Roman"/>
          <w:color w:val="000000"/>
          <w:sz w:val="108"/>
          <w:szCs w:val="108"/>
          <w:lang w:val="en-GB" w:eastAsia="fr-CH"/>
        </w:rPr>
        <w:t>-</w:t>
      </w:r>
    </w:p>
    <w:p w14:paraId="5F55B4A6" w14:textId="77777777" w:rsidR="00D83FB9" w:rsidRPr="00A27F76" w:rsidRDefault="00D83FB9" w:rsidP="00D83FB9">
      <w:pPr>
        <w:shd w:val="clear" w:color="auto" w:fill="FFFFFF"/>
        <w:spacing w:after="0" w:line="0" w:lineRule="auto"/>
        <w:rPr>
          <w:rFonts w:ascii="ff5" w:eastAsia="Times New Roman" w:hAnsi="ff5" w:cs="Times New Roman"/>
          <w:color w:val="000000"/>
          <w:sz w:val="108"/>
          <w:szCs w:val="108"/>
          <w:lang w:val="en-GB" w:eastAsia="fr-CH"/>
        </w:rPr>
      </w:pPr>
      <w:proofErr w:type="spellStart"/>
      <w:r w:rsidRPr="00A27F76">
        <w:rPr>
          <w:rFonts w:ascii="ff5" w:eastAsia="Times New Roman" w:hAnsi="ff5" w:cs="Times New Roman"/>
          <w:color w:val="000000"/>
          <w:sz w:val="108"/>
          <w:szCs w:val="108"/>
          <w:lang w:val="en-GB" w:eastAsia="fr-CH"/>
        </w:rPr>
        <w:t>ments</w:t>
      </w:r>
      <w:proofErr w:type="spellEnd"/>
      <w:r w:rsidRPr="00A27F76">
        <w:rPr>
          <w:rFonts w:ascii="ff5" w:eastAsia="Times New Roman" w:hAnsi="ff5" w:cs="Times New Roman"/>
          <w:color w:val="000000"/>
          <w:sz w:val="108"/>
          <w:szCs w:val="108"/>
          <w:lang w:val="en-GB" w:eastAsia="fr-CH"/>
        </w:rPr>
        <w:t xml:space="preserve"> (Goldstein </w:t>
      </w:r>
      <w:r w:rsidRPr="00A27F76">
        <w:rPr>
          <w:rFonts w:ascii="ff3" w:eastAsia="Times New Roman" w:hAnsi="ff3" w:cs="Times New Roman"/>
          <w:color w:val="000000"/>
          <w:sz w:val="108"/>
          <w:szCs w:val="108"/>
          <w:lang w:val="en-GB" w:eastAsia="fr-CH"/>
        </w:rPr>
        <w:t>et al</w:t>
      </w:r>
      <w:r w:rsidRPr="00A27F76">
        <w:rPr>
          <w:rFonts w:ascii="ff5" w:eastAsia="Times New Roman" w:hAnsi="ff5" w:cs="Times New Roman"/>
          <w:color w:val="000000"/>
          <w:sz w:val="108"/>
          <w:szCs w:val="108"/>
          <w:lang w:val="en-GB" w:eastAsia="fr-CH"/>
        </w:rPr>
        <w:t>., 1985)</w:t>
      </w:r>
    </w:p>
    <w:p w14:paraId="760027F5" w14:textId="77777777" w:rsidR="00D83FB9" w:rsidRPr="00A27F76" w:rsidRDefault="00D83FB9" w:rsidP="00D83FB9">
      <w:pPr>
        <w:shd w:val="clear" w:color="auto" w:fill="FFFFFF"/>
        <w:spacing w:after="0" w:line="0" w:lineRule="auto"/>
        <w:rPr>
          <w:rFonts w:ascii="ff5" w:eastAsia="Times New Roman" w:hAnsi="ff5" w:cs="Times New Roman"/>
          <w:color w:val="000000"/>
          <w:sz w:val="108"/>
          <w:szCs w:val="108"/>
          <w:lang w:val="en-GB" w:eastAsia="fr-CH"/>
        </w:rPr>
      </w:pPr>
      <w:r w:rsidRPr="00A27F76">
        <w:rPr>
          <w:rFonts w:ascii="ff5" w:eastAsia="Times New Roman" w:hAnsi="ff5" w:cs="Times New Roman"/>
          <w:color w:val="000000"/>
          <w:sz w:val="108"/>
          <w:szCs w:val="108"/>
          <w:lang w:val="en-GB" w:eastAsia="fr-CH"/>
        </w:rPr>
        <w:t>Problems concerning the adaptation of the</w:t>
      </w:r>
    </w:p>
    <w:p w14:paraId="7F09D22B" w14:textId="77777777" w:rsidR="00D83FB9" w:rsidRPr="00A27F76" w:rsidRDefault="00D83FB9" w:rsidP="00D83FB9">
      <w:pPr>
        <w:shd w:val="clear" w:color="auto" w:fill="FFFFFF"/>
        <w:spacing w:after="0" w:line="0" w:lineRule="auto"/>
        <w:rPr>
          <w:rFonts w:ascii="ff5" w:eastAsia="Times New Roman" w:hAnsi="ff5" w:cs="Times New Roman"/>
          <w:color w:val="000000"/>
          <w:sz w:val="108"/>
          <w:szCs w:val="108"/>
          <w:lang w:val="en-GB" w:eastAsia="fr-CH"/>
        </w:rPr>
      </w:pPr>
      <w:r w:rsidRPr="00A27F76">
        <w:rPr>
          <w:rFonts w:ascii="ff5" w:eastAsia="Times New Roman" w:hAnsi="ff5" w:cs="Times New Roman"/>
          <w:color w:val="000000"/>
          <w:sz w:val="108"/>
          <w:szCs w:val="108"/>
          <w:lang w:val="en-GB" w:eastAsia="fr-CH"/>
        </w:rPr>
        <w:t xml:space="preserve">inoculated microorganisms, the </w:t>
      </w:r>
      <w:proofErr w:type="spellStart"/>
      <w:r w:rsidRPr="00A27F76">
        <w:rPr>
          <w:rFonts w:ascii="ff5" w:eastAsia="Times New Roman" w:hAnsi="ff5" w:cs="Times New Roman"/>
          <w:color w:val="000000"/>
          <w:sz w:val="108"/>
          <w:szCs w:val="108"/>
          <w:lang w:val="en-GB" w:eastAsia="fr-CH"/>
        </w:rPr>
        <w:t>insuf®ciency</w:t>
      </w:r>
      <w:proofErr w:type="spellEnd"/>
      <w:r w:rsidRPr="00A27F76">
        <w:rPr>
          <w:rFonts w:ascii="ff5" w:eastAsia="Times New Roman" w:hAnsi="ff5" w:cs="Times New Roman"/>
          <w:color w:val="000000"/>
          <w:sz w:val="108"/>
          <w:szCs w:val="108"/>
          <w:lang w:val="en-GB" w:eastAsia="fr-CH"/>
        </w:rPr>
        <w:t xml:space="preserve"> of substrate,</w:t>
      </w:r>
    </w:p>
    <w:p w14:paraId="36D0B8AD" w14:textId="77777777" w:rsidR="00D83FB9" w:rsidRPr="00A27F76" w:rsidRDefault="00D83FB9" w:rsidP="00D83FB9">
      <w:pPr>
        <w:shd w:val="clear" w:color="auto" w:fill="FFFFFF"/>
        <w:spacing w:after="0" w:line="0" w:lineRule="auto"/>
        <w:rPr>
          <w:rFonts w:ascii="ff5" w:eastAsia="Times New Roman" w:hAnsi="ff5" w:cs="Times New Roman"/>
          <w:color w:val="000000"/>
          <w:sz w:val="108"/>
          <w:szCs w:val="108"/>
          <w:lang w:val="en-GB" w:eastAsia="fr-CH"/>
        </w:rPr>
      </w:pPr>
      <w:r w:rsidRPr="00A27F76">
        <w:rPr>
          <w:rFonts w:ascii="ff5" w:eastAsia="Times New Roman" w:hAnsi="ff5" w:cs="Times New Roman"/>
          <w:color w:val="000000"/>
          <w:sz w:val="108"/>
          <w:szCs w:val="108"/>
          <w:lang w:val="en-GB" w:eastAsia="fr-CH"/>
        </w:rPr>
        <w:t xml:space="preserve">competition between the introduced species and the </w:t>
      </w:r>
      <w:proofErr w:type="spellStart"/>
      <w:r w:rsidRPr="00A27F76">
        <w:rPr>
          <w:rFonts w:ascii="ff5" w:eastAsia="Times New Roman" w:hAnsi="ff5" w:cs="Times New Roman"/>
          <w:color w:val="000000"/>
          <w:sz w:val="108"/>
          <w:szCs w:val="108"/>
          <w:lang w:val="en-GB" w:eastAsia="fr-CH"/>
        </w:rPr>
        <w:t>indi</w:t>
      </w:r>
      <w:proofErr w:type="spellEnd"/>
      <w:r w:rsidRPr="00A27F76">
        <w:rPr>
          <w:rFonts w:ascii="ff5" w:eastAsia="Times New Roman" w:hAnsi="ff5" w:cs="Times New Roman"/>
          <w:color w:val="000000"/>
          <w:sz w:val="108"/>
          <w:szCs w:val="108"/>
          <w:lang w:val="en-GB" w:eastAsia="fr-CH"/>
        </w:rPr>
        <w:t>-</w:t>
      </w:r>
    </w:p>
    <w:p w14:paraId="0049A4D6" w14:textId="77777777" w:rsidR="00D83FB9" w:rsidRPr="00A27F76" w:rsidRDefault="00D83FB9" w:rsidP="00D83FB9">
      <w:pPr>
        <w:shd w:val="clear" w:color="auto" w:fill="FFFFFF"/>
        <w:spacing w:after="0" w:line="0" w:lineRule="auto"/>
        <w:rPr>
          <w:rFonts w:ascii="ff5" w:eastAsia="Times New Roman" w:hAnsi="ff5" w:cs="Times New Roman"/>
          <w:color w:val="000000"/>
          <w:sz w:val="108"/>
          <w:szCs w:val="108"/>
          <w:lang w:val="en-GB" w:eastAsia="fr-CH"/>
        </w:rPr>
      </w:pPr>
      <w:proofErr w:type="spellStart"/>
      <w:r w:rsidRPr="00A27F76">
        <w:rPr>
          <w:rFonts w:ascii="ff5" w:eastAsia="Times New Roman" w:hAnsi="ff5" w:cs="Times New Roman"/>
          <w:color w:val="000000"/>
          <w:sz w:val="108"/>
          <w:szCs w:val="108"/>
          <w:lang w:val="en-GB" w:eastAsia="fr-CH"/>
        </w:rPr>
        <w:t>genous</w:t>
      </w:r>
      <w:proofErr w:type="spellEnd"/>
      <w:r w:rsidRPr="00A27F76">
        <w:rPr>
          <w:rFonts w:ascii="ff5" w:eastAsia="Times New Roman" w:hAnsi="ff5" w:cs="Times New Roman"/>
          <w:color w:val="000000"/>
          <w:sz w:val="108"/>
          <w:szCs w:val="108"/>
          <w:lang w:val="en-GB" w:eastAsia="fr-CH"/>
        </w:rPr>
        <w:t xml:space="preserve"> biomass, and grazing by protozoa have been</w:t>
      </w:r>
    </w:p>
    <w:p w14:paraId="24454D02" w14:textId="77777777" w:rsidR="00D83FB9" w:rsidRPr="00A27F76" w:rsidRDefault="00D83FB9" w:rsidP="00D83FB9">
      <w:pPr>
        <w:shd w:val="clear" w:color="auto" w:fill="FFFFFF"/>
        <w:spacing w:after="0" w:line="0" w:lineRule="auto"/>
        <w:rPr>
          <w:rFonts w:ascii="ff5" w:eastAsia="Times New Roman" w:hAnsi="ff5" w:cs="Times New Roman"/>
          <w:color w:val="000000"/>
          <w:sz w:val="108"/>
          <w:szCs w:val="108"/>
          <w:lang w:val="en-GB" w:eastAsia="fr-CH"/>
        </w:rPr>
      </w:pPr>
      <w:r w:rsidRPr="00A27F76">
        <w:rPr>
          <w:rFonts w:ascii="ff5" w:eastAsia="Times New Roman" w:hAnsi="ff5" w:cs="Times New Roman"/>
          <w:color w:val="000000"/>
          <w:sz w:val="108"/>
          <w:szCs w:val="108"/>
          <w:lang w:val="en-GB" w:eastAsia="fr-CH"/>
        </w:rPr>
        <w:t xml:space="preserve">given as possible reasons for the failure of the </w:t>
      </w:r>
      <w:proofErr w:type="spellStart"/>
      <w:r w:rsidRPr="00A27F76">
        <w:rPr>
          <w:rFonts w:ascii="ff5" w:eastAsia="Times New Roman" w:hAnsi="ff5" w:cs="Times New Roman"/>
          <w:color w:val="000000"/>
          <w:sz w:val="108"/>
          <w:szCs w:val="108"/>
          <w:lang w:val="en-GB" w:eastAsia="fr-CH"/>
        </w:rPr>
        <w:t>experi</w:t>
      </w:r>
      <w:proofErr w:type="spellEnd"/>
      <w:r w:rsidRPr="00A27F76">
        <w:rPr>
          <w:rFonts w:ascii="ff5" w:eastAsia="Times New Roman" w:hAnsi="ff5" w:cs="Times New Roman"/>
          <w:color w:val="000000"/>
          <w:sz w:val="108"/>
          <w:szCs w:val="108"/>
          <w:lang w:val="en-GB" w:eastAsia="fr-CH"/>
        </w:rPr>
        <w:t>-</w:t>
      </w:r>
    </w:p>
    <w:p w14:paraId="11A8001A" w14:textId="77777777" w:rsidR="00D83FB9" w:rsidRPr="00A27F76" w:rsidRDefault="00D83FB9" w:rsidP="00D83FB9">
      <w:pPr>
        <w:shd w:val="clear" w:color="auto" w:fill="FFFFFF"/>
        <w:spacing w:after="0" w:line="0" w:lineRule="auto"/>
        <w:rPr>
          <w:rFonts w:ascii="ff5" w:eastAsia="Times New Roman" w:hAnsi="ff5" w:cs="Times New Roman"/>
          <w:color w:val="000000"/>
          <w:sz w:val="108"/>
          <w:szCs w:val="108"/>
          <w:lang w:val="en-GB" w:eastAsia="fr-CH"/>
        </w:rPr>
      </w:pPr>
      <w:proofErr w:type="spellStart"/>
      <w:r w:rsidRPr="00A27F76">
        <w:rPr>
          <w:rFonts w:ascii="ff5" w:eastAsia="Times New Roman" w:hAnsi="ff5" w:cs="Times New Roman"/>
          <w:color w:val="000000"/>
          <w:sz w:val="108"/>
          <w:szCs w:val="108"/>
          <w:lang w:val="en-GB" w:eastAsia="fr-CH"/>
        </w:rPr>
        <w:t>ments</w:t>
      </w:r>
      <w:proofErr w:type="spellEnd"/>
      <w:r w:rsidRPr="00A27F76">
        <w:rPr>
          <w:rFonts w:ascii="ff5" w:eastAsia="Times New Roman" w:hAnsi="ff5" w:cs="Times New Roman"/>
          <w:color w:val="000000"/>
          <w:sz w:val="108"/>
          <w:szCs w:val="108"/>
          <w:lang w:val="en-GB" w:eastAsia="fr-CH"/>
        </w:rPr>
        <w:t xml:space="preserve"> (Goldstein </w:t>
      </w:r>
      <w:r w:rsidRPr="00A27F76">
        <w:rPr>
          <w:rFonts w:ascii="ff3" w:eastAsia="Times New Roman" w:hAnsi="ff3" w:cs="Times New Roman"/>
          <w:color w:val="000000"/>
          <w:sz w:val="108"/>
          <w:szCs w:val="108"/>
          <w:lang w:val="en-GB" w:eastAsia="fr-CH"/>
        </w:rPr>
        <w:t>et al</w:t>
      </w:r>
      <w:r w:rsidRPr="00A27F76">
        <w:rPr>
          <w:rFonts w:ascii="ff5" w:eastAsia="Times New Roman" w:hAnsi="ff5" w:cs="Times New Roman"/>
          <w:color w:val="000000"/>
          <w:sz w:val="108"/>
          <w:szCs w:val="108"/>
          <w:lang w:val="en-GB" w:eastAsia="fr-CH"/>
        </w:rPr>
        <w:t>., 1985)</w:t>
      </w:r>
    </w:p>
    <w:p w14:paraId="7518940C" w14:textId="77777777" w:rsidR="00D83FB9" w:rsidRPr="00A27F76" w:rsidRDefault="00D83FB9" w:rsidP="00D83FB9">
      <w:pPr>
        <w:shd w:val="clear" w:color="auto" w:fill="FFFFFF"/>
        <w:spacing w:after="0" w:line="0" w:lineRule="auto"/>
        <w:rPr>
          <w:rFonts w:ascii="ff5" w:eastAsia="Times New Roman" w:hAnsi="ff5" w:cs="Times New Roman"/>
          <w:color w:val="000000"/>
          <w:sz w:val="108"/>
          <w:szCs w:val="108"/>
          <w:lang w:val="en-GB" w:eastAsia="fr-CH"/>
        </w:rPr>
      </w:pPr>
      <w:r w:rsidRPr="00A27F76">
        <w:rPr>
          <w:rFonts w:ascii="ff5" w:eastAsia="Times New Roman" w:hAnsi="ff5" w:cs="Times New Roman"/>
          <w:color w:val="000000"/>
          <w:sz w:val="108"/>
          <w:szCs w:val="108"/>
          <w:lang w:val="en-GB" w:eastAsia="fr-CH"/>
        </w:rPr>
        <w:t>Problems concerning the adaptation of the</w:t>
      </w:r>
    </w:p>
    <w:p w14:paraId="4AF48FD0" w14:textId="77777777" w:rsidR="00D83FB9" w:rsidRPr="00A27F76" w:rsidRDefault="00D83FB9" w:rsidP="00D83FB9">
      <w:pPr>
        <w:shd w:val="clear" w:color="auto" w:fill="FFFFFF"/>
        <w:spacing w:after="0" w:line="0" w:lineRule="auto"/>
        <w:rPr>
          <w:rFonts w:ascii="ff5" w:eastAsia="Times New Roman" w:hAnsi="ff5" w:cs="Times New Roman"/>
          <w:color w:val="000000"/>
          <w:sz w:val="108"/>
          <w:szCs w:val="108"/>
          <w:lang w:val="en-GB" w:eastAsia="fr-CH"/>
        </w:rPr>
      </w:pPr>
      <w:r w:rsidRPr="00A27F76">
        <w:rPr>
          <w:rFonts w:ascii="ff5" w:eastAsia="Times New Roman" w:hAnsi="ff5" w:cs="Times New Roman"/>
          <w:color w:val="000000"/>
          <w:sz w:val="108"/>
          <w:szCs w:val="108"/>
          <w:lang w:val="en-GB" w:eastAsia="fr-CH"/>
        </w:rPr>
        <w:t xml:space="preserve">inoculated microorganisms, the </w:t>
      </w:r>
      <w:proofErr w:type="spellStart"/>
      <w:r w:rsidRPr="00A27F76">
        <w:rPr>
          <w:rFonts w:ascii="ff5" w:eastAsia="Times New Roman" w:hAnsi="ff5" w:cs="Times New Roman"/>
          <w:color w:val="000000"/>
          <w:sz w:val="108"/>
          <w:szCs w:val="108"/>
          <w:lang w:val="en-GB" w:eastAsia="fr-CH"/>
        </w:rPr>
        <w:t>insuf®ciency</w:t>
      </w:r>
      <w:proofErr w:type="spellEnd"/>
      <w:r w:rsidRPr="00A27F76">
        <w:rPr>
          <w:rFonts w:ascii="ff5" w:eastAsia="Times New Roman" w:hAnsi="ff5" w:cs="Times New Roman"/>
          <w:color w:val="000000"/>
          <w:sz w:val="108"/>
          <w:szCs w:val="108"/>
          <w:lang w:val="en-GB" w:eastAsia="fr-CH"/>
        </w:rPr>
        <w:t xml:space="preserve"> of substrate,</w:t>
      </w:r>
    </w:p>
    <w:p w14:paraId="233DF75B" w14:textId="77777777" w:rsidR="00D83FB9" w:rsidRPr="00A27F76" w:rsidRDefault="00D83FB9" w:rsidP="00D83FB9">
      <w:pPr>
        <w:shd w:val="clear" w:color="auto" w:fill="FFFFFF"/>
        <w:spacing w:after="0" w:line="0" w:lineRule="auto"/>
        <w:rPr>
          <w:rFonts w:ascii="ff5" w:eastAsia="Times New Roman" w:hAnsi="ff5" w:cs="Times New Roman"/>
          <w:color w:val="000000"/>
          <w:sz w:val="108"/>
          <w:szCs w:val="108"/>
          <w:lang w:val="en-GB" w:eastAsia="fr-CH"/>
        </w:rPr>
      </w:pPr>
      <w:r w:rsidRPr="00A27F76">
        <w:rPr>
          <w:rFonts w:ascii="ff5" w:eastAsia="Times New Roman" w:hAnsi="ff5" w:cs="Times New Roman"/>
          <w:color w:val="000000"/>
          <w:sz w:val="108"/>
          <w:szCs w:val="108"/>
          <w:lang w:val="en-GB" w:eastAsia="fr-CH"/>
        </w:rPr>
        <w:t xml:space="preserve">competition between the introduced species and the </w:t>
      </w:r>
      <w:proofErr w:type="spellStart"/>
      <w:r w:rsidRPr="00A27F76">
        <w:rPr>
          <w:rFonts w:ascii="ff5" w:eastAsia="Times New Roman" w:hAnsi="ff5" w:cs="Times New Roman"/>
          <w:color w:val="000000"/>
          <w:sz w:val="108"/>
          <w:szCs w:val="108"/>
          <w:lang w:val="en-GB" w:eastAsia="fr-CH"/>
        </w:rPr>
        <w:t>indi</w:t>
      </w:r>
      <w:proofErr w:type="spellEnd"/>
      <w:r w:rsidRPr="00A27F76">
        <w:rPr>
          <w:rFonts w:ascii="ff5" w:eastAsia="Times New Roman" w:hAnsi="ff5" w:cs="Times New Roman"/>
          <w:color w:val="000000"/>
          <w:sz w:val="108"/>
          <w:szCs w:val="108"/>
          <w:lang w:val="en-GB" w:eastAsia="fr-CH"/>
        </w:rPr>
        <w:t>-</w:t>
      </w:r>
    </w:p>
    <w:p w14:paraId="1B471AE7" w14:textId="77777777" w:rsidR="00D83FB9" w:rsidRPr="00A27F76" w:rsidRDefault="00D83FB9" w:rsidP="00D83FB9">
      <w:pPr>
        <w:shd w:val="clear" w:color="auto" w:fill="FFFFFF"/>
        <w:spacing w:after="0" w:line="0" w:lineRule="auto"/>
        <w:rPr>
          <w:rFonts w:ascii="ff5" w:eastAsia="Times New Roman" w:hAnsi="ff5" w:cs="Times New Roman"/>
          <w:color w:val="000000"/>
          <w:sz w:val="108"/>
          <w:szCs w:val="108"/>
          <w:lang w:val="en-GB" w:eastAsia="fr-CH"/>
        </w:rPr>
      </w:pPr>
      <w:proofErr w:type="spellStart"/>
      <w:r w:rsidRPr="00A27F76">
        <w:rPr>
          <w:rFonts w:ascii="ff5" w:eastAsia="Times New Roman" w:hAnsi="ff5" w:cs="Times New Roman"/>
          <w:color w:val="000000"/>
          <w:sz w:val="108"/>
          <w:szCs w:val="108"/>
          <w:lang w:val="en-GB" w:eastAsia="fr-CH"/>
        </w:rPr>
        <w:t>genous</w:t>
      </w:r>
      <w:proofErr w:type="spellEnd"/>
      <w:r w:rsidRPr="00A27F76">
        <w:rPr>
          <w:rFonts w:ascii="ff5" w:eastAsia="Times New Roman" w:hAnsi="ff5" w:cs="Times New Roman"/>
          <w:color w:val="000000"/>
          <w:sz w:val="108"/>
          <w:szCs w:val="108"/>
          <w:lang w:val="en-GB" w:eastAsia="fr-CH"/>
        </w:rPr>
        <w:t xml:space="preserve"> biomass, and grazing by protozoa have been</w:t>
      </w:r>
    </w:p>
    <w:p w14:paraId="11DFD647" w14:textId="77777777" w:rsidR="00D83FB9" w:rsidRPr="00A27F76" w:rsidRDefault="00D83FB9" w:rsidP="00D83FB9">
      <w:pPr>
        <w:shd w:val="clear" w:color="auto" w:fill="FFFFFF"/>
        <w:spacing w:after="0" w:line="0" w:lineRule="auto"/>
        <w:rPr>
          <w:rFonts w:ascii="ff5" w:eastAsia="Times New Roman" w:hAnsi="ff5" w:cs="Times New Roman"/>
          <w:color w:val="000000"/>
          <w:sz w:val="108"/>
          <w:szCs w:val="108"/>
          <w:lang w:val="en-GB" w:eastAsia="fr-CH"/>
        </w:rPr>
      </w:pPr>
      <w:r w:rsidRPr="00A27F76">
        <w:rPr>
          <w:rFonts w:ascii="ff5" w:eastAsia="Times New Roman" w:hAnsi="ff5" w:cs="Times New Roman"/>
          <w:color w:val="000000"/>
          <w:sz w:val="108"/>
          <w:szCs w:val="108"/>
          <w:lang w:val="en-GB" w:eastAsia="fr-CH"/>
        </w:rPr>
        <w:t xml:space="preserve">given as possible reasons for the failure of the </w:t>
      </w:r>
      <w:proofErr w:type="spellStart"/>
      <w:r w:rsidRPr="00A27F76">
        <w:rPr>
          <w:rFonts w:ascii="ff5" w:eastAsia="Times New Roman" w:hAnsi="ff5" w:cs="Times New Roman"/>
          <w:color w:val="000000"/>
          <w:sz w:val="108"/>
          <w:szCs w:val="108"/>
          <w:lang w:val="en-GB" w:eastAsia="fr-CH"/>
        </w:rPr>
        <w:t>experi</w:t>
      </w:r>
      <w:proofErr w:type="spellEnd"/>
      <w:r w:rsidRPr="00A27F76">
        <w:rPr>
          <w:rFonts w:ascii="ff5" w:eastAsia="Times New Roman" w:hAnsi="ff5" w:cs="Times New Roman"/>
          <w:color w:val="000000"/>
          <w:sz w:val="108"/>
          <w:szCs w:val="108"/>
          <w:lang w:val="en-GB" w:eastAsia="fr-CH"/>
        </w:rPr>
        <w:t>-</w:t>
      </w:r>
    </w:p>
    <w:p w14:paraId="532C2AC6" w14:textId="77777777" w:rsidR="00D83FB9" w:rsidRPr="00A27F76" w:rsidRDefault="00D83FB9" w:rsidP="00D83FB9">
      <w:pPr>
        <w:shd w:val="clear" w:color="auto" w:fill="FFFFFF"/>
        <w:spacing w:after="0" w:line="0" w:lineRule="auto"/>
        <w:rPr>
          <w:rFonts w:ascii="ff5" w:eastAsia="Times New Roman" w:hAnsi="ff5" w:cs="Times New Roman"/>
          <w:color w:val="000000"/>
          <w:sz w:val="108"/>
          <w:szCs w:val="108"/>
          <w:lang w:val="en-GB" w:eastAsia="fr-CH"/>
        </w:rPr>
      </w:pPr>
      <w:proofErr w:type="spellStart"/>
      <w:r w:rsidRPr="00A27F76">
        <w:rPr>
          <w:rFonts w:ascii="ff5" w:eastAsia="Times New Roman" w:hAnsi="ff5" w:cs="Times New Roman"/>
          <w:color w:val="000000"/>
          <w:sz w:val="108"/>
          <w:szCs w:val="108"/>
          <w:lang w:val="en-GB" w:eastAsia="fr-CH"/>
        </w:rPr>
        <w:t>ments</w:t>
      </w:r>
      <w:proofErr w:type="spellEnd"/>
      <w:r w:rsidRPr="00A27F76">
        <w:rPr>
          <w:rFonts w:ascii="ff5" w:eastAsia="Times New Roman" w:hAnsi="ff5" w:cs="Times New Roman"/>
          <w:color w:val="000000"/>
          <w:sz w:val="108"/>
          <w:szCs w:val="108"/>
          <w:lang w:val="en-GB" w:eastAsia="fr-CH"/>
        </w:rPr>
        <w:t xml:space="preserve"> </w:t>
      </w:r>
    </w:p>
    <w:p w14:paraId="6071C49F" w14:textId="77777777" w:rsidR="00D83FB9" w:rsidRPr="00F418B1" w:rsidRDefault="00D83FB9" w:rsidP="00D83FB9">
      <w:pPr>
        <w:rPr>
          <w:lang w:val="en-GB"/>
        </w:rPr>
      </w:pPr>
      <w:r w:rsidRPr="00A27F76">
        <w:rPr>
          <w:lang w:val="en-GB"/>
        </w:rPr>
        <w:t xml:space="preserve">Problems concerning the adaptation of </w:t>
      </w:r>
      <w:proofErr w:type="spellStart"/>
      <w:r w:rsidRPr="00A27F76">
        <w:rPr>
          <w:lang w:val="en-GB"/>
        </w:rPr>
        <w:t>theinoculated</w:t>
      </w:r>
      <w:proofErr w:type="spellEnd"/>
      <w:r w:rsidRPr="00A27F76">
        <w:rPr>
          <w:lang w:val="en-GB"/>
        </w:rPr>
        <w:t xml:space="preserve"> microorganisms, the </w:t>
      </w:r>
      <w:proofErr w:type="spellStart"/>
      <w:r w:rsidRPr="00A27F76">
        <w:rPr>
          <w:lang w:val="en-GB"/>
        </w:rPr>
        <w:t>insuf®ciency</w:t>
      </w:r>
      <w:proofErr w:type="spellEnd"/>
      <w:r w:rsidRPr="00A27F76">
        <w:rPr>
          <w:lang w:val="en-GB"/>
        </w:rPr>
        <w:t xml:space="preserve"> of </w:t>
      </w:r>
      <w:proofErr w:type="spellStart"/>
      <w:proofErr w:type="gramStart"/>
      <w:r w:rsidRPr="00A27F76">
        <w:rPr>
          <w:lang w:val="en-GB"/>
        </w:rPr>
        <w:t>substrate,competition</w:t>
      </w:r>
      <w:proofErr w:type="spellEnd"/>
      <w:proofErr w:type="gramEnd"/>
      <w:r w:rsidRPr="00A27F76">
        <w:rPr>
          <w:lang w:val="en-GB"/>
        </w:rPr>
        <w:t xml:space="preserve"> between the introduced species and the </w:t>
      </w:r>
      <w:proofErr w:type="spellStart"/>
      <w:r w:rsidRPr="00A27F76">
        <w:rPr>
          <w:lang w:val="en-GB"/>
        </w:rPr>
        <w:t>indi-genous</w:t>
      </w:r>
      <w:proofErr w:type="spellEnd"/>
      <w:r w:rsidRPr="00A27F76">
        <w:rPr>
          <w:lang w:val="en-GB"/>
        </w:rPr>
        <w:t xml:space="preserve"> biomass, and grazing by protozoa have </w:t>
      </w:r>
      <w:proofErr w:type="spellStart"/>
      <w:r w:rsidRPr="00A27F76">
        <w:rPr>
          <w:lang w:val="en-GB"/>
        </w:rPr>
        <w:t>beengiven</w:t>
      </w:r>
      <w:proofErr w:type="spellEnd"/>
      <w:r w:rsidRPr="00A27F76">
        <w:rPr>
          <w:lang w:val="en-GB"/>
        </w:rPr>
        <w:t xml:space="preserve"> as possible reasons for the failure of the </w:t>
      </w:r>
      <w:proofErr w:type="spellStart"/>
      <w:r w:rsidRPr="00A27F76">
        <w:rPr>
          <w:lang w:val="en-GB"/>
        </w:rPr>
        <w:t>experi-ments</w:t>
      </w:r>
      <w:proofErr w:type="spellEnd"/>
    </w:p>
    <w:p w14:paraId="436B87CD" w14:textId="3C55E7D4" w:rsidR="008577AD" w:rsidRDefault="008577AD" w:rsidP="00D83FB9">
      <w:pPr>
        <w:rPr>
          <w:lang w:val="en-GB"/>
        </w:rPr>
      </w:pPr>
    </w:p>
    <w:p w14:paraId="46AB8CDA" w14:textId="3207BB34" w:rsidR="00162D3D" w:rsidRDefault="00162D3D" w:rsidP="00D83FB9">
      <w:pPr>
        <w:rPr>
          <w:lang w:val="en-GB"/>
        </w:rPr>
      </w:pPr>
      <w:r>
        <w:rPr>
          <w:lang w:val="en-GB"/>
        </w:rPr>
        <w:t>Graph legend</w:t>
      </w:r>
    </w:p>
    <w:p w14:paraId="7CD3CB10" w14:textId="28C994E7" w:rsidR="00EF06BB" w:rsidRDefault="00692EC4" w:rsidP="00D83FB9">
      <w:pPr>
        <w:rPr>
          <w:lang w:val="en-GB"/>
        </w:rPr>
      </w:pPr>
      <w:r>
        <w:rPr>
          <w:lang w:val="en-GB"/>
        </w:rPr>
        <w:t>Week 1</w:t>
      </w:r>
    </w:p>
    <w:p w14:paraId="58622C8C" w14:textId="6CA7ABC5" w:rsidR="00C542A8" w:rsidRPr="00C542A8" w:rsidRDefault="00C542A8" w:rsidP="00D83FB9">
      <w:pPr>
        <w:rPr>
          <w:lang w:val="en-GB"/>
        </w:rPr>
      </w:pPr>
      <w:r>
        <w:rPr>
          <w:lang w:val="en-GB"/>
        </w:rPr>
        <w:t xml:space="preserve">AUC in the different </w:t>
      </w:r>
      <w:proofErr w:type="spellStart"/>
      <w:r>
        <w:rPr>
          <w:lang w:val="en-GB"/>
        </w:rPr>
        <w:t>treatement</w:t>
      </w:r>
      <w:proofErr w:type="spellEnd"/>
      <w:r>
        <w:rPr>
          <w:lang w:val="en-GB"/>
        </w:rPr>
        <w:t xml:space="preserve">. </w:t>
      </w:r>
      <w:r w:rsidRPr="00C542A8">
        <w:rPr>
          <w:lang w:val="en-GB"/>
        </w:rPr>
        <w:t>Abbreviation: PPSC_SC, SC cells i</w:t>
      </w:r>
      <w:r>
        <w:rPr>
          <w:lang w:val="en-GB"/>
        </w:rPr>
        <w:t xml:space="preserve">n the PPSC treatment. PPSC_PP, PP cells in PPSC treatment. </w:t>
      </w:r>
    </w:p>
    <w:p w14:paraId="3511D6C6" w14:textId="21362473" w:rsidR="00692EC4" w:rsidRDefault="00162D3D" w:rsidP="00692EC4">
      <w:pPr>
        <w:rPr>
          <w:lang w:val="en-GB"/>
        </w:rPr>
      </w:pPr>
      <w:r>
        <w:rPr>
          <w:lang w:val="en-GB"/>
        </w:rPr>
        <w:t xml:space="preserve">From left to right: MixC_SC_w1: </w:t>
      </w:r>
      <w:r w:rsidR="00692EC4">
        <w:rPr>
          <w:lang w:val="en-GB"/>
        </w:rPr>
        <w:t xml:space="preserve"> </w:t>
      </w:r>
      <w:r>
        <w:rPr>
          <w:lang w:val="en-GB"/>
        </w:rPr>
        <w:t xml:space="preserve">Sand community in mixed carbon; </w:t>
      </w:r>
      <w:proofErr w:type="spellStart"/>
      <w:r>
        <w:rPr>
          <w:lang w:val="en-GB"/>
        </w:rPr>
        <w:t>MixC_PP</w:t>
      </w:r>
      <w:proofErr w:type="spellEnd"/>
      <w:r>
        <w:rPr>
          <w:lang w:val="en-GB"/>
        </w:rPr>
        <w:t>: Pseudomonas Putida in mixed carbon</w:t>
      </w:r>
      <w:r w:rsidR="00692EC4">
        <w:rPr>
          <w:lang w:val="en-GB"/>
        </w:rPr>
        <w:t>;</w:t>
      </w:r>
      <w:r>
        <w:rPr>
          <w:lang w:val="en-GB"/>
        </w:rPr>
        <w:t xml:space="preserve"> </w:t>
      </w:r>
      <w:proofErr w:type="spellStart"/>
      <w:r>
        <w:rPr>
          <w:lang w:val="en-GB"/>
        </w:rPr>
        <w:t>MixC_PPSC_SC</w:t>
      </w:r>
      <w:proofErr w:type="spellEnd"/>
      <w:r>
        <w:rPr>
          <w:lang w:val="en-GB"/>
        </w:rPr>
        <w:t>: Sand community + Pseudomonas Putida in mixed carbon</w:t>
      </w:r>
      <w:r w:rsidR="00692EC4">
        <w:rPr>
          <w:lang w:val="en-GB"/>
        </w:rPr>
        <w:t>, “SYTO-9” gate;</w:t>
      </w:r>
      <w:r w:rsidR="00692EC4" w:rsidRPr="00692EC4">
        <w:rPr>
          <w:lang w:val="en-GB"/>
        </w:rPr>
        <w:t xml:space="preserve"> </w:t>
      </w:r>
      <w:proofErr w:type="spellStart"/>
      <w:r w:rsidR="00692EC4">
        <w:rPr>
          <w:lang w:val="en-GB"/>
        </w:rPr>
        <w:t>MixC_PPSC_PP</w:t>
      </w:r>
      <w:proofErr w:type="spellEnd"/>
      <w:r w:rsidR="00692EC4">
        <w:rPr>
          <w:lang w:val="en-GB"/>
        </w:rPr>
        <w:t>: Sand community + Pseudomonas Putida in mixed carbon,</w:t>
      </w:r>
      <w:r w:rsidR="00692EC4" w:rsidRPr="00692EC4">
        <w:rPr>
          <w:lang w:val="en-GB"/>
        </w:rPr>
        <w:t xml:space="preserve"> </w:t>
      </w:r>
      <w:r w:rsidR="00692EC4">
        <w:rPr>
          <w:lang w:val="en-GB"/>
        </w:rPr>
        <w:t>“</w:t>
      </w:r>
      <w:proofErr w:type="spellStart"/>
      <w:r w:rsidR="00692EC4">
        <w:rPr>
          <w:lang w:val="en-GB"/>
        </w:rPr>
        <w:t>mChe</w:t>
      </w:r>
      <w:proofErr w:type="spellEnd"/>
      <w:r w:rsidR="00692EC4">
        <w:rPr>
          <w:lang w:val="en-GB"/>
        </w:rPr>
        <w:t xml:space="preserve"> + SYTO_9” gate; </w:t>
      </w:r>
      <w:proofErr w:type="spellStart"/>
      <w:r w:rsidR="00692EC4">
        <w:rPr>
          <w:lang w:val="en-GB"/>
        </w:rPr>
        <w:t>MixC_PPSC_SC</w:t>
      </w:r>
      <w:proofErr w:type="spellEnd"/>
      <w:r w:rsidR="00692EC4">
        <w:rPr>
          <w:lang w:val="en-GB"/>
        </w:rPr>
        <w:t xml:space="preserve">: Sand community + Pseudomonas Putida in mixed carbon, sum of “SYTO-9 </w:t>
      </w:r>
      <w:proofErr w:type="gramStart"/>
      <w:r w:rsidR="00692EC4">
        <w:rPr>
          <w:lang w:val="en-GB"/>
        </w:rPr>
        <w:t>“ gate</w:t>
      </w:r>
      <w:proofErr w:type="gramEnd"/>
      <w:r w:rsidR="00692EC4">
        <w:rPr>
          <w:lang w:val="en-GB"/>
        </w:rPr>
        <w:t xml:space="preserve"> and “</w:t>
      </w:r>
      <w:proofErr w:type="spellStart"/>
      <w:r w:rsidR="00692EC4">
        <w:rPr>
          <w:lang w:val="en-GB"/>
        </w:rPr>
        <w:t>mChe</w:t>
      </w:r>
      <w:proofErr w:type="spellEnd"/>
      <w:r w:rsidR="00692EC4">
        <w:rPr>
          <w:lang w:val="en-GB"/>
        </w:rPr>
        <w:t xml:space="preserve"> + SYTO_9” gate ;</w:t>
      </w:r>
    </w:p>
    <w:p w14:paraId="352105BA" w14:textId="0008AB97" w:rsidR="00692EC4" w:rsidRPr="004A0808" w:rsidRDefault="00692EC4" w:rsidP="00692EC4">
      <w:pPr>
        <w:rPr>
          <w:lang w:val="en-GB"/>
        </w:rPr>
      </w:pPr>
      <w:r>
        <w:rPr>
          <w:lang w:val="en-GB"/>
        </w:rPr>
        <w:lastRenderedPageBreak/>
        <w:t xml:space="preserve">Tol_SC_w1:  Sand community in Toluene; </w:t>
      </w:r>
      <w:proofErr w:type="spellStart"/>
      <w:r>
        <w:rPr>
          <w:lang w:val="en-GB"/>
        </w:rPr>
        <w:t>Tol_PP</w:t>
      </w:r>
      <w:proofErr w:type="spellEnd"/>
      <w:r>
        <w:rPr>
          <w:lang w:val="en-GB"/>
        </w:rPr>
        <w:t xml:space="preserve">: Pseudomonas Putida in toluene; </w:t>
      </w:r>
      <w:proofErr w:type="spellStart"/>
      <w:r>
        <w:rPr>
          <w:lang w:val="en-GB"/>
        </w:rPr>
        <w:t>Tol_PPSC_SC</w:t>
      </w:r>
      <w:proofErr w:type="spellEnd"/>
      <w:r>
        <w:rPr>
          <w:lang w:val="en-GB"/>
        </w:rPr>
        <w:t>: Sand community + Pseudomonas Putida in toluene, “SYTO-9” gate;</w:t>
      </w:r>
      <w:r w:rsidRPr="00692EC4">
        <w:rPr>
          <w:lang w:val="en-GB"/>
        </w:rPr>
        <w:t xml:space="preserve"> </w:t>
      </w:r>
      <w:proofErr w:type="spellStart"/>
      <w:r>
        <w:rPr>
          <w:lang w:val="en-GB"/>
        </w:rPr>
        <w:t>Tol_PPSC_PP</w:t>
      </w:r>
      <w:proofErr w:type="spellEnd"/>
      <w:r>
        <w:rPr>
          <w:lang w:val="en-GB"/>
        </w:rPr>
        <w:t>: Sand community + Pseudomonas Putida in toluene,</w:t>
      </w:r>
      <w:r w:rsidRPr="00692EC4">
        <w:rPr>
          <w:lang w:val="en-GB"/>
        </w:rPr>
        <w:t xml:space="preserve"> </w:t>
      </w:r>
      <w:r>
        <w:rPr>
          <w:lang w:val="en-GB"/>
        </w:rPr>
        <w:t>“</w:t>
      </w:r>
      <w:proofErr w:type="spellStart"/>
      <w:r>
        <w:rPr>
          <w:lang w:val="en-GB"/>
        </w:rPr>
        <w:t>mChe</w:t>
      </w:r>
      <w:proofErr w:type="spellEnd"/>
      <w:r>
        <w:rPr>
          <w:lang w:val="en-GB"/>
        </w:rPr>
        <w:t xml:space="preserve"> + SYTO_9” gate; </w:t>
      </w:r>
      <w:proofErr w:type="spellStart"/>
      <w:r>
        <w:rPr>
          <w:lang w:val="en-GB"/>
        </w:rPr>
        <w:t>Tol_PPSC_SC</w:t>
      </w:r>
      <w:proofErr w:type="spellEnd"/>
      <w:r>
        <w:rPr>
          <w:lang w:val="en-GB"/>
        </w:rPr>
        <w:t xml:space="preserve">: Sand community + Pseudomonas Putida in toluene, sum of “SYTO-9 </w:t>
      </w:r>
      <w:proofErr w:type="gramStart"/>
      <w:r>
        <w:rPr>
          <w:lang w:val="en-GB"/>
        </w:rPr>
        <w:t>“ gate</w:t>
      </w:r>
      <w:proofErr w:type="gramEnd"/>
      <w:r>
        <w:rPr>
          <w:lang w:val="en-GB"/>
        </w:rPr>
        <w:t xml:space="preserve"> and “</w:t>
      </w:r>
      <w:proofErr w:type="spellStart"/>
      <w:r>
        <w:rPr>
          <w:lang w:val="en-GB"/>
        </w:rPr>
        <w:t>mChe</w:t>
      </w:r>
      <w:proofErr w:type="spellEnd"/>
      <w:r>
        <w:rPr>
          <w:lang w:val="en-GB"/>
        </w:rPr>
        <w:t xml:space="preserve"> + SYTO_9” gate </w:t>
      </w:r>
    </w:p>
    <w:p w14:paraId="51AAE373" w14:textId="77777777" w:rsidR="00692EC4" w:rsidRDefault="00692EC4" w:rsidP="00692EC4">
      <w:pPr>
        <w:rPr>
          <w:lang w:val="en-GB"/>
        </w:rPr>
      </w:pPr>
    </w:p>
    <w:p w14:paraId="151B16BC" w14:textId="73C51F48" w:rsidR="00692EC4" w:rsidRDefault="00692EC4" w:rsidP="00692EC4">
      <w:pPr>
        <w:rPr>
          <w:lang w:val="en-GB"/>
        </w:rPr>
      </w:pPr>
      <w:r>
        <w:rPr>
          <w:lang w:val="en-GB"/>
        </w:rPr>
        <w:t>Week 2</w:t>
      </w:r>
    </w:p>
    <w:p w14:paraId="67AB81A4" w14:textId="7EEBB549" w:rsidR="00692EC4" w:rsidRDefault="00692EC4" w:rsidP="00692EC4">
      <w:pPr>
        <w:rPr>
          <w:lang w:val="en-GB"/>
        </w:rPr>
      </w:pPr>
      <w:r>
        <w:rPr>
          <w:lang w:val="en-GB"/>
        </w:rPr>
        <w:t xml:space="preserve">From left to right: MixC_SC_w1:  Sand community in mixed carbon; </w:t>
      </w:r>
      <w:proofErr w:type="spellStart"/>
      <w:r>
        <w:rPr>
          <w:lang w:val="en-GB"/>
        </w:rPr>
        <w:t>MixC_PV</w:t>
      </w:r>
      <w:proofErr w:type="spellEnd"/>
      <w:r>
        <w:rPr>
          <w:lang w:val="en-GB"/>
        </w:rPr>
        <w:t xml:space="preserve">: Pseudomonas </w:t>
      </w:r>
      <w:proofErr w:type="spellStart"/>
      <w:r>
        <w:rPr>
          <w:lang w:val="en-GB"/>
        </w:rPr>
        <w:t>Veronii</w:t>
      </w:r>
      <w:proofErr w:type="spellEnd"/>
      <w:r>
        <w:rPr>
          <w:lang w:val="en-GB"/>
        </w:rPr>
        <w:t xml:space="preserve"> in mixed carbon; </w:t>
      </w:r>
      <w:proofErr w:type="spellStart"/>
      <w:r>
        <w:rPr>
          <w:lang w:val="en-GB"/>
        </w:rPr>
        <w:t>MixC_PVSC_SC</w:t>
      </w:r>
      <w:proofErr w:type="spellEnd"/>
      <w:r>
        <w:rPr>
          <w:lang w:val="en-GB"/>
        </w:rPr>
        <w:t xml:space="preserve">: Sand community + Pseudomonas </w:t>
      </w:r>
      <w:proofErr w:type="spellStart"/>
      <w:r>
        <w:rPr>
          <w:lang w:val="en-GB"/>
        </w:rPr>
        <w:t>Veronii</w:t>
      </w:r>
      <w:proofErr w:type="spellEnd"/>
      <w:r>
        <w:rPr>
          <w:lang w:val="en-GB"/>
        </w:rPr>
        <w:t xml:space="preserve"> in mixed carbon, “SYTO-9” gate;</w:t>
      </w:r>
      <w:r w:rsidRPr="00692EC4">
        <w:rPr>
          <w:lang w:val="en-GB"/>
        </w:rPr>
        <w:t xml:space="preserve"> </w:t>
      </w:r>
      <w:proofErr w:type="spellStart"/>
      <w:r>
        <w:rPr>
          <w:lang w:val="en-GB"/>
        </w:rPr>
        <w:t>MixC_PVSC_PV</w:t>
      </w:r>
      <w:proofErr w:type="spellEnd"/>
      <w:r>
        <w:rPr>
          <w:lang w:val="en-GB"/>
        </w:rPr>
        <w:t xml:space="preserve">: Sand community + Pseudomonas </w:t>
      </w:r>
      <w:proofErr w:type="spellStart"/>
      <w:r>
        <w:rPr>
          <w:lang w:val="en-GB"/>
        </w:rPr>
        <w:t>Veronii</w:t>
      </w:r>
      <w:proofErr w:type="spellEnd"/>
      <w:r>
        <w:rPr>
          <w:lang w:val="en-GB"/>
        </w:rPr>
        <w:t xml:space="preserve"> in mixed carbon,</w:t>
      </w:r>
      <w:r w:rsidRPr="00692EC4">
        <w:rPr>
          <w:lang w:val="en-GB"/>
        </w:rPr>
        <w:t xml:space="preserve"> </w:t>
      </w:r>
      <w:r>
        <w:rPr>
          <w:lang w:val="en-GB"/>
        </w:rPr>
        <w:t>“</w:t>
      </w:r>
      <w:proofErr w:type="spellStart"/>
      <w:r>
        <w:rPr>
          <w:lang w:val="en-GB"/>
        </w:rPr>
        <w:t>mChe</w:t>
      </w:r>
      <w:proofErr w:type="spellEnd"/>
      <w:r>
        <w:rPr>
          <w:lang w:val="en-GB"/>
        </w:rPr>
        <w:t xml:space="preserve"> + SYTO_9” gate; </w:t>
      </w:r>
      <w:proofErr w:type="spellStart"/>
      <w:r>
        <w:rPr>
          <w:lang w:val="en-GB"/>
        </w:rPr>
        <w:t>MixC_PVSC_SC</w:t>
      </w:r>
      <w:proofErr w:type="spellEnd"/>
      <w:r>
        <w:rPr>
          <w:lang w:val="en-GB"/>
        </w:rPr>
        <w:t xml:space="preserve">: Sand community + Pseudomonas </w:t>
      </w:r>
      <w:proofErr w:type="spellStart"/>
      <w:r>
        <w:rPr>
          <w:lang w:val="en-GB"/>
        </w:rPr>
        <w:t>Veronii</w:t>
      </w:r>
      <w:proofErr w:type="spellEnd"/>
      <w:r>
        <w:rPr>
          <w:lang w:val="en-GB"/>
        </w:rPr>
        <w:t xml:space="preserve"> in mixed carbon, sum of “SYTO-9 </w:t>
      </w:r>
      <w:proofErr w:type="gramStart"/>
      <w:r>
        <w:rPr>
          <w:lang w:val="en-GB"/>
        </w:rPr>
        <w:t>“ gate</w:t>
      </w:r>
      <w:proofErr w:type="gramEnd"/>
      <w:r>
        <w:rPr>
          <w:lang w:val="en-GB"/>
        </w:rPr>
        <w:t xml:space="preserve"> and “</w:t>
      </w:r>
      <w:proofErr w:type="spellStart"/>
      <w:r>
        <w:rPr>
          <w:lang w:val="en-GB"/>
        </w:rPr>
        <w:t>mChe</w:t>
      </w:r>
      <w:proofErr w:type="spellEnd"/>
      <w:r>
        <w:rPr>
          <w:lang w:val="en-GB"/>
        </w:rPr>
        <w:t xml:space="preserve"> + SYTO_9” gate ;</w:t>
      </w:r>
    </w:p>
    <w:p w14:paraId="39995CDA" w14:textId="57B0BB21" w:rsidR="00692EC4" w:rsidRPr="004A0808" w:rsidRDefault="00692EC4" w:rsidP="00692EC4">
      <w:pPr>
        <w:rPr>
          <w:lang w:val="en-GB"/>
        </w:rPr>
      </w:pPr>
      <w:r>
        <w:rPr>
          <w:lang w:val="en-GB"/>
        </w:rPr>
        <w:t xml:space="preserve">Tol_SC_w1:  Sand community in Toluene; </w:t>
      </w:r>
      <w:proofErr w:type="spellStart"/>
      <w:r>
        <w:rPr>
          <w:lang w:val="en-GB"/>
        </w:rPr>
        <w:t>Tol_PV</w:t>
      </w:r>
      <w:proofErr w:type="spellEnd"/>
      <w:r>
        <w:rPr>
          <w:lang w:val="en-GB"/>
        </w:rPr>
        <w:t xml:space="preserve">: Pseudomonas </w:t>
      </w:r>
      <w:proofErr w:type="spellStart"/>
      <w:r>
        <w:rPr>
          <w:lang w:val="en-GB"/>
        </w:rPr>
        <w:t>Veronii</w:t>
      </w:r>
      <w:proofErr w:type="spellEnd"/>
      <w:r>
        <w:rPr>
          <w:lang w:val="en-GB"/>
        </w:rPr>
        <w:t xml:space="preserve"> in toluene; </w:t>
      </w:r>
      <w:proofErr w:type="spellStart"/>
      <w:r>
        <w:rPr>
          <w:lang w:val="en-GB"/>
        </w:rPr>
        <w:t>Tol_PVSC_SC</w:t>
      </w:r>
      <w:proofErr w:type="spellEnd"/>
      <w:r>
        <w:rPr>
          <w:lang w:val="en-GB"/>
        </w:rPr>
        <w:t xml:space="preserve">: Sand community + Pseudomonas </w:t>
      </w:r>
      <w:proofErr w:type="spellStart"/>
      <w:r>
        <w:rPr>
          <w:lang w:val="en-GB"/>
        </w:rPr>
        <w:t>Veronii</w:t>
      </w:r>
      <w:proofErr w:type="spellEnd"/>
      <w:r>
        <w:rPr>
          <w:lang w:val="en-GB"/>
        </w:rPr>
        <w:t xml:space="preserve"> in toluene, “SYTO-9” gate;</w:t>
      </w:r>
      <w:r w:rsidRPr="00692EC4">
        <w:rPr>
          <w:lang w:val="en-GB"/>
        </w:rPr>
        <w:t xml:space="preserve"> </w:t>
      </w:r>
      <w:proofErr w:type="spellStart"/>
      <w:r>
        <w:rPr>
          <w:lang w:val="en-GB"/>
        </w:rPr>
        <w:t>Tol_PVSC_PV</w:t>
      </w:r>
      <w:proofErr w:type="spellEnd"/>
      <w:r>
        <w:rPr>
          <w:lang w:val="en-GB"/>
        </w:rPr>
        <w:t xml:space="preserve">: Sand community + Pseudomonas </w:t>
      </w:r>
      <w:proofErr w:type="spellStart"/>
      <w:r>
        <w:rPr>
          <w:lang w:val="en-GB"/>
        </w:rPr>
        <w:t>Veronii</w:t>
      </w:r>
      <w:proofErr w:type="spellEnd"/>
      <w:r>
        <w:rPr>
          <w:lang w:val="en-GB"/>
        </w:rPr>
        <w:t xml:space="preserve"> in toluene,</w:t>
      </w:r>
      <w:r w:rsidRPr="00692EC4">
        <w:rPr>
          <w:lang w:val="en-GB"/>
        </w:rPr>
        <w:t xml:space="preserve"> </w:t>
      </w:r>
      <w:r>
        <w:rPr>
          <w:lang w:val="en-GB"/>
        </w:rPr>
        <w:t>“</w:t>
      </w:r>
      <w:proofErr w:type="spellStart"/>
      <w:r>
        <w:rPr>
          <w:lang w:val="en-GB"/>
        </w:rPr>
        <w:t>mChe</w:t>
      </w:r>
      <w:proofErr w:type="spellEnd"/>
      <w:r>
        <w:rPr>
          <w:lang w:val="en-GB"/>
        </w:rPr>
        <w:t xml:space="preserve"> + SYTO_9” gate; </w:t>
      </w:r>
      <w:proofErr w:type="spellStart"/>
      <w:r>
        <w:rPr>
          <w:lang w:val="en-GB"/>
        </w:rPr>
        <w:t>Tol_PVSC_SC</w:t>
      </w:r>
      <w:proofErr w:type="spellEnd"/>
      <w:r>
        <w:rPr>
          <w:lang w:val="en-GB"/>
        </w:rPr>
        <w:t xml:space="preserve">: Sand community + Pseudomonas </w:t>
      </w:r>
      <w:proofErr w:type="spellStart"/>
      <w:r>
        <w:rPr>
          <w:lang w:val="en-GB"/>
        </w:rPr>
        <w:t>Veronii</w:t>
      </w:r>
      <w:proofErr w:type="spellEnd"/>
      <w:r>
        <w:rPr>
          <w:lang w:val="en-GB"/>
        </w:rPr>
        <w:t xml:space="preserve"> in toluene, sum of “SYTO-9 </w:t>
      </w:r>
      <w:proofErr w:type="gramStart"/>
      <w:r>
        <w:rPr>
          <w:lang w:val="en-GB"/>
        </w:rPr>
        <w:t>“ gate</w:t>
      </w:r>
      <w:proofErr w:type="gramEnd"/>
      <w:r>
        <w:rPr>
          <w:lang w:val="en-GB"/>
        </w:rPr>
        <w:t xml:space="preserve"> and “</w:t>
      </w:r>
      <w:proofErr w:type="spellStart"/>
      <w:r>
        <w:rPr>
          <w:lang w:val="en-GB"/>
        </w:rPr>
        <w:t>mChe</w:t>
      </w:r>
      <w:proofErr w:type="spellEnd"/>
      <w:r>
        <w:rPr>
          <w:lang w:val="en-GB"/>
        </w:rPr>
        <w:t xml:space="preserve"> + SYTO_9” gate ;</w:t>
      </w:r>
    </w:p>
    <w:p w14:paraId="128AE224" w14:textId="77777777" w:rsidR="00453CD9" w:rsidRDefault="00453CD9" w:rsidP="00453CD9">
      <w:pPr>
        <w:autoSpaceDE w:val="0"/>
        <w:autoSpaceDN w:val="0"/>
        <w:adjustRightInd w:val="0"/>
        <w:spacing w:after="0" w:line="240" w:lineRule="auto"/>
        <w:rPr>
          <w:rFonts w:ascii="Cambria" w:hAnsi="Cambria" w:cs="Cambria"/>
          <w:sz w:val="20"/>
          <w:szCs w:val="20"/>
          <w:lang w:val="en-GB"/>
        </w:rPr>
      </w:pPr>
      <w:r>
        <w:rPr>
          <w:lang w:val="en-GB"/>
        </w:rPr>
        <w:t xml:space="preserve">To summarise, in the first week our experiment indicates that </w:t>
      </w:r>
      <w:r w:rsidRPr="00A03560">
        <w:rPr>
          <w:rFonts w:ascii="Cambria" w:hAnsi="Cambria" w:cs="Cambria"/>
          <w:sz w:val="20"/>
          <w:szCs w:val="20"/>
          <w:lang w:val="en-GB"/>
        </w:rPr>
        <w:t>the presence of PP affects SC differently</w:t>
      </w:r>
      <w:r>
        <w:rPr>
          <w:rFonts w:ascii="Cambria" w:hAnsi="Cambria" w:cs="Cambria"/>
          <w:sz w:val="20"/>
          <w:szCs w:val="20"/>
          <w:lang w:val="en-GB"/>
        </w:rPr>
        <w:t xml:space="preserve"> </w:t>
      </w:r>
      <w:r w:rsidRPr="00A03560">
        <w:rPr>
          <w:rFonts w:ascii="Cambria" w:hAnsi="Cambria" w:cs="Cambria"/>
          <w:sz w:val="20"/>
          <w:szCs w:val="20"/>
          <w:lang w:val="en-GB"/>
        </w:rPr>
        <w:t>depending on the media. In toluene, it allows a better</w:t>
      </w:r>
      <w:r>
        <w:rPr>
          <w:rFonts w:ascii="Cambria" w:hAnsi="Cambria" w:cs="Cambria"/>
          <w:sz w:val="20"/>
          <w:szCs w:val="20"/>
          <w:lang w:val="en-GB"/>
        </w:rPr>
        <w:t xml:space="preserve"> </w:t>
      </w:r>
      <w:r w:rsidRPr="00A03560">
        <w:rPr>
          <w:rFonts w:ascii="Cambria" w:hAnsi="Cambria" w:cs="Cambria"/>
          <w:sz w:val="20"/>
          <w:szCs w:val="20"/>
          <w:lang w:val="en-GB"/>
        </w:rPr>
        <w:t>growth but has no effect in the mix carbon media. In</w:t>
      </w:r>
      <w:r>
        <w:rPr>
          <w:rFonts w:ascii="Cambria" w:hAnsi="Cambria" w:cs="Cambria"/>
          <w:sz w:val="20"/>
          <w:szCs w:val="20"/>
          <w:lang w:val="en-GB"/>
        </w:rPr>
        <w:t xml:space="preserve"> </w:t>
      </w:r>
      <w:r w:rsidRPr="00A03560">
        <w:rPr>
          <w:rFonts w:ascii="Cambria" w:hAnsi="Cambria" w:cs="Cambria"/>
          <w:sz w:val="20"/>
          <w:szCs w:val="20"/>
          <w:lang w:val="en-GB"/>
        </w:rPr>
        <w:t>addition, the effect of the media on SC is important in</w:t>
      </w:r>
      <w:r>
        <w:rPr>
          <w:rFonts w:ascii="Cambria" w:hAnsi="Cambria" w:cs="Cambria"/>
          <w:sz w:val="20"/>
          <w:szCs w:val="20"/>
          <w:lang w:val="en-GB"/>
        </w:rPr>
        <w:t xml:space="preserve"> </w:t>
      </w:r>
      <w:r w:rsidRPr="00A03560">
        <w:rPr>
          <w:rFonts w:ascii="Cambria" w:hAnsi="Cambria" w:cs="Cambria"/>
          <w:sz w:val="20"/>
          <w:szCs w:val="20"/>
          <w:lang w:val="en-GB"/>
        </w:rPr>
        <w:t xml:space="preserve">absence of PP. </w:t>
      </w:r>
      <w:r>
        <w:rPr>
          <w:rFonts w:ascii="Cambria" w:hAnsi="Cambria" w:cs="Cambria"/>
          <w:sz w:val="20"/>
          <w:szCs w:val="20"/>
          <w:lang w:val="en-GB"/>
        </w:rPr>
        <w:t xml:space="preserve"> </w:t>
      </w:r>
      <w:r w:rsidRPr="00A03560">
        <w:rPr>
          <w:rFonts w:ascii="Cambria" w:hAnsi="Cambria" w:cs="Cambria"/>
          <w:sz w:val="20"/>
          <w:szCs w:val="20"/>
          <w:lang w:val="en-GB"/>
        </w:rPr>
        <w:t>SC alone grows less in toluene than in</w:t>
      </w:r>
      <w:r>
        <w:rPr>
          <w:rFonts w:ascii="Cambria" w:hAnsi="Cambria" w:cs="Cambria"/>
          <w:sz w:val="20"/>
          <w:szCs w:val="20"/>
          <w:lang w:val="en-GB"/>
        </w:rPr>
        <w:t xml:space="preserve"> </w:t>
      </w:r>
      <w:r w:rsidRPr="00A03560">
        <w:rPr>
          <w:rFonts w:ascii="Cambria" w:hAnsi="Cambria" w:cs="Cambria"/>
          <w:sz w:val="20"/>
          <w:szCs w:val="20"/>
          <w:lang w:val="en-GB"/>
        </w:rPr>
        <w:t>mixed carbon.</w:t>
      </w:r>
    </w:p>
    <w:p w14:paraId="75123F5D" w14:textId="77777777" w:rsidR="00453CD9" w:rsidRPr="00A03560" w:rsidRDefault="00453CD9" w:rsidP="00453CD9">
      <w:pPr>
        <w:autoSpaceDE w:val="0"/>
        <w:autoSpaceDN w:val="0"/>
        <w:adjustRightInd w:val="0"/>
        <w:spacing w:after="0" w:line="240" w:lineRule="auto"/>
        <w:rPr>
          <w:rFonts w:ascii="CMSY10" w:hAnsi="CMSY10" w:cs="CMSY10"/>
          <w:i/>
          <w:iCs/>
          <w:sz w:val="20"/>
          <w:szCs w:val="20"/>
          <w:lang w:val="en-GB"/>
        </w:rPr>
      </w:pPr>
      <w:r>
        <w:rPr>
          <w:rFonts w:ascii="Cambria" w:hAnsi="Cambria" w:cs="Cambria"/>
          <w:sz w:val="20"/>
          <w:szCs w:val="20"/>
          <w:lang w:val="en-GB"/>
        </w:rPr>
        <w:t xml:space="preserve">Furthermore, PP shows an </w:t>
      </w:r>
      <w:r w:rsidRPr="00A03560">
        <w:rPr>
          <w:rFonts w:ascii="Cambria" w:hAnsi="Cambria" w:cs="Cambria"/>
          <w:sz w:val="20"/>
          <w:szCs w:val="20"/>
          <w:lang w:val="en-GB"/>
        </w:rPr>
        <w:t>important difference</w:t>
      </w:r>
      <w:r>
        <w:rPr>
          <w:rFonts w:ascii="Cambria" w:hAnsi="Cambria" w:cs="Cambria"/>
          <w:sz w:val="20"/>
          <w:szCs w:val="20"/>
          <w:lang w:val="en-GB"/>
        </w:rPr>
        <w:t xml:space="preserve"> in AUC </w:t>
      </w:r>
      <w:r w:rsidRPr="00A03560">
        <w:rPr>
          <w:rFonts w:ascii="Cambria" w:hAnsi="Cambria" w:cs="Cambria"/>
          <w:sz w:val="20"/>
          <w:szCs w:val="20"/>
          <w:lang w:val="en-GB"/>
        </w:rPr>
        <w:t xml:space="preserve">between the media (F =907.30, </w:t>
      </w:r>
      <w:proofErr w:type="spellStart"/>
      <w:r w:rsidRPr="00A03560">
        <w:rPr>
          <w:rFonts w:ascii="Cambria" w:hAnsi="Cambria" w:cs="Cambria"/>
          <w:sz w:val="20"/>
          <w:szCs w:val="20"/>
          <w:lang w:val="en-GB"/>
        </w:rPr>
        <w:t>df</w:t>
      </w:r>
      <w:proofErr w:type="spellEnd"/>
      <w:r w:rsidRPr="00A03560">
        <w:rPr>
          <w:rFonts w:ascii="Cambria" w:hAnsi="Cambria" w:cs="Cambria"/>
          <w:sz w:val="20"/>
          <w:szCs w:val="20"/>
          <w:lang w:val="en-GB"/>
        </w:rPr>
        <w:t xml:space="preserve"> = 1, </w:t>
      </w:r>
      <w:r w:rsidRPr="00A03560">
        <w:rPr>
          <w:rFonts w:ascii="CMMI10" w:hAnsi="CMMI10" w:cs="CMMI10"/>
          <w:i/>
          <w:iCs/>
          <w:sz w:val="20"/>
          <w:szCs w:val="20"/>
          <w:lang w:val="en-GB"/>
        </w:rPr>
        <w:t xml:space="preserve">p </w:t>
      </w:r>
      <w:r w:rsidRPr="00A03560">
        <w:rPr>
          <w:rFonts w:ascii="CMR10" w:hAnsi="CMR10" w:cs="CMR10"/>
          <w:sz w:val="20"/>
          <w:szCs w:val="20"/>
          <w:lang w:val="en-GB"/>
        </w:rPr>
        <w:t>= 2</w:t>
      </w:r>
      <w:r w:rsidRPr="00A03560">
        <w:rPr>
          <w:rFonts w:ascii="CMMI10" w:hAnsi="CMMI10" w:cs="CMMI10"/>
          <w:i/>
          <w:iCs/>
          <w:sz w:val="20"/>
          <w:szCs w:val="20"/>
          <w:lang w:val="en-GB"/>
        </w:rPr>
        <w:t>:</w:t>
      </w:r>
      <w:r w:rsidRPr="00A03560">
        <w:rPr>
          <w:rFonts w:ascii="CMR10" w:hAnsi="CMR10" w:cs="CMR10"/>
          <w:sz w:val="20"/>
          <w:szCs w:val="20"/>
          <w:lang w:val="en-GB"/>
        </w:rPr>
        <w:t xml:space="preserve">36 </w:t>
      </w:r>
      <w:r w:rsidRPr="00A03560">
        <w:rPr>
          <w:rFonts w:ascii="CMSY10" w:hAnsi="CMSY10" w:cs="CMSY10"/>
          <w:i/>
          <w:iCs/>
          <w:sz w:val="20"/>
          <w:szCs w:val="20"/>
          <w:lang w:val="en-GB"/>
        </w:rPr>
        <w:t>_</w:t>
      </w:r>
    </w:p>
    <w:p w14:paraId="5815CD24" w14:textId="77777777" w:rsidR="00453CD9" w:rsidRDefault="00453CD9" w:rsidP="00453CD9">
      <w:pPr>
        <w:autoSpaceDE w:val="0"/>
        <w:autoSpaceDN w:val="0"/>
        <w:adjustRightInd w:val="0"/>
        <w:spacing w:after="0" w:line="240" w:lineRule="auto"/>
        <w:rPr>
          <w:rFonts w:ascii="Cambria" w:hAnsi="Cambria" w:cs="Cambria"/>
          <w:sz w:val="20"/>
          <w:szCs w:val="20"/>
          <w:lang w:val="en-GB"/>
        </w:rPr>
      </w:pPr>
      <w:r w:rsidRPr="00FA093E">
        <w:rPr>
          <w:rFonts w:ascii="CMR10" w:hAnsi="CMR10" w:cs="CMR10"/>
          <w:sz w:val="20"/>
          <w:szCs w:val="20"/>
          <w:lang w:val="en-GB"/>
        </w:rPr>
        <w:t>10</w:t>
      </w:r>
      <w:r>
        <w:rPr>
          <w:rFonts w:ascii="Calibri" w:eastAsia="Calibri" w:hAnsi="Calibri" w:cs="Calibri" w:hint="eastAsia"/>
          <w:i/>
          <w:iCs/>
          <w:sz w:val="14"/>
          <w:szCs w:val="14"/>
        </w:rPr>
        <w:t>􀀀</w:t>
      </w:r>
      <w:r w:rsidRPr="00FA093E">
        <w:rPr>
          <w:rFonts w:ascii="CMR7" w:hAnsi="CMR7" w:cs="CMR7"/>
          <w:sz w:val="14"/>
          <w:szCs w:val="14"/>
          <w:lang w:val="en-GB"/>
        </w:rPr>
        <w:t>6</w:t>
      </w:r>
      <w:r w:rsidRPr="00FA093E">
        <w:rPr>
          <w:rFonts w:ascii="Cambria" w:hAnsi="Cambria" w:cs="Cambria"/>
          <w:sz w:val="20"/>
          <w:szCs w:val="20"/>
          <w:lang w:val="en-GB"/>
        </w:rPr>
        <w:t xml:space="preserve">) and no </w:t>
      </w:r>
      <w:r>
        <w:rPr>
          <w:rFonts w:ascii="Cambria" w:hAnsi="Cambria" w:cs="Cambria"/>
          <w:sz w:val="20"/>
          <w:szCs w:val="20"/>
          <w:lang w:val="en-GB"/>
        </w:rPr>
        <w:t>difference</w:t>
      </w:r>
      <w:r w:rsidRPr="00FA093E">
        <w:rPr>
          <w:rFonts w:ascii="Cambria" w:hAnsi="Cambria" w:cs="Cambria"/>
          <w:sz w:val="20"/>
          <w:szCs w:val="20"/>
          <w:lang w:val="en-GB"/>
        </w:rPr>
        <w:t xml:space="preserve"> due to the presence of SC.  </w:t>
      </w:r>
    </w:p>
    <w:p w14:paraId="576BCFBE" w14:textId="77777777" w:rsidR="00453CD9" w:rsidRPr="00A03560" w:rsidRDefault="00453CD9" w:rsidP="00453CD9">
      <w:pPr>
        <w:autoSpaceDE w:val="0"/>
        <w:autoSpaceDN w:val="0"/>
        <w:adjustRightInd w:val="0"/>
        <w:spacing w:after="0" w:line="240" w:lineRule="auto"/>
        <w:rPr>
          <w:lang w:val="en-GB"/>
        </w:rPr>
      </w:pPr>
      <w:r>
        <w:rPr>
          <w:lang w:val="en-GB"/>
        </w:rPr>
        <w:t xml:space="preserve">In contrast, during the second week, SC behaved differently: it was able to grow in the toluene media, even alone. No significant effect of the media nor of the addition of PV were highlighted by the </w:t>
      </w:r>
      <w:proofErr w:type="spellStart"/>
      <w:r>
        <w:rPr>
          <w:lang w:val="en-GB"/>
        </w:rPr>
        <w:t>anova</w:t>
      </w:r>
      <w:proofErr w:type="spellEnd"/>
      <w:r>
        <w:rPr>
          <w:lang w:val="en-GB"/>
        </w:rPr>
        <w:t xml:space="preserve">. </w:t>
      </w:r>
    </w:p>
    <w:p w14:paraId="6CAADECD" w14:textId="77777777" w:rsidR="00453CD9" w:rsidRDefault="00453CD9" w:rsidP="00A03560">
      <w:pPr>
        <w:pStyle w:val="Heading1"/>
        <w:rPr>
          <w:lang w:val="en-GB"/>
        </w:rPr>
      </w:pPr>
    </w:p>
    <w:p w14:paraId="0D73121F" w14:textId="77777777" w:rsidR="00453CD9" w:rsidRDefault="00453CD9" w:rsidP="00A03560">
      <w:pPr>
        <w:pStyle w:val="Heading1"/>
        <w:rPr>
          <w:lang w:val="en-GB"/>
        </w:rPr>
      </w:pPr>
    </w:p>
    <w:p w14:paraId="24B7E5DE" w14:textId="7232444C" w:rsidR="00A03560" w:rsidRDefault="00A03560" w:rsidP="00A03560">
      <w:pPr>
        <w:pStyle w:val="Heading1"/>
        <w:rPr>
          <w:lang w:val="en-GB"/>
        </w:rPr>
      </w:pPr>
      <w:r>
        <w:rPr>
          <w:lang w:val="en-GB"/>
        </w:rPr>
        <w:t>Discussion</w:t>
      </w:r>
    </w:p>
    <w:p w14:paraId="210406BE" w14:textId="493EF86C" w:rsidR="00162D3D" w:rsidRDefault="00A03560" w:rsidP="00A03560">
      <w:pPr>
        <w:pStyle w:val="Heading2"/>
        <w:rPr>
          <w:lang w:val="en-GB"/>
        </w:rPr>
      </w:pPr>
      <w:r>
        <w:rPr>
          <w:lang w:val="en-GB"/>
        </w:rPr>
        <w:t>Staining Issue</w:t>
      </w:r>
    </w:p>
    <w:p w14:paraId="3AE72B73" w14:textId="77777777" w:rsidR="00CA48FE" w:rsidRDefault="00A03560" w:rsidP="00237292">
      <w:pPr>
        <w:rPr>
          <w:rFonts w:ascii="Cambria" w:hAnsi="Cambria" w:cs="Cambria"/>
          <w:sz w:val="20"/>
          <w:szCs w:val="20"/>
          <w:lang w:val="en-GB"/>
        </w:rPr>
      </w:pPr>
      <w:r>
        <w:rPr>
          <w:lang w:val="en-GB"/>
        </w:rPr>
        <w:t xml:space="preserve">The results </w:t>
      </w:r>
      <w:r w:rsidR="00237292">
        <w:rPr>
          <w:lang w:val="en-GB"/>
        </w:rPr>
        <w:t>are promising</w:t>
      </w:r>
      <w:r w:rsidR="00CA48FE">
        <w:rPr>
          <w:lang w:val="en-GB"/>
        </w:rPr>
        <w:t>,</w:t>
      </w:r>
      <w:r w:rsidR="00237292">
        <w:rPr>
          <w:lang w:val="en-GB"/>
        </w:rPr>
        <w:t xml:space="preserve"> however, </w:t>
      </w:r>
      <w:r w:rsidR="00CA48FE">
        <w:rPr>
          <w:lang w:val="en-GB"/>
        </w:rPr>
        <w:t>there is</w:t>
      </w:r>
      <w:r w:rsidR="00237292" w:rsidRPr="00237292">
        <w:rPr>
          <w:rFonts w:ascii="Cambria" w:hAnsi="Cambria" w:cs="Cambria"/>
          <w:sz w:val="20"/>
          <w:szCs w:val="20"/>
          <w:lang w:val="en-GB"/>
        </w:rPr>
        <w:t xml:space="preserve"> a slight drawback</w:t>
      </w:r>
      <w:r w:rsidR="00CA48FE">
        <w:rPr>
          <w:rFonts w:ascii="Cambria" w:hAnsi="Cambria" w:cs="Cambria"/>
          <w:sz w:val="20"/>
          <w:szCs w:val="20"/>
          <w:lang w:val="en-GB"/>
        </w:rPr>
        <w:t>.</w:t>
      </w:r>
    </w:p>
    <w:p w14:paraId="33555C97" w14:textId="799C67E8" w:rsidR="00D4427F" w:rsidRPr="00237292" w:rsidRDefault="00D4427F" w:rsidP="00D4427F">
      <w:pPr>
        <w:autoSpaceDE w:val="0"/>
        <w:autoSpaceDN w:val="0"/>
        <w:adjustRightInd w:val="0"/>
        <w:spacing w:after="0" w:line="240" w:lineRule="auto"/>
        <w:rPr>
          <w:rFonts w:ascii="Cambria" w:hAnsi="Cambria" w:cs="Cambria"/>
          <w:sz w:val="20"/>
          <w:szCs w:val="20"/>
          <w:lang w:val="en-GB"/>
        </w:rPr>
      </w:pPr>
      <w:r>
        <w:rPr>
          <w:rFonts w:ascii="Cambria" w:hAnsi="Cambria" w:cs="Cambria"/>
          <w:sz w:val="20"/>
          <w:szCs w:val="20"/>
          <w:lang w:val="en-GB"/>
        </w:rPr>
        <w:t>Some cells were detected in the SYTO-9 only gate in PP alone and PV alone cultures in both media (fig.13).</w:t>
      </w:r>
      <w:r w:rsidRPr="00D4427F">
        <w:rPr>
          <w:rFonts w:ascii="Cambria" w:hAnsi="Cambria" w:cs="Cambria"/>
          <w:sz w:val="20"/>
          <w:szCs w:val="20"/>
          <w:lang w:val="en-GB"/>
        </w:rPr>
        <w:t xml:space="preserve"> </w:t>
      </w:r>
      <w:r w:rsidRPr="00237292">
        <w:rPr>
          <w:rFonts w:ascii="Cambria" w:hAnsi="Cambria" w:cs="Cambria"/>
          <w:sz w:val="20"/>
          <w:szCs w:val="20"/>
          <w:lang w:val="en-GB"/>
        </w:rPr>
        <w:t>Fig.13</w:t>
      </w:r>
      <w:r>
        <w:rPr>
          <w:rFonts w:ascii="Cambria" w:hAnsi="Cambria" w:cs="Cambria"/>
          <w:sz w:val="20"/>
          <w:szCs w:val="20"/>
          <w:lang w:val="en-GB"/>
        </w:rPr>
        <w:t>A</w:t>
      </w:r>
      <w:r w:rsidRPr="00237292">
        <w:rPr>
          <w:rFonts w:ascii="Cambria" w:hAnsi="Cambria" w:cs="Cambria"/>
          <w:sz w:val="20"/>
          <w:szCs w:val="20"/>
          <w:lang w:val="en-GB"/>
        </w:rPr>
        <w:t xml:space="preserve"> is a representation</w:t>
      </w:r>
      <w:r w:rsidR="00925885">
        <w:rPr>
          <w:rFonts w:ascii="Cambria" w:hAnsi="Cambria" w:cs="Cambria"/>
          <w:sz w:val="20"/>
          <w:szCs w:val="20"/>
          <w:lang w:val="en-GB"/>
        </w:rPr>
        <w:t xml:space="preserve"> </w:t>
      </w:r>
      <w:r w:rsidRPr="00237292">
        <w:rPr>
          <w:rFonts w:ascii="Cambria" w:hAnsi="Cambria" w:cs="Cambria"/>
          <w:sz w:val="20"/>
          <w:szCs w:val="20"/>
          <w:lang w:val="en-GB"/>
        </w:rPr>
        <w:t>of PP alone in toluene, and Fig.13</w:t>
      </w:r>
      <w:r>
        <w:rPr>
          <w:rFonts w:ascii="Cambria" w:hAnsi="Cambria" w:cs="Cambria"/>
          <w:sz w:val="20"/>
          <w:szCs w:val="20"/>
          <w:lang w:val="en-GB"/>
        </w:rPr>
        <w:t>B</w:t>
      </w:r>
      <w:r w:rsidRPr="00237292">
        <w:rPr>
          <w:rFonts w:ascii="Cambria" w:hAnsi="Cambria" w:cs="Cambria"/>
          <w:sz w:val="20"/>
          <w:szCs w:val="20"/>
          <w:lang w:val="en-GB"/>
        </w:rPr>
        <w:t xml:space="preserve"> of PPSC</w:t>
      </w:r>
    </w:p>
    <w:p w14:paraId="6CCDE199" w14:textId="07A0B7E3" w:rsidR="00D4427F" w:rsidRPr="00237292" w:rsidRDefault="00D4427F" w:rsidP="00D4427F">
      <w:pPr>
        <w:autoSpaceDE w:val="0"/>
        <w:autoSpaceDN w:val="0"/>
        <w:adjustRightInd w:val="0"/>
        <w:spacing w:after="0" w:line="240" w:lineRule="auto"/>
        <w:rPr>
          <w:rFonts w:ascii="Cambria" w:hAnsi="Cambria" w:cs="Cambria"/>
          <w:sz w:val="20"/>
          <w:szCs w:val="20"/>
          <w:lang w:val="en-GB"/>
        </w:rPr>
      </w:pPr>
      <w:r w:rsidRPr="00237292">
        <w:rPr>
          <w:rFonts w:ascii="Cambria" w:hAnsi="Cambria" w:cs="Cambria"/>
          <w:sz w:val="20"/>
          <w:szCs w:val="20"/>
          <w:lang w:val="en-GB"/>
        </w:rPr>
        <w:t>in toluene</w:t>
      </w:r>
      <w:r>
        <w:rPr>
          <w:rFonts w:ascii="Cambria" w:hAnsi="Cambria" w:cs="Cambria"/>
          <w:sz w:val="20"/>
          <w:szCs w:val="20"/>
          <w:lang w:val="en-GB"/>
        </w:rPr>
        <w:t>, t</w:t>
      </w:r>
      <w:r w:rsidRPr="00237292">
        <w:rPr>
          <w:rFonts w:ascii="Cambria" w:hAnsi="Cambria" w:cs="Cambria"/>
          <w:sz w:val="20"/>
          <w:szCs w:val="20"/>
          <w:lang w:val="en-GB"/>
        </w:rPr>
        <w:t xml:space="preserve">hese graphs are almost identical, and </w:t>
      </w:r>
      <w:r>
        <w:rPr>
          <w:rFonts w:ascii="Cambria" w:hAnsi="Cambria" w:cs="Cambria"/>
          <w:sz w:val="20"/>
          <w:szCs w:val="20"/>
          <w:lang w:val="en-GB"/>
        </w:rPr>
        <w:t xml:space="preserve">more importantly, </w:t>
      </w:r>
      <w:r w:rsidRPr="00237292">
        <w:rPr>
          <w:rFonts w:ascii="Cambria" w:hAnsi="Cambria" w:cs="Cambria"/>
          <w:sz w:val="20"/>
          <w:szCs w:val="20"/>
          <w:lang w:val="en-GB"/>
        </w:rPr>
        <w:t>both</w:t>
      </w:r>
    </w:p>
    <w:p w14:paraId="31549522" w14:textId="77777777" w:rsidR="00D4427F" w:rsidRPr="00237292" w:rsidRDefault="00D4427F" w:rsidP="00D4427F">
      <w:pPr>
        <w:autoSpaceDE w:val="0"/>
        <w:autoSpaceDN w:val="0"/>
        <w:adjustRightInd w:val="0"/>
        <w:spacing w:after="0" w:line="240" w:lineRule="auto"/>
        <w:rPr>
          <w:rFonts w:ascii="Cambria" w:hAnsi="Cambria" w:cs="Cambria"/>
          <w:sz w:val="20"/>
          <w:szCs w:val="20"/>
          <w:lang w:val="en-GB"/>
        </w:rPr>
      </w:pPr>
      <w:r w:rsidRPr="00237292">
        <w:rPr>
          <w:rFonts w:ascii="Cambria" w:hAnsi="Cambria" w:cs="Cambria"/>
          <w:sz w:val="20"/>
          <w:szCs w:val="20"/>
          <w:lang w:val="en-GB"/>
        </w:rPr>
        <w:t xml:space="preserve">show </w:t>
      </w:r>
      <w:r>
        <w:rPr>
          <w:rFonts w:ascii="Cambria" w:hAnsi="Cambria" w:cs="Cambria"/>
          <w:sz w:val="20"/>
          <w:szCs w:val="20"/>
          <w:lang w:val="en-GB"/>
        </w:rPr>
        <w:t>an important count in the SYTO-9 only gate</w:t>
      </w:r>
      <w:r w:rsidRPr="00237292">
        <w:rPr>
          <w:rFonts w:ascii="Cambria" w:hAnsi="Cambria" w:cs="Cambria"/>
          <w:sz w:val="20"/>
          <w:szCs w:val="20"/>
          <w:lang w:val="en-GB"/>
        </w:rPr>
        <w:t>.</w:t>
      </w:r>
    </w:p>
    <w:p w14:paraId="448BA3F0" w14:textId="77777777" w:rsidR="00D4427F" w:rsidRPr="00237292" w:rsidRDefault="00D4427F" w:rsidP="00D4427F">
      <w:pPr>
        <w:autoSpaceDE w:val="0"/>
        <w:autoSpaceDN w:val="0"/>
        <w:adjustRightInd w:val="0"/>
        <w:spacing w:after="0" w:line="240" w:lineRule="auto"/>
        <w:rPr>
          <w:rFonts w:ascii="Cambria" w:hAnsi="Cambria" w:cs="Cambria"/>
          <w:sz w:val="20"/>
          <w:szCs w:val="20"/>
          <w:lang w:val="en-GB"/>
        </w:rPr>
      </w:pPr>
      <w:r>
        <w:rPr>
          <w:rFonts w:ascii="Cambria" w:hAnsi="Cambria" w:cs="Cambria"/>
          <w:sz w:val="20"/>
          <w:szCs w:val="20"/>
          <w:lang w:val="en-GB"/>
        </w:rPr>
        <w:t xml:space="preserve">This is quite surprising, </w:t>
      </w:r>
      <w:r w:rsidRPr="00237292">
        <w:rPr>
          <w:rFonts w:ascii="Cambria" w:hAnsi="Cambria" w:cs="Cambria"/>
          <w:sz w:val="20"/>
          <w:szCs w:val="20"/>
          <w:lang w:val="en-GB"/>
        </w:rPr>
        <w:t>knowing that both</w:t>
      </w:r>
    </w:p>
    <w:p w14:paraId="3C1CFC90" w14:textId="77777777" w:rsidR="00D4427F" w:rsidRPr="00237292" w:rsidRDefault="00D4427F" w:rsidP="00D4427F">
      <w:pPr>
        <w:autoSpaceDE w:val="0"/>
        <w:autoSpaceDN w:val="0"/>
        <w:adjustRightInd w:val="0"/>
        <w:spacing w:after="0" w:line="240" w:lineRule="auto"/>
        <w:rPr>
          <w:rFonts w:ascii="Cambria" w:hAnsi="Cambria" w:cs="Cambria"/>
          <w:sz w:val="20"/>
          <w:szCs w:val="20"/>
          <w:lang w:val="en-GB"/>
        </w:rPr>
      </w:pPr>
      <w:r w:rsidRPr="00237292">
        <w:rPr>
          <w:rFonts w:ascii="Cambria" w:hAnsi="Cambria" w:cs="Cambria"/>
          <w:sz w:val="20"/>
          <w:szCs w:val="20"/>
          <w:lang w:val="en-GB"/>
        </w:rPr>
        <w:t xml:space="preserve">PP and PV were tagged with </w:t>
      </w:r>
      <w:proofErr w:type="spellStart"/>
      <w:r w:rsidRPr="00237292">
        <w:rPr>
          <w:rFonts w:ascii="Cambria" w:hAnsi="Cambria" w:cs="Cambria"/>
          <w:sz w:val="20"/>
          <w:szCs w:val="20"/>
          <w:lang w:val="en-GB"/>
        </w:rPr>
        <w:t>mCherry</w:t>
      </w:r>
      <w:proofErr w:type="spellEnd"/>
      <w:r>
        <w:rPr>
          <w:rFonts w:ascii="Cambria" w:hAnsi="Cambria" w:cs="Cambria"/>
          <w:sz w:val="20"/>
          <w:szCs w:val="20"/>
          <w:lang w:val="en-GB"/>
        </w:rPr>
        <w:t>.</w:t>
      </w:r>
      <w:r w:rsidRPr="00237292">
        <w:rPr>
          <w:rFonts w:ascii="Cambria" w:hAnsi="Cambria" w:cs="Cambria"/>
          <w:sz w:val="20"/>
          <w:szCs w:val="20"/>
          <w:lang w:val="en-GB"/>
        </w:rPr>
        <w:t xml:space="preserve"> </w:t>
      </w:r>
      <w:r>
        <w:rPr>
          <w:rFonts w:ascii="Cambria" w:hAnsi="Cambria" w:cs="Cambria"/>
          <w:sz w:val="20"/>
          <w:szCs w:val="20"/>
          <w:lang w:val="en-GB"/>
        </w:rPr>
        <w:t>This protein</w:t>
      </w:r>
      <w:r w:rsidRPr="00237292">
        <w:rPr>
          <w:rFonts w:ascii="Cambria" w:hAnsi="Cambria" w:cs="Cambria"/>
          <w:sz w:val="20"/>
          <w:szCs w:val="20"/>
          <w:lang w:val="en-GB"/>
        </w:rPr>
        <w:t xml:space="preserve"> emits a</w:t>
      </w:r>
    </w:p>
    <w:p w14:paraId="3F11FA01" w14:textId="77777777" w:rsidR="00D4427F" w:rsidRPr="00237292" w:rsidRDefault="00D4427F" w:rsidP="00D4427F">
      <w:pPr>
        <w:autoSpaceDE w:val="0"/>
        <w:autoSpaceDN w:val="0"/>
        <w:adjustRightInd w:val="0"/>
        <w:spacing w:after="0" w:line="240" w:lineRule="auto"/>
        <w:rPr>
          <w:rFonts w:ascii="Cambria" w:hAnsi="Cambria" w:cs="Cambria"/>
          <w:sz w:val="20"/>
          <w:szCs w:val="20"/>
          <w:lang w:val="en-GB"/>
        </w:rPr>
      </w:pPr>
      <w:r w:rsidRPr="00237292">
        <w:rPr>
          <w:rFonts w:ascii="Cambria" w:hAnsi="Cambria" w:cs="Cambria"/>
          <w:sz w:val="20"/>
          <w:szCs w:val="20"/>
          <w:lang w:val="en-GB"/>
        </w:rPr>
        <w:t xml:space="preserve">red </w:t>
      </w:r>
      <w:r w:rsidRPr="00237292">
        <w:rPr>
          <w:rFonts w:ascii="Cambria" w:eastAsia="Cambria" w:hAnsi="Cambria" w:cs="Cambria"/>
          <w:sz w:val="20"/>
          <w:szCs w:val="20"/>
          <w:lang w:val="en-GB"/>
        </w:rPr>
        <w:t>f</w:t>
      </w:r>
      <w:r w:rsidRPr="00237292">
        <w:rPr>
          <w:rFonts w:ascii="Cambria" w:hAnsi="Cambria" w:cs="Cambria"/>
          <w:sz w:val="20"/>
          <w:szCs w:val="20"/>
          <w:lang w:val="en-GB"/>
        </w:rPr>
        <w:t xml:space="preserve">luorescence and </w:t>
      </w:r>
      <w:r>
        <w:rPr>
          <w:rFonts w:ascii="Cambria" w:hAnsi="Cambria" w:cs="Cambria"/>
          <w:sz w:val="20"/>
          <w:szCs w:val="20"/>
          <w:lang w:val="en-GB"/>
        </w:rPr>
        <w:t>should cause</w:t>
      </w:r>
      <w:r w:rsidRPr="00237292">
        <w:rPr>
          <w:rFonts w:ascii="Cambria" w:hAnsi="Cambria" w:cs="Cambria"/>
          <w:sz w:val="20"/>
          <w:szCs w:val="20"/>
          <w:lang w:val="en-GB"/>
        </w:rPr>
        <w:t xml:space="preserve"> an upwards shift in the</w:t>
      </w:r>
    </w:p>
    <w:p w14:paraId="1881F5F6" w14:textId="1B5ECF01" w:rsidR="00D4427F" w:rsidRDefault="00D4427F" w:rsidP="00D4427F">
      <w:pPr>
        <w:rPr>
          <w:rFonts w:ascii="Cambria" w:hAnsi="Cambria" w:cs="Cambria"/>
          <w:sz w:val="20"/>
          <w:szCs w:val="20"/>
          <w:lang w:val="en-GB"/>
        </w:rPr>
      </w:pPr>
      <w:r w:rsidRPr="00237292">
        <w:rPr>
          <w:rFonts w:ascii="Cambria" w:eastAsia="Cambria" w:hAnsi="Cambria" w:cs="Cambria"/>
          <w:sz w:val="20"/>
          <w:szCs w:val="20"/>
          <w:lang w:val="en-GB"/>
        </w:rPr>
        <w:t>f</w:t>
      </w:r>
      <w:r w:rsidRPr="00237292">
        <w:rPr>
          <w:rFonts w:ascii="Cambria" w:hAnsi="Cambria" w:cs="Cambria"/>
          <w:sz w:val="20"/>
          <w:szCs w:val="20"/>
          <w:lang w:val="en-GB"/>
        </w:rPr>
        <w:t>luorescence graph (as explained in Fig. 2a and 2b)</w:t>
      </w:r>
      <w:r>
        <w:rPr>
          <w:rFonts w:ascii="Cambria" w:hAnsi="Cambria" w:cs="Cambria"/>
          <w:sz w:val="20"/>
          <w:szCs w:val="20"/>
          <w:lang w:val="en-GB"/>
        </w:rPr>
        <w:t xml:space="preserve"> and bring these cells in the </w:t>
      </w:r>
      <w:proofErr w:type="spellStart"/>
      <w:r>
        <w:rPr>
          <w:rFonts w:ascii="Cambria" w:hAnsi="Cambria" w:cs="Cambria"/>
          <w:sz w:val="20"/>
          <w:szCs w:val="20"/>
          <w:lang w:val="en-GB"/>
        </w:rPr>
        <w:t>mChe</w:t>
      </w:r>
      <w:proofErr w:type="spellEnd"/>
      <w:r>
        <w:rPr>
          <w:rFonts w:ascii="Cambria" w:hAnsi="Cambria" w:cs="Cambria"/>
          <w:sz w:val="20"/>
          <w:szCs w:val="20"/>
          <w:lang w:val="en-GB"/>
        </w:rPr>
        <w:t xml:space="preserve"> + SYTO-9 gate</w:t>
      </w:r>
      <w:r w:rsidRPr="00237292">
        <w:rPr>
          <w:rFonts w:ascii="Cambria" w:hAnsi="Cambria" w:cs="Cambria"/>
          <w:sz w:val="20"/>
          <w:szCs w:val="20"/>
          <w:lang w:val="en-GB"/>
        </w:rPr>
        <w:t>.</w:t>
      </w:r>
    </w:p>
    <w:p w14:paraId="7CA90548" w14:textId="14A8B7F5" w:rsidR="00237292" w:rsidRPr="00237292" w:rsidRDefault="00237292" w:rsidP="00237292">
      <w:pPr>
        <w:autoSpaceDE w:val="0"/>
        <w:autoSpaceDN w:val="0"/>
        <w:adjustRightInd w:val="0"/>
        <w:spacing w:after="0" w:line="240" w:lineRule="auto"/>
        <w:rPr>
          <w:rFonts w:ascii="Cambria" w:hAnsi="Cambria" w:cs="Cambria"/>
          <w:sz w:val="20"/>
          <w:szCs w:val="20"/>
          <w:lang w:val="en-GB"/>
        </w:rPr>
      </w:pPr>
      <w:r w:rsidRPr="00237292">
        <w:rPr>
          <w:rFonts w:ascii="Cambria" w:hAnsi="Cambria" w:cs="Cambria"/>
          <w:sz w:val="20"/>
          <w:szCs w:val="20"/>
          <w:lang w:val="en-GB"/>
        </w:rPr>
        <w:t>Our hypothesis is that some PP/PV cells died, but</w:t>
      </w:r>
    </w:p>
    <w:p w14:paraId="7B3C8E2B" w14:textId="77777777" w:rsidR="00237292" w:rsidRPr="00237292" w:rsidRDefault="00237292" w:rsidP="00237292">
      <w:pPr>
        <w:autoSpaceDE w:val="0"/>
        <w:autoSpaceDN w:val="0"/>
        <w:adjustRightInd w:val="0"/>
        <w:spacing w:after="0" w:line="240" w:lineRule="auto"/>
        <w:rPr>
          <w:rFonts w:ascii="Cambria" w:hAnsi="Cambria" w:cs="Cambria"/>
          <w:sz w:val="20"/>
          <w:szCs w:val="20"/>
          <w:lang w:val="en-GB"/>
        </w:rPr>
      </w:pPr>
      <w:r w:rsidRPr="00237292">
        <w:rPr>
          <w:rFonts w:ascii="Cambria" w:hAnsi="Cambria" w:cs="Cambria"/>
          <w:sz w:val="20"/>
          <w:szCs w:val="20"/>
          <w:lang w:val="en-GB"/>
        </w:rPr>
        <w:t>weren’t lysed. Their DNA being still nicely protected they</w:t>
      </w:r>
    </w:p>
    <w:p w14:paraId="5D2700EE" w14:textId="77777777" w:rsidR="00237292" w:rsidRPr="00925885" w:rsidRDefault="00237292" w:rsidP="00237292">
      <w:pPr>
        <w:autoSpaceDE w:val="0"/>
        <w:autoSpaceDN w:val="0"/>
        <w:adjustRightInd w:val="0"/>
        <w:spacing w:after="0" w:line="240" w:lineRule="auto"/>
        <w:rPr>
          <w:rFonts w:ascii="Cambria" w:hAnsi="Cambria" w:cs="Cambria"/>
          <w:sz w:val="20"/>
          <w:szCs w:val="20"/>
          <w:lang w:val="en-GB"/>
        </w:rPr>
      </w:pPr>
      <w:r w:rsidRPr="00237292">
        <w:rPr>
          <w:rFonts w:ascii="Cambria" w:hAnsi="Cambria" w:cs="Cambria"/>
          <w:sz w:val="20"/>
          <w:szCs w:val="20"/>
          <w:lang w:val="en-GB"/>
        </w:rPr>
        <w:t xml:space="preserve">could be stained by SYTO-9. </w:t>
      </w:r>
      <w:r w:rsidRPr="00925885">
        <w:rPr>
          <w:rFonts w:ascii="Cambria" w:hAnsi="Cambria" w:cs="Cambria"/>
          <w:sz w:val="20"/>
          <w:szCs w:val="20"/>
          <w:lang w:val="en-GB"/>
        </w:rPr>
        <w:t>However, their metabolic</w:t>
      </w:r>
    </w:p>
    <w:p w14:paraId="08E23282" w14:textId="0ABC40F6" w:rsidR="00F924F7" w:rsidRDefault="00237292" w:rsidP="0069476D">
      <w:pPr>
        <w:rPr>
          <w:rFonts w:ascii="Cambria" w:hAnsi="Cambria" w:cs="Cambria"/>
          <w:sz w:val="20"/>
          <w:szCs w:val="20"/>
          <w:lang w:val="en-GB"/>
        </w:rPr>
      </w:pPr>
      <w:r w:rsidRPr="00237292">
        <w:rPr>
          <w:rFonts w:ascii="Cambria" w:hAnsi="Cambria" w:cs="Cambria"/>
          <w:sz w:val="20"/>
          <w:szCs w:val="20"/>
          <w:lang w:val="en-GB"/>
        </w:rPr>
        <w:t xml:space="preserve">activities stopped, reducing </w:t>
      </w:r>
      <w:proofErr w:type="spellStart"/>
      <w:r w:rsidRPr="00237292">
        <w:rPr>
          <w:rFonts w:ascii="Cambria" w:hAnsi="Cambria" w:cs="Cambria"/>
          <w:sz w:val="20"/>
          <w:szCs w:val="20"/>
          <w:lang w:val="en-GB"/>
        </w:rPr>
        <w:t>mCherry</w:t>
      </w:r>
      <w:proofErr w:type="spellEnd"/>
      <w:r w:rsidRPr="00237292">
        <w:rPr>
          <w:rFonts w:ascii="Cambria" w:hAnsi="Cambria" w:cs="Cambria"/>
          <w:sz w:val="20"/>
          <w:szCs w:val="20"/>
          <w:lang w:val="en-GB"/>
        </w:rPr>
        <w:t xml:space="preserve"> </w:t>
      </w:r>
      <w:r w:rsidR="00307E7F" w:rsidRPr="00925885">
        <w:rPr>
          <w:rFonts w:ascii="Cambria" w:eastAsia="Cambria" w:hAnsi="Cambria" w:cs="Cambria"/>
          <w:sz w:val="20"/>
          <w:szCs w:val="20"/>
          <w:lang w:val="en-GB"/>
        </w:rPr>
        <w:t>f</w:t>
      </w:r>
      <w:r w:rsidRPr="00237292">
        <w:rPr>
          <w:rFonts w:ascii="Cambria" w:hAnsi="Cambria" w:cs="Cambria"/>
          <w:sz w:val="20"/>
          <w:szCs w:val="20"/>
          <w:lang w:val="en-GB"/>
        </w:rPr>
        <w:t xml:space="preserve">luorescence. </w:t>
      </w:r>
      <w:r w:rsidRPr="00925885">
        <w:rPr>
          <w:rFonts w:ascii="Cambria" w:hAnsi="Cambria" w:cs="Cambria"/>
          <w:sz w:val="20"/>
          <w:szCs w:val="20"/>
          <w:lang w:val="en-GB"/>
        </w:rPr>
        <w:t>With</w:t>
      </w:r>
      <w:r w:rsidRPr="00237292">
        <w:rPr>
          <w:rFonts w:ascii="Cambria" w:hAnsi="Cambria" w:cs="Cambria"/>
          <w:sz w:val="20"/>
          <w:szCs w:val="20"/>
          <w:lang w:val="en-GB"/>
        </w:rPr>
        <w:t>out the red tag, these cells would shift downwards and</w:t>
      </w:r>
      <w:r w:rsidR="003A0630">
        <w:rPr>
          <w:rFonts w:ascii="Cambria" w:hAnsi="Cambria" w:cs="Cambria"/>
          <w:sz w:val="20"/>
          <w:szCs w:val="20"/>
          <w:lang w:val="en-GB"/>
        </w:rPr>
        <w:t xml:space="preserve"> </w:t>
      </w:r>
      <w:r w:rsidRPr="00237292">
        <w:rPr>
          <w:rFonts w:ascii="Cambria" w:hAnsi="Cambria" w:cs="Cambria"/>
          <w:sz w:val="20"/>
          <w:szCs w:val="20"/>
          <w:lang w:val="en-GB"/>
        </w:rPr>
        <w:t>remain in the SYTO-9 only gate and c</w:t>
      </w:r>
      <w:r w:rsidR="003A0630">
        <w:rPr>
          <w:rFonts w:ascii="Cambria" w:hAnsi="Cambria" w:cs="Cambria"/>
          <w:sz w:val="20"/>
          <w:szCs w:val="20"/>
          <w:lang w:val="en-GB"/>
        </w:rPr>
        <w:t>ouldn’t</w:t>
      </w:r>
      <w:r w:rsidRPr="00237292">
        <w:rPr>
          <w:rFonts w:ascii="Cambria" w:hAnsi="Cambria" w:cs="Cambria"/>
          <w:sz w:val="20"/>
          <w:szCs w:val="20"/>
          <w:lang w:val="en-GB"/>
        </w:rPr>
        <w:t xml:space="preserve"> be differentiated</w:t>
      </w:r>
      <w:r w:rsidR="003A0630">
        <w:rPr>
          <w:rFonts w:ascii="Cambria" w:hAnsi="Cambria" w:cs="Cambria"/>
          <w:sz w:val="20"/>
          <w:szCs w:val="20"/>
          <w:lang w:val="en-GB"/>
        </w:rPr>
        <w:t xml:space="preserve"> </w:t>
      </w:r>
      <w:r w:rsidRPr="00237292">
        <w:rPr>
          <w:rFonts w:ascii="Cambria" w:hAnsi="Cambria" w:cs="Cambria"/>
          <w:sz w:val="20"/>
          <w:szCs w:val="20"/>
          <w:lang w:val="en-GB"/>
        </w:rPr>
        <w:t>from the SC cells.</w:t>
      </w:r>
    </w:p>
    <w:p w14:paraId="7314E36C" w14:textId="77777777" w:rsidR="006033BD" w:rsidRDefault="006033BD" w:rsidP="0069476D">
      <w:pPr>
        <w:rPr>
          <w:rFonts w:ascii="Cambria" w:hAnsi="Cambria" w:cs="Cambria"/>
          <w:sz w:val="20"/>
          <w:szCs w:val="20"/>
          <w:lang w:val="en-GB"/>
        </w:rPr>
      </w:pPr>
    </w:p>
    <w:p w14:paraId="143B2B33" w14:textId="18AB962B" w:rsidR="00A45A1C" w:rsidRPr="00237292" w:rsidRDefault="00F924F7" w:rsidP="00453CD9">
      <w:pPr>
        <w:rPr>
          <w:rFonts w:ascii="Cambria" w:hAnsi="Cambria" w:cs="Cambria"/>
          <w:sz w:val="20"/>
          <w:szCs w:val="20"/>
          <w:lang w:val="en-GB"/>
        </w:rPr>
      </w:pPr>
      <w:r>
        <w:rPr>
          <w:rFonts w:ascii="Cambria" w:hAnsi="Cambria" w:cs="Cambria"/>
          <w:sz w:val="20"/>
          <w:szCs w:val="20"/>
          <w:lang w:val="en-GB"/>
        </w:rPr>
        <w:lastRenderedPageBreak/>
        <w:t xml:space="preserve">This issue makes us question whether the significant increase in AUC in the SYTO-9 only in PPSC compared to SC alone is </w:t>
      </w:r>
      <w:proofErr w:type="gramStart"/>
      <w:r>
        <w:rPr>
          <w:rFonts w:ascii="Cambria" w:hAnsi="Cambria" w:cs="Cambria"/>
          <w:sz w:val="20"/>
          <w:szCs w:val="20"/>
          <w:lang w:val="en-GB"/>
        </w:rPr>
        <w:t>really due</w:t>
      </w:r>
      <w:proofErr w:type="gramEnd"/>
      <w:r>
        <w:rPr>
          <w:rFonts w:ascii="Cambria" w:hAnsi="Cambria" w:cs="Cambria"/>
          <w:sz w:val="20"/>
          <w:szCs w:val="20"/>
          <w:lang w:val="en-GB"/>
        </w:rPr>
        <w:t xml:space="preserve"> to an increase of the number of SC or to the presence of theses PP cells presenting low red fluorescence values.</w:t>
      </w:r>
      <w:r w:rsidR="0069476D">
        <w:rPr>
          <w:rFonts w:ascii="Cambria" w:hAnsi="Cambria" w:cs="Cambria"/>
          <w:sz w:val="20"/>
          <w:szCs w:val="20"/>
          <w:lang w:val="en-GB"/>
        </w:rPr>
        <w:t xml:space="preserve"> </w:t>
      </w:r>
    </w:p>
    <w:p w14:paraId="63FC0777" w14:textId="77777777" w:rsidR="00237292" w:rsidRPr="00237292" w:rsidRDefault="00237292" w:rsidP="00237292">
      <w:pPr>
        <w:autoSpaceDE w:val="0"/>
        <w:autoSpaceDN w:val="0"/>
        <w:adjustRightInd w:val="0"/>
        <w:spacing w:after="0" w:line="240" w:lineRule="auto"/>
        <w:rPr>
          <w:rFonts w:ascii="Cambria" w:hAnsi="Cambria" w:cs="Cambria"/>
          <w:sz w:val="20"/>
          <w:szCs w:val="20"/>
          <w:lang w:val="en-GB"/>
        </w:rPr>
      </w:pPr>
      <w:r w:rsidRPr="00237292">
        <w:rPr>
          <w:rFonts w:ascii="Cambria" w:hAnsi="Cambria" w:cs="Cambria"/>
          <w:sz w:val="20"/>
          <w:szCs w:val="20"/>
          <w:lang w:val="en-GB"/>
        </w:rPr>
        <w:t>To circumvent this problem, another tagging method</w:t>
      </w:r>
    </w:p>
    <w:p w14:paraId="56B7465B" w14:textId="77777777" w:rsidR="00237292" w:rsidRPr="00237292" w:rsidRDefault="00237292" w:rsidP="00237292">
      <w:pPr>
        <w:autoSpaceDE w:val="0"/>
        <w:autoSpaceDN w:val="0"/>
        <w:adjustRightInd w:val="0"/>
        <w:spacing w:after="0" w:line="240" w:lineRule="auto"/>
        <w:rPr>
          <w:rFonts w:ascii="Cambria" w:hAnsi="Cambria" w:cs="Cambria"/>
          <w:sz w:val="20"/>
          <w:szCs w:val="20"/>
          <w:lang w:val="en-GB"/>
        </w:rPr>
      </w:pPr>
      <w:r w:rsidRPr="00237292">
        <w:rPr>
          <w:rFonts w:ascii="Cambria" w:hAnsi="Cambria" w:cs="Cambria"/>
          <w:sz w:val="20"/>
          <w:szCs w:val="20"/>
          <w:lang w:val="en-GB"/>
        </w:rPr>
        <w:t>unaffected by cell death could be used. For example, a</w:t>
      </w:r>
    </w:p>
    <w:p w14:paraId="50130100" w14:textId="0A93CF8D" w:rsidR="00237292" w:rsidRPr="00237292" w:rsidRDefault="00237292" w:rsidP="00237292">
      <w:pPr>
        <w:autoSpaceDE w:val="0"/>
        <w:autoSpaceDN w:val="0"/>
        <w:adjustRightInd w:val="0"/>
        <w:spacing w:after="0" w:line="240" w:lineRule="auto"/>
        <w:rPr>
          <w:rFonts w:ascii="Cambria" w:hAnsi="Cambria" w:cs="Cambria"/>
          <w:sz w:val="20"/>
          <w:szCs w:val="20"/>
          <w:lang w:val="en-GB"/>
        </w:rPr>
      </w:pPr>
      <w:r w:rsidRPr="00237292">
        <w:rPr>
          <w:rFonts w:ascii="Cambria" w:hAnsi="Cambria" w:cs="Cambria"/>
          <w:sz w:val="20"/>
          <w:szCs w:val="20"/>
          <w:lang w:val="en-GB"/>
        </w:rPr>
        <w:t>highly speci</w:t>
      </w:r>
      <w:r w:rsidR="004420A6" w:rsidRPr="004420A6">
        <w:rPr>
          <w:rFonts w:ascii="Cambria" w:eastAsia="Cambria" w:hAnsi="Cambria" w:cs="Cambria"/>
          <w:sz w:val="20"/>
          <w:szCs w:val="20"/>
          <w:lang w:val="en-GB"/>
        </w:rPr>
        <w:t>f</w:t>
      </w:r>
      <w:r w:rsidRPr="00237292">
        <w:rPr>
          <w:rFonts w:ascii="Cambria" w:hAnsi="Cambria" w:cs="Cambria"/>
          <w:sz w:val="20"/>
          <w:szCs w:val="20"/>
          <w:lang w:val="en-GB"/>
        </w:rPr>
        <w:t xml:space="preserve">ic antibody to </w:t>
      </w:r>
      <w:r w:rsidRPr="00237292">
        <w:rPr>
          <w:rFonts w:ascii="Cambria-Italic" w:hAnsi="Cambria-Italic" w:cs="Cambria-Italic"/>
          <w:i/>
          <w:iCs/>
          <w:sz w:val="20"/>
          <w:szCs w:val="20"/>
          <w:lang w:val="en-GB"/>
        </w:rPr>
        <w:t xml:space="preserve">Pseudomonas putida </w:t>
      </w:r>
      <w:r w:rsidRPr="00237292">
        <w:rPr>
          <w:rFonts w:ascii="Cambria" w:hAnsi="Cambria" w:cs="Cambria"/>
          <w:sz w:val="20"/>
          <w:szCs w:val="20"/>
          <w:lang w:val="en-GB"/>
        </w:rPr>
        <w:t>could</w:t>
      </w:r>
    </w:p>
    <w:p w14:paraId="041A4514" w14:textId="77777777" w:rsidR="00237292" w:rsidRPr="00237292" w:rsidRDefault="00237292" w:rsidP="00237292">
      <w:pPr>
        <w:autoSpaceDE w:val="0"/>
        <w:autoSpaceDN w:val="0"/>
        <w:adjustRightInd w:val="0"/>
        <w:spacing w:after="0" w:line="240" w:lineRule="auto"/>
        <w:rPr>
          <w:rFonts w:ascii="Cambria" w:hAnsi="Cambria" w:cs="Cambria"/>
          <w:sz w:val="20"/>
          <w:szCs w:val="20"/>
          <w:lang w:val="en-GB"/>
        </w:rPr>
      </w:pPr>
      <w:r w:rsidRPr="00237292">
        <w:rPr>
          <w:rFonts w:ascii="Cambria" w:hAnsi="Cambria" w:cs="Cambria"/>
          <w:sz w:val="20"/>
          <w:szCs w:val="20"/>
          <w:lang w:val="en-GB"/>
        </w:rPr>
        <w:t>be engineered. A secondary antibody, this time linked</w:t>
      </w:r>
    </w:p>
    <w:p w14:paraId="7ED8CF34" w14:textId="47D0C13C" w:rsidR="00237292" w:rsidRPr="00237292" w:rsidRDefault="00237292" w:rsidP="00237292">
      <w:pPr>
        <w:autoSpaceDE w:val="0"/>
        <w:autoSpaceDN w:val="0"/>
        <w:adjustRightInd w:val="0"/>
        <w:spacing w:after="0" w:line="240" w:lineRule="auto"/>
        <w:rPr>
          <w:rFonts w:ascii="Cambria" w:hAnsi="Cambria" w:cs="Cambria"/>
          <w:sz w:val="20"/>
          <w:szCs w:val="20"/>
          <w:lang w:val="en-GB"/>
        </w:rPr>
      </w:pPr>
      <w:r w:rsidRPr="00237292">
        <w:rPr>
          <w:rFonts w:ascii="Cambria" w:hAnsi="Cambria" w:cs="Cambria"/>
          <w:sz w:val="20"/>
          <w:szCs w:val="20"/>
          <w:lang w:val="en-GB"/>
        </w:rPr>
        <w:t xml:space="preserve">to a </w:t>
      </w:r>
      <w:r w:rsidR="004420A6" w:rsidRPr="004420A6">
        <w:rPr>
          <w:rFonts w:ascii="Cambria" w:eastAsia="Cambria" w:hAnsi="Cambria" w:cs="Cambria"/>
          <w:sz w:val="20"/>
          <w:szCs w:val="20"/>
          <w:lang w:val="en-GB"/>
        </w:rPr>
        <w:t>f</w:t>
      </w:r>
      <w:r w:rsidRPr="00237292">
        <w:rPr>
          <w:rFonts w:ascii="Cambria" w:hAnsi="Cambria" w:cs="Cambria"/>
          <w:sz w:val="20"/>
          <w:szCs w:val="20"/>
          <w:lang w:val="en-GB"/>
        </w:rPr>
        <w:t xml:space="preserve">luorescent protein would bind the </w:t>
      </w:r>
      <w:r w:rsidR="004420A6">
        <w:rPr>
          <w:rFonts w:ascii="Cambria" w:hAnsi="Cambria" w:cs="Cambria"/>
          <w:sz w:val="20"/>
          <w:szCs w:val="20"/>
          <w:lang w:val="en-GB"/>
        </w:rPr>
        <w:t>f</w:t>
      </w:r>
      <w:r w:rsidRPr="00237292">
        <w:rPr>
          <w:rFonts w:ascii="Cambria" w:hAnsi="Cambria" w:cs="Cambria"/>
          <w:sz w:val="20"/>
          <w:szCs w:val="20"/>
          <w:lang w:val="en-GB"/>
        </w:rPr>
        <w:t>irst one and</w:t>
      </w:r>
    </w:p>
    <w:p w14:paraId="5E91EDE8" w14:textId="1211F466" w:rsidR="00237292" w:rsidRPr="00B11803" w:rsidRDefault="004420A6" w:rsidP="00237292">
      <w:pPr>
        <w:autoSpaceDE w:val="0"/>
        <w:autoSpaceDN w:val="0"/>
        <w:adjustRightInd w:val="0"/>
        <w:spacing w:after="0" w:line="240" w:lineRule="auto"/>
        <w:rPr>
          <w:rFonts w:ascii="Cambria" w:hAnsi="Cambria" w:cs="Cambria"/>
          <w:sz w:val="20"/>
          <w:szCs w:val="20"/>
          <w:lang w:val="en-GB"/>
        </w:rPr>
      </w:pPr>
      <w:r w:rsidRPr="00237292">
        <w:rPr>
          <w:rFonts w:ascii="Cambria" w:hAnsi="Cambria" w:cs="Cambria"/>
          <w:sz w:val="20"/>
          <w:szCs w:val="20"/>
          <w:lang w:val="en-GB"/>
        </w:rPr>
        <w:t>therefore,</w:t>
      </w:r>
      <w:r w:rsidR="00237292" w:rsidRPr="00237292">
        <w:rPr>
          <w:rFonts w:ascii="Cambria" w:hAnsi="Cambria" w:cs="Cambria"/>
          <w:sz w:val="20"/>
          <w:szCs w:val="20"/>
          <w:lang w:val="en-GB"/>
        </w:rPr>
        <w:t xml:space="preserve"> mark all </w:t>
      </w:r>
      <w:r w:rsidR="00237292" w:rsidRPr="00237292">
        <w:rPr>
          <w:rFonts w:ascii="Cambria-Italic" w:hAnsi="Cambria-Italic" w:cs="Cambria-Italic"/>
          <w:i/>
          <w:iCs/>
          <w:sz w:val="20"/>
          <w:szCs w:val="20"/>
          <w:lang w:val="en-GB"/>
        </w:rPr>
        <w:t xml:space="preserve">Pseudomonas putida </w:t>
      </w:r>
      <w:r w:rsidR="00237292" w:rsidRPr="00237292">
        <w:rPr>
          <w:rFonts w:ascii="Cambria" w:hAnsi="Cambria" w:cs="Cambria"/>
          <w:sz w:val="20"/>
          <w:szCs w:val="20"/>
          <w:lang w:val="en-GB"/>
        </w:rPr>
        <w:t xml:space="preserve">cells. </w:t>
      </w:r>
      <w:r w:rsidR="00237292" w:rsidRPr="00B11803">
        <w:rPr>
          <w:rFonts w:ascii="Cambria" w:hAnsi="Cambria" w:cs="Cambria"/>
          <w:sz w:val="20"/>
          <w:szCs w:val="20"/>
          <w:lang w:val="en-GB"/>
        </w:rPr>
        <w:t>This would</w:t>
      </w:r>
    </w:p>
    <w:p w14:paraId="1A00F280" w14:textId="02E6E9D1" w:rsidR="0069476D" w:rsidRDefault="00237292" w:rsidP="0069476D">
      <w:pPr>
        <w:rPr>
          <w:rFonts w:ascii="Cambria" w:hAnsi="Cambria" w:cs="Cambria"/>
          <w:sz w:val="20"/>
          <w:szCs w:val="20"/>
          <w:lang w:val="en-GB"/>
        </w:rPr>
      </w:pPr>
      <w:r w:rsidRPr="00237292">
        <w:rPr>
          <w:rFonts w:ascii="Cambria" w:hAnsi="Cambria" w:cs="Cambria"/>
          <w:sz w:val="20"/>
          <w:szCs w:val="20"/>
          <w:lang w:val="en-GB"/>
        </w:rPr>
        <w:t>allow a better differentiation of our communities.</w:t>
      </w:r>
    </w:p>
    <w:p w14:paraId="3EA0D7E0" w14:textId="379AF010" w:rsidR="00453CD9" w:rsidRPr="00B11803" w:rsidRDefault="00453CD9" w:rsidP="00453CD9">
      <w:pPr>
        <w:pStyle w:val="Heading2"/>
      </w:pPr>
      <w:proofErr w:type="spellStart"/>
      <w:r w:rsidRPr="00B11803">
        <w:t>Bacterial</w:t>
      </w:r>
      <w:proofErr w:type="spellEnd"/>
      <w:r w:rsidRPr="00B11803">
        <w:t xml:space="preserve"> interaction</w:t>
      </w:r>
    </w:p>
    <w:p w14:paraId="4DF85C65" w14:textId="2CD2DFC7" w:rsidR="00453CD9" w:rsidRPr="00453CD9" w:rsidRDefault="00453CD9" w:rsidP="00453CD9">
      <w:proofErr w:type="spellStart"/>
      <w:r w:rsidRPr="00453CD9">
        <w:t>Resumé</w:t>
      </w:r>
      <w:proofErr w:type="spellEnd"/>
      <w:r w:rsidRPr="00453CD9">
        <w:t xml:space="preserve"> des résultats, en c</w:t>
      </w:r>
      <w:r>
        <w:t>onstruction</w:t>
      </w:r>
    </w:p>
    <w:p w14:paraId="2F96F4CE" w14:textId="03AF0A49" w:rsidR="00453CD9" w:rsidRDefault="00453CD9" w:rsidP="00453CD9">
      <w:pPr>
        <w:autoSpaceDE w:val="0"/>
        <w:autoSpaceDN w:val="0"/>
        <w:adjustRightInd w:val="0"/>
        <w:spacing w:after="0" w:line="240" w:lineRule="auto"/>
        <w:rPr>
          <w:rFonts w:ascii="Cambria" w:hAnsi="Cambria" w:cs="Cambria"/>
          <w:sz w:val="20"/>
          <w:szCs w:val="20"/>
          <w:lang w:val="en-GB"/>
        </w:rPr>
      </w:pPr>
      <w:r>
        <w:rPr>
          <w:lang w:val="en-GB"/>
        </w:rPr>
        <w:t xml:space="preserve">To summarise, growing PP or PV with SC shows no effect on the total cell count compared to growing PP / PV alone. By looking at each population separately, in the first week our experiment indicates that </w:t>
      </w:r>
      <w:r w:rsidRPr="00A03560">
        <w:rPr>
          <w:rFonts w:ascii="Cambria" w:hAnsi="Cambria" w:cs="Cambria"/>
          <w:sz w:val="20"/>
          <w:szCs w:val="20"/>
          <w:lang w:val="en-GB"/>
        </w:rPr>
        <w:t>the presence of PP affects SC differently</w:t>
      </w:r>
      <w:r>
        <w:rPr>
          <w:rFonts w:ascii="Cambria" w:hAnsi="Cambria" w:cs="Cambria"/>
          <w:sz w:val="20"/>
          <w:szCs w:val="20"/>
          <w:lang w:val="en-GB"/>
        </w:rPr>
        <w:t xml:space="preserve"> </w:t>
      </w:r>
      <w:r w:rsidRPr="00A03560">
        <w:rPr>
          <w:rFonts w:ascii="Cambria" w:hAnsi="Cambria" w:cs="Cambria"/>
          <w:sz w:val="20"/>
          <w:szCs w:val="20"/>
          <w:lang w:val="en-GB"/>
        </w:rPr>
        <w:t>depending on the media. In toluene, it allows a better</w:t>
      </w:r>
      <w:r>
        <w:rPr>
          <w:rFonts w:ascii="Cambria" w:hAnsi="Cambria" w:cs="Cambria"/>
          <w:sz w:val="20"/>
          <w:szCs w:val="20"/>
          <w:lang w:val="en-GB"/>
        </w:rPr>
        <w:t xml:space="preserve"> </w:t>
      </w:r>
      <w:r w:rsidRPr="00A03560">
        <w:rPr>
          <w:rFonts w:ascii="Cambria" w:hAnsi="Cambria" w:cs="Cambria"/>
          <w:sz w:val="20"/>
          <w:szCs w:val="20"/>
          <w:lang w:val="en-GB"/>
        </w:rPr>
        <w:t>growth but has no effect in the mix carbon media. In</w:t>
      </w:r>
      <w:r>
        <w:rPr>
          <w:rFonts w:ascii="Cambria" w:hAnsi="Cambria" w:cs="Cambria"/>
          <w:sz w:val="20"/>
          <w:szCs w:val="20"/>
          <w:lang w:val="en-GB"/>
        </w:rPr>
        <w:t xml:space="preserve"> </w:t>
      </w:r>
      <w:r w:rsidRPr="00A03560">
        <w:rPr>
          <w:rFonts w:ascii="Cambria" w:hAnsi="Cambria" w:cs="Cambria"/>
          <w:sz w:val="20"/>
          <w:szCs w:val="20"/>
          <w:lang w:val="en-GB"/>
        </w:rPr>
        <w:t>addition, the effect of the media on SC is important in</w:t>
      </w:r>
      <w:r>
        <w:rPr>
          <w:rFonts w:ascii="Cambria" w:hAnsi="Cambria" w:cs="Cambria"/>
          <w:sz w:val="20"/>
          <w:szCs w:val="20"/>
          <w:lang w:val="en-GB"/>
        </w:rPr>
        <w:t xml:space="preserve"> </w:t>
      </w:r>
      <w:r w:rsidRPr="00A03560">
        <w:rPr>
          <w:rFonts w:ascii="Cambria" w:hAnsi="Cambria" w:cs="Cambria"/>
          <w:sz w:val="20"/>
          <w:szCs w:val="20"/>
          <w:lang w:val="en-GB"/>
        </w:rPr>
        <w:t xml:space="preserve">absence of PP. </w:t>
      </w:r>
      <w:r>
        <w:rPr>
          <w:rFonts w:ascii="Cambria" w:hAnsi="Cambria" w:cs="Cambria"/>
          <w:sz w:val="20"/>
          <w:szCs w:val="20"/>
          <w:lang w:val="en-GB"/>
        </w:rPr>
        <w:t xml:space="preserve"> </w:t>
      </w:r>
      <w:r w:rsidRPr="00A03560">
        <w:rPr>
          <w:rFonts w:ascii="Cambria" w:hAnsi="Cambria" w:cs="Cambria"/>
          <w:sz w:val="20"/>
          <w:szCs w:val="20"/>
          <w:lang w:val="en-GB"/>
        </w:rPr>
        <w:t>SC alone grows less in toluene than in</w:t>
      </w:r>
      <w:r>
        <w:rPr>
          <w:rFonts w:ascii="Cambria" w:hAnsi="Cambria" w:cs="Cambria"/>
          <w:sz w:val="20"/>
          <w:szCs w:val="20"/>
          <w:lang w:val="en-GB"/>
        </w:rPr>
        <w:t xml:space="preserve"> </w:t>
      </w:r>
      <w:r w:rsidRPr="00A03560">
        <w:rPr>
          <w:rFonts w:ascii="Cambria" w:hAnsi="Cambria" w:cs="Cambria"/>
          <w:sz w:val="20"/>
          <w:szCs w:val="20"/>
          <w:lang w:val="en-GB"/>
        </w:rPr>
        <w:t>mixed carbon.</w:t>
      </w:r>
    </w:p>
    <w:p w14:paraId="4D3A4B97" w14:textId="77777777" w:rsidR="00453CD9" w:rsidRPr="00A03560" w:rsidRDefault="00453CD9" w:rsidP="00453CD9">
      <w:pPr>
        <w:autoSpaceDE w:val="0"/>
        <w:autoSpaceDN w:val="0"/>
        <w:adjustRightInd w:val="0"/>
        <w:spacing w:after="0" w:line="240" w:lineRule="auto"/>
        <w:rPr>
          <w:rFonts w:ascii="CMSY10" w:hAnsi="CMSY10" w:cs="CMSY10"/>
          <w:i/>
          <w:iCs/>
          <w:sz w:val="20"/>
          <w:szCs w:val="20"/>
          <w:lang w:val="en-GB"/>
        </w:rPr>
      </w:pPr>
      <w:r>
        <w:rPr>
          <w:rFonts w:ascii="Cambria" w:hAnsi="Cambria" w:cs="Cambria"/>
          <w:sz w:val="20"/>
          <w:szCs w:val="20"/>
          <w:lang w:val="en-GB"/>
        </w:rPr>
        <w:t xml:space="preserve">Furthermore, PP shows an </w:t>
      </w:r>
      <w:r w:rsidRPr="00A03560">
        <w:rPr>
          <w:rFonts w:ascii="Cambria" w:hAnsi="Cambria" w:cs="Cambria"/>
          <w:sz w:val="20"/>
          <w:szCs w:val="20"/>
          <w:lang w:val="en-GB"/>
        </w:rPr>
        <w:t>important difference</w:t>
      </w:r>
      <w:r>
        <w:rPr>
          <w:rFonts w:ascii="Cambria" w:hAnsi="Cambria" w:cs="Cambria"/>
          <w:sz w:val="20"/>
          <w:szCs w:val="20"/>
          <w:lang w:val="en-GB"/>
        </w:rPr>
        <w:t xml:space="preserve"> in AUC </w:t>
      </w:r>
      <w:r w:rsidRPr="00A03560">
        <w:rPr>
          <w:rFonts w:ascii="Cambria" w:hAnsi="Cambria" w:cs="Cambria"/>
          <w:sz w:val="20"/>
          <w:szCs w:val="20"/>
          <w:lang w:val="en-GB"/>
        </w:rPr>
        <w:t xml:space="preserve">between the media (F =907.30, </w:t>
      </w:r>
      <w:proofErr w:type="spellStart"/>
      <w:r w:rsidRPr="00A03560">
        <w:rPr>
          <w:rFonts w:ascii="Cambria" w:hAnsi="Cambria" w:cs="Cambria"/>
          <w:sz w:val="20"/>
          <w:szCs w:val="20"/>
          <w:lang w:val="en-GB"/>
        </w:rPr>
        <w:t>df</w:t>
      </w:r>
      <w:proofErr w:type="spellEnd"/>
      <w:r w:rsidRPr="00A03560">
        <w:rPr>
          <w:rFonts w:ascii="Cambria" w:hAnsi="Cambria" w:cs="Cambria"/>
          <w:sz w:val="20"/>
          <w:szCs w:val="20"/>
          <w:lang w:val="en-GB"/>
        </w:rPr>
        <w:t xml:space="preserve"> = 1, </w:t>
      </w:r>
      <w:r w:rsidRPr="00A03560">
        <w:rPr>
          <w:rFonts w:ascii="CMMI10" w:hAnsi="CMMI10" w:cs="CMMI10"/>
          <w:i/>
          <w:iCs/>
          <w:sz w:val="20"/>
          <w:szCs w:val="20"/>
          <w:lang w:val="en-GB"/>
        </w:rPr>
        <w:t xml:space="preserve">p </w:t>
      </w:r>
      <w:r w:rsidRPr="00A03560">
        <w:rPr>
          <w:rFonts w:ascii="CMR10" w:hAnsi="CMR10" w:cs="CMR10"/>
          <w:sz w:val="20"/>
          <w:szCs w:val="20"/>
          <w:lang w:val="en-GB"/>
        </w:rPr>
        <w:t>= 2</w:t>
      </w:r>
      <w:r w:rsidRPr="00A03560">
        <w:rPr>
          <w:rFonts w:ascii="CMMI10" w:hAnsi="CMMI10" w:cs="CMMI10"/>
          <w:i/>
          <w:iCs/>
          <w:sz w:val="20"/>
          <w:szCs w:val="20"/>
          <w:lang w:val="en-GB"/>
        </w:rPr>
        <w:t>:</w:t>
      </w:r>
      <w:r w:rsidRPr="00A03560">
        <w:rPr>
          <w:rFonts w:ascii="CMR10" w:hAnsi="CMR10" w:cs="CMR10"/>
          <w:sz w:val="20"/>
          <w:szCs w:val="20"/>
          <w:lang w:val="en-GB"/>
        </w:rPr>
        <w:t xml:space="preserve">36 </w:t>
      </w:r>
      <w:r w:rsidRPr="00A03560">
        <w:rPr>
          <w:rFonts w:ascii="CMSY10" w:hAnsi="CMSY10" w:cs="CMSY10"/>
          <w:i/>
          <w:iCs/>
          <w:sz w:val="20"/>
          <w:szCs w:val="20"/>
          <w:lang w:val="en-GB"/>
        </w:rPr>
        <w:t>_</w:t>
      </w:r>
    </w:p>
    <w:p w14:paraId="5072C801" w14:textId="77777777" w:rsidR="00453CD9" w:rsidRDefault="00453CD9" w:rsidP="00453CD9">
      <w:pPr>
        <w:autoSpaceDE w:val="0"/>
        <w:autoSpaceDN w:val="0"/>
        <w:adjustRightInd w:val="0"/>
        <w:spacing w:after="0" w:line="240" w:lineRule="auto"/>
        <w:rPr>
          <w:rFonts w:ascii="Cambria" w:hAnsi="Cambria" w:cs="Cambria"/>
          <w:sz w:val="20"/>
          <w:szCs w:val="20"/>
          <w:lang w:val="en-GB"/>
        </w:rPr>
      </w:pPr>
      <w:r w:rsidRPr="00FA093E">
        <w:rPr>
          <w:rFonts w:ascii="CMR10" w:hAnsi="CMR10" w:cs="CMR10"/>
          <w:sz w:val="20"/>
          <w:szCs w:val="20"/>
          <w:lang w:val="en-GB"/>
        </w:rPr>
        <w:t>10</w:t>
      </w:r>
      <w:r>
        <w:rPr>
          <w:rFonts w:ascii="Calibri" w:eastAsia="Calibri" w:hAnsi="Calibri" w:cs="Calibri" w:hint="eastAsia"/>
          <w:i/>
          <w:iCs/>
          <w:sz w:val="14"/>
          <w:szCs w:val="14"/>
        </w:rPr>
        <w:t>􀀀</w:t>
      </w:r>
      <w:r w:rsidRPr="00FA093E">
        <w:rPr>
          <w:rFonts w:ascii="CMR7" w:hAnsi="CMR7" w:cs="CMR7"/>
          <w:sz w:val="14"/>
          <w:szCs w:val="14"/>
          <w:lang w:val="en-GB"/>
        </w:rPr>
        <w:t>6</w:t>
      </w:r>
      <w:r w:rsidRPr="00FA093E">
        <w:rPr>
          <w:rFonts w:ascii="Cambria" w:hAnsi="Cambria" w:cs="Cambria"/>
          <w:sz w:val="20"/>
          <w:szCs w:val="20"/>
          <w:lang w:val="en-GB"/>
        </w:rPr>
        <w:t xml:space="preserve">) and no </w:t>
      </w:r>
      <w:r>
        <w:rPr>
          <w:rFonts w:ascii="Cambria" w:hAnsi="Cambria" w:cs="Cambria"/>
          <w:sz w:val="20"/>
          <w:szCs w:val="20"/>
          <w:lang w:val="en-GB"/>
        </w:rPr>
        <w:t>difference</w:t>
      </w:r>
      <w:r w:rsidRPr="00FA093E">
        <w:rPr>
          <w:rFonts w:ascii="Cambria" w:hAnsi="Cambria" w:cs="Cambria"/>
          <w:sz w:val="20"/>
          <w:szCs w:val="20"/>
          <w:lang w:val="en-GB"/>
        </w:rPr>
        <w:t xml:space="preserve"> due to the presence of SC.  </w:t>
      </w:r>
    </w:p>
    <w:p w14:paraId="097B9CEF" w14:textId="77777777" w:rsidR="00453CD9" w:rsidRDefault="00453CD9" w:rsidP="00453CD9">
      <w:pPr>
        <w:autoSpaceDE w:val="0"/>
        <w:autoSpaceDN w:val="0"/>
        <w:adjustRightInd w:val="0"/>
        <w:spacing w:after="0" w:line="240" w:lineRule="auto"/>
        <w:rPr>
          <w:lang w:val="en-GB"/>
        </w:rPr>
      </w:pPr>
    </w:p>
    <w:p w14:paraId="5E6FBAA2" w14:textId="0B97384B" w:rsidR="00453CD9" w:rsidRPr="00B11803" w:rsidRDefault="00453CD9" w:rsidP="00453CD9">
      <w:pPr>
        <w:autoSpaceDE w:val="0"/>
        <w:autoSpaceDN w:val="0"/>
        <w:adjustRightInd w:val="0"/>
        <w:spacing w:after="0" w:line="240" w:lineRule="auto"/>
        <w:rPr>
          <w:b/>
          <w:lang w:val="en-GB"/>
        </w:rPr>
      </w:pPr>
      <w:r w:rsidRPr="00B11803">
        <w:rPr>
          <w:b/>
          <w:lang w:val="en-GB"/>
        </w:rPr>
        <w:t xml:space="preserve">In contrast, during the second week, SC behaved differently: it was able to grow in the toluene media, even alone. No significant effect of the media nor of the addition of PV were highlighted by the </w:t>
      </w:r>
      <w:proofErr w:type="spellStart"/>
      <w:r w:rsidRPr="00B11803">
        <w:rPr>
          <w:b/>
          <w:lang w:val="en-GB"/>
        </w:rPr>
        <w:t>anova</w:t>
      </w:r>
      <w:proofErr w:type="spellEnd"/>
      <w:r w:rsidRPr="00B11803">
        <w:rPr>
          <w:b/>
          <w:lang w:val="en-GB"/>
        </w:rPr>
        <w:t>….</w:t>
      </w:r>
    </w:p>
    <w:p w14:paraId="4B40DF0E" w14:textId="77777777" w:rsidR="00453CD9" w:rsidRPr="00453CD9" w:rsidRDefault="00453CD9" w:rsidP="00453CD9">
      <w:pPr>
        <w:rPr>
          <w:lang w:val="en-GB"/>
        </w:rPr>
      </w:pPr>
    </w:p>
    <w:p w14:paraId="4E43CC49" w14:textId="5DCE5965" w:rsidR="0069476D" w:rsidRPr="0069476D" w:rsidRDefault="0069476D" w:rsidP="0069476D">
      <w:pPr>
        <w:pStyle w:val="Heading2"/>
        <w:rPr>
          <w:lang w:val="en-GB"/>
        </w:rPr>
      </w:pPr>
      <w:r>
        <w:rPr>
          <w:lang w:val="en-GB"/>
        </w:rPr>
        <w:t>Bioremediation</w:t>
      </w:r>
    </w:p>
    <w:p w14:paraId="6ECC3BA7" w14:textId="12A33D65" w:rsidR="0069476D" w:rsidRPr="00237292" w:rsidRDefault="0069476D" w:rsidP="0069476D">
      <w:pPr>
        <w:autoSpaceDE w:val="0"/>
        <w:autoSpaceDN w:val="0"/>
        <w:adjustRightInd w:val="0"/>
        <w:spacing w:after="0" w:line="240" w:lineRule="auto"/>
        <w:rPr>
          <w:rFonts w:ascii="Cambria" w:hAnsi="Cambria" w:cs="Cambria"/>
          <w:sz w:val="20"/>
          <w:szCs w:val="20"/>
          <w:lang w:val="en-GB"/>
        </w:rPr>
      </w:pPr>
      <w:r>
        <w:rPr>
          <w:rFonts w:ascii="Cambria" w:hAnsi="Cambria" w:cs="Cambria"/>
          <w:sz w:val="20"/>
          <w:szCs w:val="20"/>
          <w:lang w:val="en-GB"/>
        </w:rPr>
        <w:t>I</w:t>
      </w:r>
      <w:r w:rsidRPr="00237292">
        <w:rPr>
          <w:rFonts w:ascii="Cambria" w:hAnsi="Cambria" w:cs="Cambria"/>
          <w:sz w:val="20"/>
          <w:szCs w:val="20"/>
          <w:lang w:val="en-GB"/>
        </w:rPr>
        <w:t xml:space="preserve">n </w:t>
      </w:r>
      <w:r w:rsidR="00453CD9">
        <w:rPr>
          <w:rFonts w:ascii="Cambria" w:hAnsi="Cambria" w:cs="Cambria"/>
          <w:sz w:val="20"/>
          <w:szCs w:val="20"/>
          <w:lang w:val="en-GB"/>
        </w:rPr>
        <w:t>many</w:t>
      </w:r>
      <w:r w:rsidRPr="00237292">
        <w:rPr>
          <w:rFonts w:ascii="Cambria" w:hAnsi="Cambria" w:cs="Cambria"/>
          <w:sz w:val="20"/>
          <w:szCs w:val="20"/>
          <w:lang w:val="en-GB"/>
        </w:rPr>
        <w:t xml:space="preserve"> bioaugmentation experiments, one of</w:t>
      </w:r>
    </w:p>
    <w:p w14:paraId="2C197220" w14:textId="77777777" w:rsidR="0069476D" w:rsidRPr="00237292" w:rsidRDefault="0069476D" w:rsidP="0069476D">
      <w:pPr>
        <w:autoSpaceDE w:val="0"/>
        <w:autoSpaceDN w:val="0"/>
        <w:adjustRightInd w:val="0"/>
        <w:spacing w:after="0" w:line="240" w:lineRule="auto"/>
        <w:rPr>
          <w:rFonts w:ascii="Cambria" w:hAnsi="Cambria" w:cs="Cambria"/>
          <w:sz w:val="20"/>
          <w:szCs w:val="20"/>
          <w:lang w:val="en-GB"/>
        </w:rPr>
      </w:pPr>
      <w:r w:rsidRPr="00237292">
        <w:rPr>
          <w:rFonts w:ascii="Cambria" w:hAnsi="Cambria" w:cs="Cambria"/>
          <w:sz w:val="20"/>
          <w:szCs w:val="20"/>
          <w:lang w:val="en-GB"/>
        </w:rPr>
        <w:t xml:space="preserve">the main challenges </w:t>
      </w:r>
      <w:proofErr w:type="gramStart"/>
      <w:r w:rsidRPr="00237292">
        <w:rPr>
          <w:rFonts w:ascii="Cambria" w:hAnsi="Cambria" w:cs="Cambria"/>
          <w:sz w:val="20"/>
          <w:szCs w:val="20"/>
          <w:lang w:val="en-GB"/>
        </w:rPr>
        <w:t>is</w:t>
      </w:r>
      <w:proofErr w:type="gramEnd"/>
      <w:r w:rsidRPr="00237292">
        <w:rPr>
          <w:rFonts w:ascii="Cambria" w:hAnsi="Cambria" w:cs="Cambria"/>
          <w:sz w:val="20"/>
          <w:szCs w:val="20"/>
          <w:lang w:val="en-GB"/>
        </w:rPr>
        <w:t xml:space="preserve"> the survival of the inoculated</w:t>
      </w:r>
    </w:p>
    <w:p w14:paraId="673C0439" w14:textId="77777777" w:rsidR="0069476D" w:rsidRPr="00237292" w:rsidRDefault="0069476D" w:rsidP="0069476D">
      <w:pPr>
        <w:autoSpaceDE w:val="0"/>
        <w:autoSpaceDN w:val="0"/>
        <w:adjustRightInd w:val="0"/>
        <w:spacing w:after="0" w:line="240" w:lineRule="auto"/>
        <w:rPr>
          <w:rFonts w:ascii="Cambria" w:hAnsi="Cambria" w:cs="Cambria"/>
          <w:sz w:val="20"/>
          <w:szCs w:val="20"/>
          <w:lang w:val="en-GB"/>
        </w:rPr>
      </w:pPr>
      <w:r w:rsidRPr="00237292">
        <w:rPr>
          <w:rFonts w:ascii="Cambria" w:hAnsi="Cambria" w:cs="Cambria"/>
          <w:sz w:val="20"/>
          <w:szCs w:val="20"/>
          <w:lang w:val="en-GB"/>
        </w:rPr>
        <w:t>strain in presence of a bacterial community [6] [7],</w:t>
      </w:r>
    </w:p>
    <w:p w14:paraId="047AED4E" w14:textId="77777777" w:rsidR="0069476D" w:rsidRPr="00237292" w:rsidRDefault="0069476D" w:rsidP="0069476D">
      <w:pPr>
        <w:autoSpaceDE w:val="0"/>
        <w:autoSpaceDN w:val="0"/>
        <w:adjustRightInd w:val="0"/>
        <w:spacing w:after="0" w:line="240" w:lineRule="auto"/>
        <w:rPr>
          <w:rFonts w:ascii="Cambria" w:hAnsi="Cambria" w:cs="Cambria"/>
          <w:sz w:val="20"/>
          <w:szCs w:val="20"/>
          <w:lang w:val="en-GB"/>
        </w:rPr>
      </w:pPr>
      <w:r w:rsidRPr="00237292">
        <w:rPr>
          <w:rFonts w:ascii="Cambria" w:hAnsi="Cambria" w:cs="Cambria"/>
          <w:sz w:val="20"/>
          <w:szCs w:val="20"/>
          <w:lang w:val="en-GB"/>
        </w:rPr>
        <w:t>particularly in absence of pollutant [8].</w:t>
      </w:r>
    </w:p>
    <w:p w14:paraId="7AEE80B4" w14:textId="77777777" w:rsidR="0069476D" w:rsidRPr="00237292" w:rsidRDefault="0069476D" w:rsidP="0069476D">
      <w:pPr>
        <w:autoSpaceDE w:val="0"/>
        <w:autoSpaceDN w:val="0"/>
        <w:adjustRightInd w:val="0"/>
        <w:spacing w:after="0" w:line="240" w:lineRule="auto"/>
        <w:rPr>
          <w:rFonts w:ascii="Cambria" w:hAnsi="Cambria" w:cs="Cambria"/>
          <w:sz w:val="20"/>
          <w:szCs w:val="20"/>
          <w:lang w:val="en-GB"/>
        </w:rPr>
      </w:pPr>
      <w:r w:rsidRPr="00237292">
        <w:rPr>
          <w:rFonts w:ascii="Cambria" w:hAnsi="Cambria" w:cs="Cambria"/>
          <w:sz w:val="20"/>
          <w:szCs w:val="20"/>
          <w:lang w:val="en-GB"/>
        </w:rPr>
        <w:t>In our experiments, PP and PV were able to grow in</w:t>
      </w:r>
    </w:p>
    <w:p w14:paraId="2ACC8283" w14:textId="77777777" w:rsidR="0069476D" w:rsidRPr="00237292" w:rsidRDefault="0069476D" w:rsidP="0069476D">
      <w:pPr>
        <w:autoSpaceDE w:val="0"/>
        <w:autoSpaceDN w:val="0"/>
        <w:adjustRightInd w:val="0"/>
        <w:spacing w:after="0" w:line="240" w:lineRule="auto"/>
        <w:rPr>
          <w:rFonts w:ascii="Cambria" w:hAnsi="Cambria" w:cs="Cambria"/>
          <w:sz w:val="20"/>
          <w:szCs w:val="20"/>
          <w:lang w:val="en-GB"/>
        </w:rPr>
      </w:pPr>
      <w:r w:rsidRPr="00237292">
        <w:rPr>
          <w:rFonts w:ascii="Cambria" w:hAnsi="Cambria" w:cs="Cambria"/>
          <w:sz w:val="20"/>
          <w:szCs w:val="20"/>
          <w:lang w:val="en-GB"/>
        </w:rPr>
        <w:t>both media in presence o</w:t>
      </w:r>
      <w:bookmarkStart w:id="7" w:name="_GoBack"/>
      <w:bookmarkEnd w:id="7"/>
      <w:r w:rsidRPr="00237292">
        <w:rPr>
          <w:rFonts w:ascii="Cambria" w:hAnsi="Cambria" w:cs="Cambria"/>
          <w:sz w:val="20"/>
          <w:szCs w:val="20"/>
          <w:lang w:val="en-GB"/>
        </w:rPr>
        <w:t>r absence of SC. This led us</w:t>
      </w:r>
    </w:p>
    <w:p w14:paraId="02B79EA8" w14:textId="77777777" w:rsidR="0069476D" w:rsidRPr="00237292" w:rsidRDefault="0069476D" w:rsidP="0069476D">
      <w:pPr>
        <w:autoSpaceDE w:val="0"/>
        <w:autoSpaceDN w:val="0"/>
        <w:adjustRightInd w:val="0"/>
        <w:spacing w:after="0" w:line="240" w:lineRule="auto"/>
        <w:rPr>
          <w:rFonts w:ascii="Cambria" w:hAnsi="Cambria" w:cs="Cambria"/>
          <w:sz w:val="20"/>
          <w:szCs w:val="20"/>
          <w:lang w:val="en-GB"/>
        </w:rPr>
      </w:pPr>
      <w:r w:rsidRPr="00237292">
        <w:rPr>
          <w:rFonts w:ascii="Cambria" w:hAnsi="Cambria" w:cs="Cambria"/>
          <w:sz w:val="20"/>
          <w:szCs w:val="20"/>
          <w:lang w:val="en-GB"/>
        </w:rPr>
        <w:t>to think that PP and PV would be interesting candidates</w:t>
      </w:r>
    </w:p>
    <w:p w14:paraId="594E35F2" w14:textId="77777777" w:rsidR="0069476D" w:rsidRPr="00237292" w:rsidRDefault="0069476D" w:rsidP="0069476D">
      <w:pPr>
        <w:autoSpaceDE w:val="0"/>
        <w:autoSpaceDN w:val="0"/>
        <w:adjustRightInd w:val="0"/>
        <w:spacing w:after="0" w:line="240" w:lineRule="auto"/>
        <w:rPr>
          <w:rFonts w:ascii="Cambria" w:hAnsi="Cambria" w:cs="Cambria"/>
          <w:sz w:val="20"/>
          <w:szCs w:val="20"/>
          <w:lang w:val="en-GB"/>
        </w:rPr>
      </w:pPr>
      <w:r w:rsidRPr="00237292">
        <w:rPr>
          <w:rFonts w:ascii="Cambria" w:hAnsi="Cambria" w:cs="Cambria"/>
          <w:sz w:val="20"/>
          <w:szCs w:val="20"/>
          <w:lang w:val="en-GB"/>
        </w:rPr>
        <w:t>for bioaugmentation, especially as they have no problem</w:t>
      </w:r>
    </w:p>
    <w:p w14:paraId="2878777C" w14:textId="77777777" w:rsidR="0069476D" w:rsidRPr="00237292" w:rsidRDefault="0069476D" w:rsidP="0069476D">
      <w:pPr>
        <w:autoSpaceDE w:val="0"/>
        <w:autoSpaceDN w:val="0"/>
        <w:adjustRightInd w:val="0"/>
        <w:spacing w:after="0" w:line="240" w:lineRule="auto"/>
        <w:rPr>
          <w:rFonts w:ascii="Cambria" w:hAnsi="Cambria" w:cs="Cambria"/>
          <w:sz w:val="20"/>
          <w:szCs w:val="20"/>
          <w:lang w:val="en-GB"/>
        </w:rPr>
      </w:pPr>
      <w:r w:rsidRPr="00237292">
        <w:rPr>
          <w:rFonts w:ascii="Cambria" w:hAnsi="Cambria" w:cs="Cambria"/>
          <w:sz w:val="20"/>
          <w:szCs w:val="20"/>
          <w:lang w:val="en-GB"/>
        </w:rPr>
        <w:t>growing with SC in mixed carbon.</w:t>
      </w:r>
    </w:p>
    <w:p w14:paraId="308C901D" w14:textId="0307AD97" w:rsidR="0069476D" w:rsidRPr="00237292" w:rsidRDefault="0069476D" w:rsidP="0069476D">
      <w:pPr>
        <w:autoSpaceDE w:val="0"/>
        <w:autoSpaceDN w:val="0"/>
        <w:adjustRightInd w:val="0"/>
        <w:spacing w:after="0" w:line="240" w:lineRule="auto"/>
        <w:rPr>
          <w:rFonts w:ascii="Cambria" w:hAnsi="Cambria" w:cs="Cambria"/>
          <w:sz w:val="20"/>
          <w:szCs w:val="20"/>
          <w:lang w:val="en-GB"/>
        </w:rPr>
      </w:pPr>
      <w:r w:rsidRPr="00237292">
        <w:rPr>
          <w:rFonts w:ascii="Cambria" w:hAnsi="Cambria" w:cs="Cambria"/>
          <w:sz w:val="20"/>
          <w:szCs w:val="20"/>
          <w:lang w:val="en-GB"/>
        </w:rPr>
        <w:t>As PV showed a signi</w:t>
      </w:r>
      <w:r w:rsidRPr="0069476D">
        <w:rPr>
          <w:rFonts w:ascii="Cambria" w:eastAsia="Cambria" w:hAnsi="Cambria" w:cs="Cambria"/>
          <w:sz w:val="20"/>
          <w:szCs w:val="20"/>
          <w:lang w:val="en-GB"/>
        </w:rPr>
        <w:t>f</w:t>
      </w:r>
      <w:r w:rsidRPr="00237292">
        <w:rPr>
          <w:rFonts w:ascii="Cambria" w:hAnsi="Cambria" w:cs="Cambria"/>
          <w:sz w:val="20"/>
          <w:szCs w:val="20"/>
          <w:lang w:val="en-GB"/>
        </w:rPr>
        <w:t>icantly lower growth on average</w:t>
      </w:r>
    </w:p>
    <w:p w14:paraId="1B8167A1" w14:textId="77777777" w:rsidR="0069476D" w:rsidRPr="00237292" w:rsidRDefault="0069476D" w:rsidP="0069476D">
      <w:pPr>
        <w:autoSpaceDE w:val="0"/>
        <w:autoSpaceDN w:val="0"/>
        <w:adjustRightInd w:val="0"/>
        <w:spacing w:after="0" w:line="240" w:lineRule="auto"/>
        <w:rPr>
          <w:rFonts w:ascii="Cambria" w:hAnsi="Cambria" w:cs="Cambria"/>
          <w:sz w:val="20"/>
          <w:szCs w:val="20"/>
          <w:lang w:val="en-GB"/>
        </w:rPr>
      </w:pPr>
      <w:r w:rsidRPr="00237292">
        <w:rPr>
          <w:rFonts w:ascii="Cambria" w:hAnsi="Cambria" w:cs="Cambria"/>
          <w:sz w:val="20"/>
          <w:szCs w:val="20"/>
          <w:lang w:val="en-GB"/>
        </w:rPr>
        <w:t>in toluene in presence of SC than PP, it would be tempting</w:t>
      </w:r>
    </w:p>
    <w:p w14:paraId="4E713CB7" w14:textId="77777777" w:rsidR="0069476D" w:rsidRPr="00237292" w:rsidRDefault="0069476D" w:rsidP="0069476D">
      <w:pPr>
        <w:autoSpaceDE w:val="0"/>
        <w:autoSpaceDN w:val="0"/>
        <w:adjustRightInd w:val="0"/>
        <w:spacing w:after="0" w:line="240" w:lineRule="auto"/>
        <w:rPr>
          <w:rFonts w:ascii="Cambria" w:hAnsi="Cambria" w:cs="Cambria"/>
          <w:sz w:val="20"/>
          <w:szCs w:val="20"/>
          <w:lang w:val="en-GB"/>
        </w:rPr>
      </w:pPr>
      <w:r w:rsidRPr="00237292">
        <w:rPr>
          <w:rFonts w:ascii="Cambria" w:hAnsi="Cambria" w:cs="Cambria"/>
          <w:sz w:val="20"/>
          <w:szCs w:val="20"/>
          <w:lang w:val="en-GB"/>
        </w:rPr>
        <w:t>to say that PP would be an even better candidate.</w:t>
      </w:r>
    </w:p>
    <w:p w14:paraId="69331F48" w14:textId="77777777" w:rsidR="0069476D" w:rsidRPr="00237292" w:rsidRDefault="0069476D" w:rsidP="0069476D">
      <w:pPr>
        <w:autoSpaceDE w:val="0"/>
        <w:autoSpaceDN w:val="0"/>
        <w:adjustRightInd w:val="0"/>
        <w:spacing w:after="0" w:line="240" w:lineRule="auto"/>
        <w:rPr>
          <w:rFonts w:ascii="Cambria" w:hAnsi="Cambria" w:cs="Cambria"/>
          <w:sz w:val="20"/>
          <w:szCs w:val="20"/>
          <w:lang w:val="en-GB"/>
        </w:rPr>
      </w:pPr>
      <w:r w:rsidRPr="00237292">
        <w:rPr>
          <w:rFonts w:ascii="Cambria" w:hAnsi="Cambria" w:cs="Cambria"/>
          <w:sz w:val="20"/>
          <w:szCs w:val="20"/>
          <w:lang w:val="en-GB"/>
        </w:rPr>
        <w:t>However, as said in results section B2, our data isn’t</w:t>
      </w:r>
    </w:p>
    <w:p w14:paraId="6943EF16" w14:textId="77777777" w:rsidR="0069476D" w:rsidRPr="00237292" w:rsidRDefault="0069476D" w:rsidP="0069476D">
      <w:pPr>
        <w:autoSpaceDE w:val="0"/>
        <w:autoSpaceDN w:val="0"/>
        <w:adjustRightInd w:val="0"/>
        <w:spacing w:after="0" w:line="240" w:lineRule="auto"/>
        <w:rPr>
          <w:rFonts w:ascii="Cambria" w:hAnsi="Cambria" w:cs="Cambria"/>
          <w:sz w:val="20"/>
          <w:szCs w:val="20"/>
          <w:lang w:val="en-GB"/>
        </w:rPr>
      </w:pPr>
      <w:r w:rsidRPr="00237292">
        <w:rPr>
          <w:rFonts w:ascii="Cambria" w:hAnsi="Cambria" w:cs="Cambria"/>
          <w:sz w:val="20"/>
          <w:szCs w:val="20"/>
          <w:lang w:val="en-GB"/>
        </w:rPr>
        <w:t>totally reliable to compare the two strains, as the SC</w:t>
      </w:r>
    </w:p>
    <w:p w14:paraId="6E380857" w14:textId="77777777" w:rsidR="0069476D" w:rsidRPr="00237292" w:rsidRDefault="0069476D" w:rsidP="0069476D">
      <w:pPr>
        <w:autoSpaceDE w:val="0"/>
        <w:autoSpaceDN w:val="0"/>
        <w:adjustRightInd w:val="0"/>
        <w:spacing w:after="0" w:line="240" w:lineRule="auto"/>
        <w:rPr>
          <w:rFonts w:ascii="Cambria" w:hAnsi="Cambria" w:cs="Cambria"/>
          <w:sz w:val="20"/>
          <w:szCs w:val="20"/>
          <w:lang w:val="en-GB"/>
        </w:rPr>
      </w:pPr>
      <w:r w:rsidRPr="00237292">
        <w:rPr>
          <w:rFonts w:ascii="Cambria" w:hAnsi="Cambria" w:cs="Cambria"/>
          <w:sz w:val="20"/>
          <w:szCs w:val="20"/>
          <w:lang w:val="en-GB"/>
        </w:rPr>
        <w:t>extracted the two weeks behaved differently. It would</w:t>
      </w:r>
    </w:p>
    <w:p w14:paraId="76A4DA47" w14:textId="77777777" w:rsidR="0069476D" w:rsidRPr="00237292" w:rsidRDefault="0069476D" w:rsidP="0069476D">
      <w:pPr>
        <w:autoSpaceDE w:val="0"/>
        <w:autoSpaceDN w:val="0"/>
        <w:adjustRightInd w:val="0"/>
        <w:spacing w:after="0" w:line="240" w:lineRule="auto"/>
        <w:rPr>
          <w:rFonts w:ascii="Cambria" w:hAnsi="Cambria" w:cs="Cambria"/>
          <w:sz w:val="20"/>
          <w:szCs w:val="20"/>
          <w:lang w:val="en-GB"/>
        </w:rPr>
      </w:pPr>
      <w:r w:rsidRPr="00237292">
        <w:rPr>
          <w:rFonts w:ascii="Cambria" w:hAnsi="Cambria" w:cs="Cambria"/>
          <w:sz w:val="20"/>
          <w:szCs w:val="20"/>
          <w:lang w:val="en-GB"/>
        </w:rPr>
        <w:t>be good to test the PP and PV on the same SC.</w:t>
      </w:r>
    </w:p>
    <w:p w14:paraId="0CF089E6" w14:textId="77777777" w:rsidR="00453CD9" w:rsidRDefault="00453CD9" w:rsidP="0069476D">
      <w:pPr>
        <w:autoSpaceDE w:val="0"/>
        <w:autoSpaceDN w:val="0"/>
        <w:adjustRightInd w:val="0"/>
        <w:spacing w:after="0" w:line="240" w:lineRule="auto"/>
        <w:rPr>
          <w:rFonts w:ascii="Cambria" w:hAnsi="Cambria" w:cs="Cambria"/>
          <w:sz w:val="20"/>
          <w:szCs w:val="20"/>
          <w:lang w:val="en-GB"/>
        </w:rPr>
      </w:pPr>
    </w:p>
    <w:p w14:paraId="2D56CC8E" w14:textId="66740BAB" w:rsidR="0069476D" w:rsidRPr="00237292" w:rsidRDefault="0069476D" w:rsidP="0069476D">
      <w:pPr>
        <w:autoSpaceDE w:val="0"/>
        <w:autoSpaceDN w:val="0"/>
        <w:adjustRightInd w:val="0"/>
        <w:spacing w:after="0" w:line="240" w:lineRule="auto"/>
        <w:rPr>
          <w:rFonts w:ascii="Cambria" w:hAnsi="Cambria" w:cs="Cambria"/>
          <w:sz w:val="20"/>
          <w:szCs w:val="20"/>
          <w:lang w:val="en-GB"/>
        </w:rPr>
      </w:pPr>
      <w:r w:rsidRPr="00237292">
        <w:rPr>
          <w:rFonts w:ascii="Cambria" w:hAnsi="Cambria" w:cs="Cambria"/>
          <w:sz w:val="20"/>
          <w:szCs w:val="20"/>
          <w:lang w:val="en-GB"/>
        </w:rPr>
        <w:t>Further experiments would be required to know if this</w:t>
      </w:r>
    </w:p>
    <w:p w14:paraId="75F239AD" w14:textId="77777777" w:rsidR="0069476D" w:rsidRPr="00237292" w:rsidRDefault="0069476D" w:rsidP="0069476D">
      <w:pPr>
        <w:autoSpaceDE w:val="0"/>
        <w:autoSpaceDN w:val="0"/>
        <w:adjustRightInd w:val="0"/>
        <w:spacing w:after="0" w:line="240" w:lineRule="auto"/>
        <w:rPr>
          <w:rFonts w:ascii="Cambria" w:hAnsi="Cambria" w:cs="Cambria"/>
          <w:sz w:val="20"/>
          <w:szCs w:val="20"/>
          <w:lang w:val="en-GB"/>
        </w:rPr>
      </w:pPr>
      <w:r w:rsidRPr="00237292">
        <w:rPr>
          <w:rFonts w:ascii="Cambria" w:hAnsi="Cambria" w:cs="Cambria"/>
          <w:sz w:val="20"/>
          <w:szCs w:val="20"/>
          <w:lang w:val="en-GB"/>
        </w:rPr>
        <w:t>is also true in a sand medium (and not liquid medium)</w:t>
      </w:r>
    </w:p>
    <w:p w14:paraId="689B96BC" w14:textId="0CCB0ED3" w:rsidR="0069476D" w:rsidRPr="00237292" w:rsidRDefault="0069476D" w:rsidP="0069476D">
      <w:pPr>
        <w:autoSpaceDE w:val="0"/>
        <w:autoSpaceDN w:val="0"/>
        <w:adjustRightInd w:val="0"/>
        <w:spacing w:after="0" w:line="240" w:lineRule="auto"/>
        <w:rPr>
          <w:rFonts w:ascii="Cambria" w:hAnsi="Cambria" w:cs="Cambria"/>
          <w:sz w:val="20"/>
          <w:szCs w:val="20"/>
          <w:lang w:val="en-GB"/>
        </w:rPr>
      </w:pPr>
      <w:r w:rsidRPr="00237292">
        <w:rPr>
          <w:rFonts w:ascii="Cambria" w:hAnsi="Cambria" w:cs="Cambria"/>
          <w:sz w:val="20"/>
          <w:szCs w:val="20"/>
          <w:lang w:val="en-GB"/>
        </w:rPr>
        <w:t>and especially over a longer period. Similar</w:t>
      </w:r>
    </w:p>
    <w:p w14:paraId="33F291EC" w14:textId="77777777" w:rsidR="0069476D" w:rsidRPr="00237292" w:rsidRDefault="0069476D" w:rsidP="0069476D">
      <w:pPr>
        <w:autoSpaceDE w:val="0"/>
        <w:autoSpaceDN w:val="0"/>
        <w:adjustRightInd w:val="0"/>
        <w:spacing w:after="0" w:line="240" w:lineRule="auto"/>
        <w:rPr>
          <w:rFonts w:ascii="Cambria" w:hAnsi="Cambria" w:cs="Cambria"/>
          <w:sz w:val="20"/>
          <w:szCs w:val="20"/>
          <w:lang w:val="en-GB"/>
        </w:rPr>
      </w:pPr>
      <w:r w:rsidRPr="00237292">
        <w:rPr>
          <w:rFonts w:ascii="Cambria" w:hAnsi="Cambria" w:cs="Cambria"/>
          <w:sz w:val="20"/>
          <w:szCs w:val="20"/>
          <w:lang w:val="en-GB"/>
        </w:rPr>
        <w:t>experiments could also be performed on different native</w:t>
      </w:r>
    </w:p>
    <w:p w14:paraId="7BD4EC96" w14:textId="77777777" w:rsidR="0069476D" w:rsidRPr="00237292" w:rsidRDefault="0069476D" w:rsidP="0069476D">
      <w:pPr>
        <w:autoSpaceDE w:val="0"/>
        <w:autoSpaceDN w:val="0"/>
        <w:adjustRightInd w:val="0"/>
        <w:spacing w:after="0" w:line="240" w:lineRule="auto"/>
        <w:rPr>
          <w:rFonts w:ascii="Cambria" w:hAnsi="Cambria" w:cs="Cambria"/>
          <w:sz w:val="20"/>
          <w:szCs w:val="20"/>
          <w:lang w:val="en-GB"/>
        </w:rPr>
      </w:pPr>
      <w:r w:rsidRPr="00237292">
        <w:rPr>
          <w:rFonts w:ascii="Cambria" w:hAnsi="Cambria" w:cs="Cambria"/>
          <w:sz w:val="20"/>
          <w:szCs w:val="20"/>
          <w:lang w:val="en-GB"/>
        </w:rPr>
        <w:t>communities. Also, it would be interesting to vary the</w:t>
      </w:r>
    </w:p>
    <w:p w14:paraId="32853F3D" w14:textId="77777777" w:rsidR="0069476D" w:rsidRPr="00237292" w:rsidRDefault="0069476D" w:rsidP="0069476D">
      <w:pPr>
        <w:rPr>
          <w:rFonts w:ascii="Cambria" w:hAnsi="Cambria" w:cs="Cambria"/>
          <w:sz w:val="20"/>
          <w:szCs w:val="20"/>
          <w:lang w:val="en-GB"/>
        </w:rPr>
      </w:pPr>
      <w:r w:rsidRPr="00237292">
        <w:rPr>
          <w:rFonts w:ascii="Cambria" w:hAnsi="Cambria" w:cs="Cambria"/>
          <w:sz w:val="20"/>
          <w:szCs w:val="20"/>
          <w:lang w:val="en-GB"/>
        </w:rPr>
        <w:t>concentration of toluene in these experiments.</w:t>
      </w:r>
    </w:p>
    <w:p w14:paraId="33F59119" w14:textId="77777777" w:rsidR="0069476D" w:rsidRDefault="0069476D" w:rsidP="00237292">
      <w:pPr>
        <w:rPr>
          <w:rFonts w:ascii="Cambria" w:hAnsi="Cambria" w:cs="Cambria"/>
          <w:sz w:val="20"/>
          <w:szCs w:val="20"/>
          <w:lang w:val="en-GB"/>
        </w:rPr>
      </w:pPr>
    </w:p>
    <w:p w14:paraId="7677A5FB" w14:textId="77777777" w:rsidR="00237292" w:rsidRPr="004420A6" w:rsidRDefault="00237292" w:rsidP="00237292">
      <w:pPr>
        <w:autoSpaceDE w:val="0"/>
        <w:autoSpaceDN w:val="0"/>
        <w:adjustRightInd w:val="0"/>
        <w:spacing w:after="0" w:line="240" w:lineRule="auto"/>
        <w:rPr>
          <w:rFonts w:ascii="Cambria" w:hAnsi="Cambria" w:cs="Cambria"/>
          <w:strike/>
          <w:sz w:val="20"/>
          <w:szCs w:val="20"/>
          <w:lang w:val="en-GB"/>
        </w:rPr>
      </w:pPr>
      <w:r w:rsidRPr="004420A6">
        <w:rPr>
          <w:rFonts w:ascii="Cambria" w:hAnsi="Cambria" w:cs="Cambria"/>
          <w:strike/>
          <w:sz w:val="20"/>
          <w:szCs w:val="20"/>
          <w:lang w:val="en-GB"/>
        </w:rPr>
        <w:t>Another point that could be interesting to change is</w:t>
      </w:r>
    </w:p>
    <w:p w14:paraId="67277F66" w14:textId="77777777" w:rsidR="00237292" w:rsidRPr="004420A6" w:rsidRDefault="00237292" w:rsidP="00237292">
      <w:pPr>
        <w:autoSpaceDE w:val="0"/>
        <w:autoSpaceDN w:val="0"/>
        <w:adjustRightInd w:val="0"/>
        <w:spacing w:after="0" w:line="240" w:lineRule="auto"/>
        <w:rPr>
          <w:rFonts w:ascii="Cambria" w:hAnsi="Cambria" w:cs="Cambria"/>
          <w:strike/>
          <w:sz w:val="20"/>
          <w:szCs w:val="20"/>
          <w:lang w:val="en-GB"/>
        </w:rPr>
      </w:pPr>
      <w:r w:rsidRPr="004420A6">
        <w:rPr>
          <w:rFonts w:ascii="Cambria" w:hAnsi="Cambria" w:cs="Cambria"/>
          <w:strike/>
          <w:sz w:val="20"/>
          <w:szCs w:val="20"/>
          <w:lang w:val="en-GB"/>
        </w:rPr>
        <w:t xml:space="preserve">the initial concentration of PP and PV. </w:t>
      </w:r>
      <w:proofErr w:type="gramStart"/>
      <w:r w:rsidRPr="004420A6">
        <w:rPr>
          <w:rFonts w:ascii="Cambria" w:hAnsi="Cambria" w:cs="Cambria"/>
          <w:strike/>
          <w:sz w:val="20"/>
          <w:szCs w:val="20"/>
          <w:lang w:val="en-GB"/>
        </w:rPr>
        <w:t>Indeed</w:t>
      </w:r>
      <w:proofErr w:type="gramEnd"/>
      <w:r w:rsidRPr="004420A6">
        <w:rPr>
          <w:rFonts w:ascii="Cambria" w:hAnsi="Cambria" w:cs="Cambria"/>
          <w:strike/>
          <w:sz w:val="20"/>
          <w:szCs w:val="20"/>
          <w:lang w:val="en-GB"/>
        </w:rPr>
        <w:t xml:space="preserve"> we used</w:t>
      </w:r>
    </w:p>
    <w:p w14:paraId="714F5793" w14:textId="77777777" w:rsidR="00237292" w:rsidRPr="004420A6" w:rsidRDefault="00237292" w:rsidP="00237292">
      <w:pPr>
        <w:autoSpaceDE w:val="0"/>
        <w:autoSpaceDN w:val="0"/>
        <w:adjustRightInd w:val="0"/>
        <w:spacing w:after="0" w:line="240" w:lineRule="auto"/>
        <w:rPr>
          <w:rFonts w:ascii="Cambria" w:hAnsi="Cambria" w:cs="Cambria"/>
          <w:strike/>
          <w:sz w:val="20"/>
          <w:szCs w:val="20"/>
          <w:lang w:val="en-GB"/>
        </w:rPr>
      </w:pPr>
      <w:r w:rsidRPr="004420A6">
        <w:rPr>
          <w:rFonts w:ascii="CMR10" w:hAnsi="CMR10" w:cs="CMR10"/>
          <w:strike/>
          <w:sz w:val="20"/>
          <w:szCs w:val="20"/>
          <w:lang w:val="en-GB"/>
        </w:rPr>
        <w:t>10</w:t>
      </w:r>
      <w:r w:rsidRPr="004420A6">
        <w:rPr>
          <w:rFonts w:ascii="CMR7" w:hAnsi="CMR7" w:cs="CMR7"/>
          <w:strike/>
          <w:sz w:val="14"/>
          <w:szCs w:val="14"/>
          <w:lang w:val="en-GB"/>
        </w:rPr>
        <w:t xml:space="preserve">6 </w:t>
      </w:r>
      <w:r w:rsidRPr="004420A6">
        <w:rPr>
          <w:rFonts w:ascii="Cambria" w:hAnsi="Cambria" w:cs="Cambria"/>
          <w:strike/>
          <w:sz w:val="20"/>
          <w:szCs w:val="20"/>
          <w:lang w:val="en-GB"/>
        </w:rPr>
        <w:t xml:space="preserve">cells of SC and </w:t>
      </w:r>
      <w:r w:rsidRPr="004420A6">
        <w:rPr>
          <w:rFonts w:ascii="CMR10" w:hAnsi="CMR10" w:cs="CMR10"/>
          <w:strike/>
          <w:sz w:val="20"/>
          <w:szCs w:val="20"/>
          <w:lang w:val="en-GB"/>
        </w:rPr>
        <w:t>10</w:t>
      </w:r>
      <w:r w:rsidRPr="004420A6">
        <w:rPr>
          <w:rFonts w:ascii="CMR7" w:hAnsi="CMR7" w:cs="CMR7"/>
          <w:strike/>
          <w:sz w:val="14"/>
          <w:szCs w:val="14"/>
          <w:lang w:val="en-GB"/>
        </w:rPr>
        <w:t xml:space="preserve">6 </w:t>
      </w:r>
      <w:r w:rsidRPr="004420A6">
        <w:rPr>
          <w:rFonts w:ascii="Cambria" w:hAnsi="Cambria" w:cs="Cambria"/>
          <w:strike/>
          <w:sz w:val="20"/>
          <w:szCs w:val="20"/>
          <w:lang w:val="en-GB"/>
        </w:rPr>
        <w:t>cells of PP or PV. Maybe by</w:t>
      </w:r>
    </w:p>
    <w:p w14:paraId="0BDF9559" w14:textId="77777777" w:rsidR="00237292" w:rsidRPr="004420A6" w:rsidRDefault="00237292" w:rsidP="00237292">
      <w:pPr>
        <w:autoSpaceDE w:val="0"/>
        <w:autoSpaceDN w:val="0"/>
        <w:adjustRightInd w:val="0"/>
        <w:spacing w:after="0" w:line="240" w:lineRule="auto"/>
        <w:rPr>
          <w:rFonts w:ascii="Cambria" w:hAnsi="Cambria" w:cs="Cambria"/>
          <w:strike/>
          <w:sz w:val="20"/>
          <w:szCs w:val="20"/>
          <w:lang w:val="en-GB"/>
        </w:rPr>
      </w:pPr>
      <w:r w:rsidRPr="004420A6">
        <w:rPr>
          <w:rFonts w:ascii="Cambria" w:hAnsi="Cambria" w:cs="Cambria"/>
          <w:strike/>
          <w:sz w:val="20"/>
          <w:szCs w:val="20"/>
          <w:lang w:val="en-GB"/>
        </w:rPr>
        <w:lastRenderedPageBreak/>
        <w:t>reducing the initial concentration of PP/PV, we could</w:t>
      </w:r>
    </w:p>
    <w:p w14:paraId="1B711D06" w14:textId="77777777" w:rsidR="00237292" w:rsidRPr="004420A6" w:rsidRDefault="00237292" w:rsidP="00237292">
      <w:pPr>
        <w:autoSpaceDE w:val="0"/>
        <w:autoSpaceDN w:val="0"/>
        <w:adjustRightInd w:val="0"/>
        <w:spacing w:after="0" w:line="240" w:lineRule="auto"/>
        <w:rPr>
          <w:rFonts w:ascii="Cambria" w:hAnsi="Cambria" w:cs="Cambria"/>
          <w:strike/>
          <w:sz w:val="20"/>
          <w:szCs w:val="20"/>
          <w:lang w:val="en-GB"/>
        </w:rPr>
      </w:pPr>
      <w:r w:rsidRPr="004420A6">
        <w:rPr>
          <w:rFonts w:ascii="Cambria" w:hAnsi="Cambria" w:cs="Cambria"/>
          <w:strike/>
          <w:sz w:val="20"/>
          <w:szCs w:val="20"/>
          <w:lang w:val="en-GB"/>
        </w:rPr>
        <w:t>reduce their competition with SC over resources, and</w:t>
      </w:r>
    </w:p>
    <w:p w14:paraId="5D7330AA" w14:textId="77777777" w:rsidR="00237292" w:rsidRPr="004420A6" w:rsidRDefault="00237292" w:rsidP="00237292">
      <w:pPr>
        <w:autoSpaceDE w:val="0"/>
        <w:autoSpaceDN w:val="0"/>
        <w:adjustRightInd w:val="0"/>
        <w:spacing w:after="0" w:line="240" w:lineRule="auto"/>
        <w:rPr>
          <w:rFonts w:ascii="Cambria" w:hAnsi="Cambria" w:cs="Cambria"/>
          <w:strike/>
          <w:sz w:val="20"/>
          <w:szCs w:val="20"/>
          <w:lang w:val="en-GB"/>
        </w:rPr>
      </w:pPr>
      <w:proofErr w:type="gramStart"/>
      <w:r w:rsidRPr="004420A6">
        <w:rPr>
          <w:rFonts w:ascii="Cambria" w:hAnsi="Cambria" w:cs="Cambria"/>
          <w:strike/>
          <w:sz w:val="20"/>
          <w:szCs w:val="20"/>
          <w:lang w:val="en-GB"/>
        </w:rPr>
        <w:t>therefore</w:t>
      </w:r>
      <w:proofErr w:type="gramEnd"/>
      <w:r w:rsidRPr="004420A6">
        <w:rPr>
          <w:rFonts w:ascii="Cambria" w:hAnsi="Cambria" w:cs="Cambria"/>
          <w:strike/>
          <w:sz w:val="20"/>
          <w:szCs w:val="20"/>
          <w:lang w:val="en-GB"/>
        </w:rPr>
        <w:t xml:space="preserve"> observe a better growth for SC in toluene</w:t>
      </w:r>
    </w:p>
    <w:p w14:paraId="271EE085" w14:textId="77777777" w:rsidR="00237292" w:rsidRPr="004420A6" w:rsidRDefault="00237292" w:rsidP="00237292">
      <w:pPr>
        <w:autoSpaceDE w:val="0"/>
        <w:autoSpaceDN w:val="0"/>
        <w:adjustRightInd w:val="0"/>
        <w:spacing w:after="0" w:line="240" w:lineRule="auto"/>
        <w:rPr>
          <w:rFonts w:ascii="Cambria" w:hAnsi="Cambria" w:cs="Cambria"/>
          <w:strike/>
          <w:sz w:val="20"/>
          <w:szCs w:val="20"/>
          <w:lang w:val="en-GB"/>
        </w:rPr>
      </w:pPr>
      <w:r w:rsidRPr="004420A6">
        <w:rPr>
          <w:rFonts w:ascii="Cambria" w:hAnsi="Cambria" w:cs="Cambria"/>
          <w:strike/>
          <w:sz w:val="20"/>
          <w:szCs w:val="20"/>
          <w:lang w:val="en-GB"/>
        </w:rPr>
        <w:t>media.</w:t>
      </w:r>
    </w:p>
    <w:p w14:paraId="66982455" w14:textId="77777777" w:rsidR="00237292" w:rsidRPr="004420A6" w:rsidRDefault="00237292" w:rsidP="00237292">
      <w:pPr>
        <w:autoSpaceDE w:val="0"/>
        <w:autoSpaceDN w:val="0"/>
        <w:adjustRightInd w:val="0"/>
        <w:spacing w:after="0" w:line="240" w:lineRule="auto"/>
        <w:rPr>
          <w:rFonts w:ascii="Cambria" w:hAnsi="Cambria" w:cs="Cambria"/>
          <w:strike/>
          <w:sz w:val="20"/>
          <w:szCs w:val="20"/>
          <w:lang w:val="en-GB"/>
        </w:rPr>
      </w:pPr>
      <w:r w:rsidRPr="004420A6">
        <w:rPr>
          <w:rFonts w:ascii="Cambria" w:hAnsi="Cambria" w:cs="Cambria"/>
          <w:strike/>
          <w:sz w:val="20"/>
          <w:szCs w:val="20"/>
          <w:lang w:val="en-GB"/>
        </w:rPr>
        <w:t>In addition, we inoculated the media with the same</w:t>
      </w:r>
    </w:p>
    <w:p w14:paraId="75B6BECC" w14:textId="77777777" w:rsidR="00237292" w:rsidRPr="004420A6" w:rsidRDefault="00237292" w:rsidP="00237292">
      <w:pPr>
        <w:autoSpaceDE w:val="0"/>
        <w:autoSpaceDN w:val="0"/>
        <w:adjustRightInd w:val="0"/>
        <w:spacing w:after="0" w:line="240" w:lineRule="auto"/>
        <w:rPr>
          <w:rFonts w:ascii="Cambria" w:hAnsi="Cambria" w:cs="Cambria"/>
          <w:strike/>
          <w:sz w:val="20"/>
          <w:szCs w:val="20"/>
          <w:lang w:val="en-GB"/>
        </w:rPr>
      </w:pPr>
      <w:r w:rsidRPr="004420A6">
        <w:rPr>
          <w:rFonts w:ascii="Cambria" w:hAnsi="Cambria" w:cs="Cambria"/>
          <w:strike/>
          <w:sz w:val="20"/>
          <w:szCs w:val="20"/>
          <w:lang w:val="en-GB"/>
        </w:rPr>
        <w:t>number of PP or PV with SC and haven’t considered</w:t>
      </w:r>
    </w:p>
    <w:p w14:paraId="7EC283DA" w14:textId="77777777" w:rsidR="00237292" w:rsidRPr="004420A6" w:rsidRDefault="00237292" w:rsidP="00237292">
      <w:pPr>
        <w:autoSpaceDE w:val="0"/>
        <w:autoSpaceDN w:val="0"/>
        <w:adjustRightInd w:val="0"/>
        <w:spacing w:after="0" w:line="240" w:lineRule="auto"/>
        <w:rPr>
          <w:rFonts w:ascii="Cambria" w:hAnsi="Cambria" w:cs="Cambria"/>
          <w:strike/>
          <w:sz w:val="20"/>
          <w:szCs w:val="20"/>
          <w:lang w:val="en-GB"/>
        </w:rPr>
      </w:pPr>
      <w:r w:rsidRPr="004420A6">
        <w:rPr>
          <w:rFonts w:ascii="Cambria" w:hAnsi="Cambria" w:cs="Cambria"/>
          <w:strike/>
          <w:sz w:val="20"/>
          <w:szCs w:val="20"/>
          <w:lang w:val="en-GB"/>
        </w:rPr>
        <w:t>the fact that SC community is composed of different</w:t>
      </w:r>
    </w:p>
    <w:p w14:paraId="07494A32" w14:textId="77777777" w:rsidR="00237292" w:rsidRPr="004420A6" w:rsidRDefault="00237292" w:rsidP="00237292">
      <w:pPr>
        <w:autoSpaceDE w:val="0"/>
        <w:autoSpaceDN w:val="0"/>
        <w:adjustRightInd w:val="0"/>
        <w:spacing w:after="0" w:line="240" w:lineRule="auto"/>
        <w:rPr>
          <w:rFonts w:ascii="Cambria" w:hAnsi="Cambria" w:cs="Cambria"/>
          <w:strike/>
          <w:sz w:val="20"/>
          <w:szCs w:val="20"/>
          <w:lang w:val="en-GB"/>
        </w:rPr>
      </w:pPr>
      <w:r w:rsidRPr="004420A6">
        <w:rPr>
          <w:rFonts w:ascii="Cambria" w:hAnsi="Cambria" w:cs="Cambria"/>
          <w:strike/>
          <w:sz w:val="20"/>
          <w:szCs w:val="20"/>
          <w:lang w:val="en-GB"/>
        </w:rPr>
        <w:t>bacterial species. The high quantity of a single strain</w:t>
      </w:r>
    </w:p>
    <w:p w14:paraId="21B0075B" w14:textId="77777777" w:rsidR="00237292" w:rsidRPr="004420A6" w:rsidRDefault="00237292" w:rsidP="00237292">
      <w:pPr>
        <w:autoSpaceDE w:val="0"/>
        <w:autoSpaceDN w:val="0"/>
        <w:adjustRightInd w:val="0"/>
        <w:spacing w:after="0" w:line="240" w:lineRule="auto"/>
        <w:rPr>
          <w:rFonts w:ascii="Cambria" w:hAnsi="Cambria" w:cs="Cambria"/>
          <w:strike/>
          <w:sz w:val="20"/>
          <w:szCs w:val="20"/>
          <w:lang w:val="en-GB"/>
        </w:rPr>
      </w:pPr>
      <w:r w:rsidRPr="004420A6">
        <w:rPr>
          <w:rFonts w:ascii="Cambria" w:hAnsi="Cambria" w:cs="Cambria"/>
          <w:strike/>
          <w:sz w:val="20"/>
          <w:szCs w:val="20"/>
          <w:lang w:val="en-GB"/>
        </w:rPr>
        <w:t>may have made it easier for them to outgrow SC over</w:t>
      </w:r>
    </w:p>
    <w:p w14:paraId="7916E175" w14:textId="7FA6C3D2" w:rsidR="00237292" w:rsidRDefault="00237292" w:rsidP="00237292">
      <w:pPr>
        <w:autoSpaceDE w:val="0"/>
        <w:autoSpaceDN w:val="0"/>
        <w:adjustRightInd w:val="0"/>
        <w:spacing w:after="0" w:line="240" w:lineRule="auto"/>
        <w:rPr>
          <w:rFonts w:ascii="Cambria" w:hAnsi="Cambria" w:cs="Cambria"/>
          <w:strike/>
          <w:sz w:val="20"/>
          <w:szCs w:val="20"/>
          <w:lang w:val="en-GB"/>
        </w:rPr>
      </w:pPr>
      <w:r w:rsidRPr="004420A6">
        <w:rPr>
          <w:rFonts w:ascii="Cambria" w:hAnsi="Cambria" w:cs="Cambria"/>
          <w:strike/>
          <w:sz w:val="20"/>
          <w:szCs w:val="20"/>
          <w:lang w:val="en-GB"/>
        </w:rPr>
        <w:t>time.</w:t>
      </w:r>
    </w:p>
    <w:p w14:paraId="3BB35509" w14:textId="69D21CF3" w:rsidR="00BE23C2" w:rsidRDefault="00BE23C2" w:rsidP="00237292">
      <w:pPr>
        <w:autoSpaceDE w:val="0"/>
        <w:autoSpaceDN w:val="0"/>
        <w:adjustRightInd w:val="0"/>
        <w:spacing w:after="0" w:line="240" w:lineRule="auto"/>
        <w:rPr>
          <w:rFonts w:ascii="Cambria" w:hAnsi="Cambria" w:cs="Cambria"/>
          <w:strike/>
          <w:sz w:val="20"/>
          <w:szCs w:val="20"/>
          <w:lang w:val="en-GB"/>
        </w:rPr>
      </w:pPr>
    </w:p>
    <w:p w14:paraId="7DF1CF9B" w14:textId="77777777" w:rsidR="00BE23C2" w:rsidRDefault="00BE23C2" w:rsidP="00BE23C2">
      <w:pPr>
        <w:pStyle w:val="Heading2"/>
        <w:rPr>
          <w:lang w:val="en-GB"/>
        </w:rPr>
      </w:pPr>
      <w:r>
        <w:rPr>
          <w:lang w:val="en-GB"/>
        </w:rPr>
        <w:t>Conclusion</w:t>
      </w:r>
    </w:p>
    <w:p w14:paraId="7DD43691" w14:textId="40B66CB0" w:rsidR="00237292" w:rsidRPr="00BE23C2" w:rsidRDefault="00BE23C2" w:rsidP="00237292">
      <w:pPr>
        <w:autoSpaceDE w:val="0"/>
        <w:autoSpaceDN w:val="0"/>
        <w:adjustRightInd w:val="0"/>
        <w:spacing w:after="0" w:line="240" w:lineRule="auto"/>
        <w:rPr>
          <w:rFonts w:ascii="Cambria" w:hAnsi="Cambria" w:cs="Cambria"/>
          <w:strike/>
          <w:sz w:val="20"/>
          <w:szCs w:val="20"/>
          <w:lang w:val="en-GB"/>
        </w:rPr>
      </w:pPr>
      <w:r>
        <w:rPr>
          <w:rFonts w:ascii="Cambria" w:hAnsi="Cambria" w:cs="Cambria"/>
          <w:sz w:val="20"/>
          <w:szCs w:val="20"/>
          <w:lang w:val="en-GB"/>
        </w:rPr>
        <w:t>I</w:t>
      </w:r>
      <w:r w:rsidR="00237292" w:rsidRPr="00237292">
        <w:rPr>
          <w:rFonts w:ascii="Cambria" w:hAnsi="Cambria" w:cs="Cambria"/>
          <w:sz w:val="20"/>
          <w:szCs w:val="20"/>
          <w:lang w:val="en-GB"/>
        </w:rPr>
        <w:t>n the present state, our study shows</w:t>
      </w:r>
    </w:p>
    <w:p w14:paraId="513E5CA0" w14:textId="77777777" w:rsidR="00237292" w:rsidRPr="00237292" w:rsidRDefault="00237292" w:rsidP="00237292">
      <w:pPr>
        <w:autoSpaceDE w:val="0"/>
        <w:autoSpaceDN w:val="0"/>
        <w:adjustRightInd w:val="0"/>
        <w:spacing w:after="0" w:line="240" w:lineRule="auto"/>
        <w:rPr>
          <w:rFonts w:ascii="Cambria" w:hAnsi="Cambria" w:cs="Cambria"/>
          <w:sz w:val="20"/>
          <w:szCs w:val="20"/>
          <w:lang w:val="en-GB"/>
        </w:rPr>
      </w:pPr>
      <w:r w:rsidRPr="00237292">
        <w:rPr>
          <w:rFonts w:ascii="Cambria" w:hAnsi="Cambria" w:cs="Cambria"/>
          <w:sz w:val="20"/>
          <w:szCs w:val="20"/>
          <w:lang w:val="en-GB"/>
        </w:rPr>
        <w:t>interesting results. However, the issue with this staining</w:t>
      </w:r>
    </w:p>
    <w:p w14:paraId="60743B04" w14:textId="77777777" w:rsidR="00237292" w:rsidRPr="00237292" w:rsidRDefault="00237292" w:rsidP="00237292">
      <w:pPr>
        <w:autoSpaceDE w:val="0"/>
        <w:autoSpaceDN w:val="0"/>
        <w:adjustRightInd w:val="0"/>
        <w:spacing w:after="0" w:line="240" w:lineRule="auto"/>
        <w:rPr>
          <w:rFonts w:ascii="Cambria" w:hAnsi="Cambria" w:cs="Cambria"/>
          <w:sz w:val="20"/>
          <w:szCs w:val="20"/>
          <w:lang w:val="en-GB"/>
        </w:rPr>
      </w:pPr>
      <w:r w:rsidRPr="00237292">
        <w:rPr>
          <w:rFonts w:ascii="Cambria" w:hAnsi="Cambria" w:cs="Cambria"/>
          <w:sz w:val="20"/>
          <w:szCs w:val="20"/>
          <w:lang w:val="en-GB"/>
        </w:rPr>
        <w:t>technique might carry some artefacts that should be considered</w:t>
      </w:r>
    </w:p>
    <w:p w14:paraId="660900F0" w14:textId="77777777" w:rsidR="00237292" w:rsidRPr="00237292" w:rsidRDefault="00237292" w:rsidP="00237292">
      <w:pPr>
        <w:autoSpaceDE w:val="0"/>
        <w:autoSpaceDN w:val="0"/>
        <w:adjustRightInd w:val="0"/>
        <w:spacing w:after="0" w:line="240" w:lineRule="auto"/>
        <w:rPr>
          <w:rFonts w:ascii="Cambria" w:hAnsi="Cambria" w:cs="Cambria"/>
          <w:sz w:val="20"/>
          <w:szCs w:val="20"/>
          <w:lang w:val="en-GB"/>
        </w:rPr>
      </w:pPr>
      <w:r w:rsidRPr="00237292">
        <w:rPr>
          <w:rFonts w:ascii="Cambria" w:hAnsi="Cambria" w:cs="Cambria"/>
          <w:sz w:val="20"/>
          <w:szCs w:val="20"/>
          <w:lang w:val="en-GB"/>
        </w:rPr>
        <w:t>in data interpretation. If time had allowed it, we</w:t>
      </w:r>
    </w:p>
    <w:p w14:paraId="0275D407" w14:textId="77777777" w:rsidR="00237292" w:rsidRPr="00237292" w:rsidRDefault="00237292" w:rsidP="00237292">
      <w:pPr>
        <w:autoSpaceDE w:val="0"/>
        <w:autoSpaceDN w:val="0"/>
        <w:adjustRightInd w:val="0"/>
        <w:spacing w:after="0" w:line="240" w:lineRule="auto"/>
        <w:rPr>
          <w:rFonts w:ascii="Cambria" w:hAnsi="Cambria" w:cs="Cambria"/>
          <w:sz w:val="20"/>
          <w:szCs w:val="20"/>
          <w:lang w:val="en-GB"/>
        </w:rPr>
      </w:pPr>
      <w:r w:rsidRPr="00237292">
        <w:rPr>
          <w:rFonts w:ascii="Cambria" w:hAnsi="Cambria" w:cs="Cambria"/>
          <w:sz w:val="20"/>
          <w:szCs w:val="20"/>
          <w:lang w:val="en-GB"/>
        </w:rPr>
        <w:t>would have liked to perform the additional experiments</w:t>
      </w:r>
    </w:p>
    <w:p w14:paraId="5DC634CD" w14:textId="11E16200" w:rsidR="00237292" w:rsidRDefault="00237292" w:rsidP="00237292">
      <w:pPr>
        <w:rPr>
          <w:rFonts w:ascii="Cambria" w:hAnsi="Cambria" w:cs="Cambria"/>
          <w:sz w:val="20"/>
          <w:szCs w:val="20"/>
          <w:lang w:val="en-GB"/>
        </w:rPr>
      </w:pPr>
      <w:r w:rsidRPr="00237292">
        <w:rPr>
          <w:rFonts w:ascii="Cambria" w:hAnsi="Cambria" w:cs="Cambria"/>
          <w:sz w:val="20"/>
          <w:szCs w:val="20"/>
          <w:lang w:val="en-GB"/>
        </w:rPr>
        <w:t>proposed above to solve this issue.</w:t>
      </w:r>
    </w:p>
    <w:sectPr w:rsidR="0023729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éonard Jequier" w:date="2017-12-12T16:53:00Z" w:initials="LJ">
    <w:p w14:paraId="0938DC66" w14:textId="76ECE4C6" w:rsidR="0069476D" w:rsidRPr="00087A36" w:rsidRDefault="0069476D">
      <w:pPr>
        <w:pStyle w:val="CommentText"/>
        <w:rPr>
          <w:lang w:val="en-GB"/>
        </w:rPr>
      </w:pPr>
      <w:r>
        <w:rPr>
          <w:rStyle w:val="CommentReference"/>
        </w:rPr>
        <w:annotationRef/>
      </w:r>
      <w:r>
        <w:rPr>
          <w:lang w:val="en-GB"/>
        </w:rPr>
        <w:t>In addition, growth of the inoculant tends to depend on presence of the specific pollutant</w:t>
      </w:r>
    </w:p>
  </w:comment>
  <w:comment w:id="1" w:author="Léonard Jequier" w:date="2017-12-12T16:53:00Z" w:initials="LJ">
    <w:p w14:paraId="2FAF8733" w14:textId="7BE284DE" w:rsidR="0069476D" w:rsidRDefault="0069476D">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38DC66" w15:done="0"/>
  <w15:commentEx w15:paraId="2FAF8733" w15:paraIdParent="0938DC6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38DC66" w16cid:durableId="1DDA87F3"/>
  <w16cid:commentId w16cid:paraId="2FAF8733" w16cid:durableId="1DDA87F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ff5">
    <w:altName w:val="Cambria"/>
    <w:panose1 w:val="00000000000000000000"/>
    <w:charset w:val="00"/>
    <w:family w:val="roman"/>
    <w:notTrueType/>
    <w:pitch w:val="default"/>
  </w:font>
  <w:font w:name="ff3">
    <w:altName w:val="Cambria"/>
    <w:panose1 w:val="00000000000000000000"/>
    <w:charset w:val="00"/>
    <w:family w:val="roman"/>
    <w:notTrueType/>
    <w:pitch w:val="default"/>
  </w:font>
  <w:font w:name="CMSY1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MR7">
    <w:altName w:val="Calibri"/>
    <w:panose1 w:val="00000000000000000000"/>
    <w:charset w:val="00"/>
    <w:family w:val="auto"/>
    <w:notTrueType/>
    <w:pitch w:val="default"/>
    <w:sig w:usb0="00000003" w:usb1="00000000" w:usb2="00000000" w:usb3="00000000" w:csb0="00000001" w:csb1="00000000"/>
  </w:font>
  <w:font w:name="Cambria-Italic">
    <w:altName w:val="Cambria"/>
    <w:panose1 w:val="00000000000000000000"/>
    <w:charset w:val="00"/>
    <w:family w:val="auto"/>
    <w:notTrueType/>
    <w:pitch w:val="default"/>
    <w:sig w:usb0="00000003" w:usb1="00000000" w:usb2="00000000" w:usb3="00000000" w:csb0="00000001"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éonard Jequier">
    <w15:presenceInfo w15:providerId="Windows Live" w15:userId="bc2dd7e7e48a4f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F24"/>
    <w:rsid w:val="00034110"/>
    <w:rsid w:val="00087A36"/>
    <w:rsid w:val="001564D2"/>
    <w:rsid w:val="00162D3D"/>
    <w:rsid w:val="00237292"/>
    <w:rsid w:val="00253F24"/>
    <w:rsid w:val="00307E7F"/>
    <w:rsid w:val="00393160"/>
    <w:rsid w:val="003A0630"/>
    <w:rsid w:val="004420A6"/>
    <w:rsid w:val="00453CD9"/>
    <w:rsid w:val="004A0808"/>
    <w:rsid w:val="00506154"/>
    <w:rsid w:val="00532924"/>
    <w:rsid w:val="00591268"/>
    <w:rsid w:val="005C311C"/>
    <w:rsid w:val="006033BD"/>
    <w:rsid w:val="00692EC4"/>
    <w:rsid w:val="0069476D"/>
    <w:rsid w:val="006969B4"/>
    <w:rsid w:val="008034D5"/>
    <w:rsid w:val="00820ECA"/>
    <w:rsid w:val="008577AD"/>
    <w:rsid w:val="00925885"/>
    <w:rsid w:val="00A03560"/>
    <w:rsid w:val="00A05477"/>
    <w:rsid w:val="00A45A1C"/>
    <w:rsid w:val="00A92F60"/>
    <w:rsid w:val="00B0164A"/>
    <w:rsid w:val="00B11803"/>
    <w:rsid w:val="00BE23C2"/>
    <w:rsid w:val="00BF4C29"/>
    <w:rsid w:val="00C542A8"/>
    <w:rsid w:val="00C82209"/>
    <w:rsid w:val="00CA48FE"/>
    <w:rsid w:val="00CC1361"/>
    <w:rsid w:val="00D4427F"/>
    <w:rsid w:val="00D83FB9"/>
    <w:rsid w:val="00D8743E"/>
    <w:rsid w:val="00DF0E33"/>
    <w:rsid w:val="00DF4C67"/>
    <w:rsid w:val="00EE73C9"/>
    <w:rsid w:val="00EF06BB"/>
    <w:rsid w:val="00F1171C"/>
    <w:rsid w:val="00F80953"/>
    <w:rsid w:val="00F924F7"/>
    <w:rsid w:val="00FA093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1601B"/>
  <w15:chartTrackingRefBased/>
  <w15:docId w15:val="{9FACB088-C1D1-4EF4-A55E-8C50809F8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08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16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
    <w:name w:val="text"/>
    <w:basedOn w:val="DefaultParagraphFont"/>
    <w:rsid w:val="004A0808"/>
  </w:style>
  <w:style w:type="character" w:customStyle="1" w:styleId="author-ref">
    <w:name w:val="author-ref"/>
    <w:basedOn w:val="DefaultParagraphFont"/>
    <w:rsid w:val="004A0808"/>
  </w:style>
  <w:style w:type="character" w:customStyle="1" w:styleId="Heading1Char">
    <w:name w:val="Heading 1 Char"/>
    <w:basedOn w:val="DefaultParagraphFont"/>
    <w:link w:val="Heading1"/>
    <w:uiPriority w:val="9"/>
    <w:rsid w:val="004A080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83FB9"/>
    <w:rPr>
      <w:color w:val="0563C1" w:themeColor="hyperlink"/>
      <w:u w:val="single"/>
    </w:rPr>
  </w:style>
  <w:style w:type="character" w:styleId="CommentReference">
    <w:name w:val="annotation reference"/>
    <w:basedOn w:val="DefaultParagraphFont"/>
    <w:uiPriority w:val="99"/>
    <w:semiHidden/>
    <w:unhideWhenUsed/>
    <w:rsid w:val="00087A36"/>
    <w:rPr>
      <w:sz w:val="16"/>
      <w:szCs w:val="16"/>
    </w:rPr>
  </w:style>
  <w:style w:type="paragraph" w:styleId="CommentText">
    <w:name w:val="annotation text"/>
    <w:basedOn w:val="Normal"/>
    <w:link w:val="CommentTextChar"/>
    <w:uiPriority w:val="99"/>
    <w:semiHidden/>
    <w:unhideWhenUsed/>
    <w:rsid w:val="00087A36"/>
    <w:pPr>
      <w:spacing w:line="240" w:lineRule="auto"/>
    </w:pPr>
    <w:rPr>
      <w:sz w:val="20"/>
      <w:szCs w:val="20"/>
    </w:rPr>
  </w:style>
  <w:style w:type="character" w:customStyle="1" w:styleId="CommentTextChar">
    <w:name w:val="Comment Text Char"/>
    <w:basedOn w:val="DefaultParagraphFont"/>
    <w:link w:val="CommentText"/>
    <w:uiPriority w:val="99"/>
    <w:semiHidden/>
    <w:rsid w:val="00087A36"/>
    <w:rPr>
      <w:sz w:val="20"/>
      <w:szCs w:val="20"/>
    </w:rPr>
  </w:style>
  <w:style w:type="paragraph" w:styleId="CommentSubject">
    <w:name w:val="annotation subject"/>
    <w:basedOn w:val="CommentText"/>
    <w:next w:val="CommentText"/>
    <w:link w:val="CommentSubjectChar"/>
    <w:uiPriority w:val="99"/>
    <w:semiHidden/>
    <w:unhideWhenUsed/>
    <w:rsid w:val="00087A36"/>
    <w:rPr>
      <w:b/>
      <w:bCs/>
    </w:rPr>
  </w:style>
  <w:style w:type="character" w:customStyle="1" w:styleId="CommentSubjectChar">
    <w:name w:val="Comment Subject Char"/>
    <w:basedOn w:val="CommentTextChar"/>
    <w:link w:val="CommentSubject"/>
    <w:uiPriority w:val="99"/>
    <w:semiHidden/>
    <w:rsid w:val="00087A36"/>
    <w:rPr>
      <w:b/>
      <w:bCs/>
      <w:sz w:val="20"/>
      <w:szCs w:val="20"/>
    </w:rPr>
  </w:style>
  <w:style w:type="paragraph" w:styleId="BalloonText">
    <w:name w:val="Balloon Text"/>
    <w:basedOn w:val="Normal"/>
    <w:link w:val="BalloonTextChar"/>
    <w:uiPriority w:val="99"/>
    <w:semiHidden/>
    <w:unhideWhenUsed/>
    <w:rsid w:val="00087A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7A36"/>
    <w:rPr>
      <w:rFonts w:ascii="Segoe UI" w:hAnsi="Segoe UI" w:cs="Segoe UI"/>
      <w:sz w:val="18"/>
      <w:szCs w:val="18"/>
    </w:rPr>
  </w:style>
  <w:style w:type="character" w:customStyle="1" w:styleId="Heading2Char">
    <w:name w:val="Heading 2 Char"/>
    <w:basedOn w:val="DefaultParagraphFont"/>
    <w:link w:val="Heading2"/>
    <w:uiPriority w:val="9"/>
    <w:rsid w:val="00B0164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12475">
      <w:bodyDiv w:val="1"/>
      <w:marLeft w:val="0"/>
      <w:marRight w:val="0"/>
      <w:marTop w:val="0"/>
      <w:marBottom w:val="0"/>
      <w:divBdr>
        <w:top w:val="none" w:sz="0" w:space="0" w:color="auto"/>
        <w:left w:val="none" w:sz="0" w:space="0" w:color="auto"/>
        <w:bottom w:val="none" w:sz="0" w:space="0" w:color="auto"/>
        <w:right w:val="none" w:sz="0" w:space="0" w:color="auto"/>
      </w:divBdr>
    </w:div>
    <w:div w:id="127818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encedirect.com/science/article/pii/S1369527405000512" TargetMode="External"/><Relationship Id="rId3" Type="http://schemas.openxmlformats.org/officeDocument/2006/relationships/webSettings" Target="webSettings.xml"/><Relationship Id="rId7" Type="http://schemas.openxmlformats.org/officeDocument/2006/relationships/hyperlink" Target="http://www.sciencedirect.com/science/article/pii/S0269749106000248"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1865</Words>
  <Characters>10263</Characters>
  <Application>Microsoft Office Word</Application>
  <DocSecurity>0</DocSecurity>
  <Lines>85</Lines>
  <Paragraphs>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Léonard Jequier</dc:creator>
  <cp:keywords/>
  <dc:description/>
  <cp:lastModifiedBy>Olivier Bützberger</cp:lastModifiedBy>
  <cp:revision>3</cp:revision>
  <dcterms:created xsi:type="dcterms:W3CDTF">2017-12-15T10:56:00Z</dcterms:created>
  <dcterms:modified xsi:type="dcterms:W3CDTF">2017-12-15T10:56:00Z</dcterms:modified>
</cp:coreProperties>
</file>