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C3E50"/>
          <w:sz w:val="44"/>
        </w:rPr>
        <w:t>MEMORIAL EXECUTIVO</w:t>
      </w:r>
    </w:p>
    <w:p>
      <w:r>
        <w:rPr>
          <w:rFonts w:ascii="Arial" w:hAnsi="Arial"/>
          <w:b/>
          <w:color w:val="2C3E50"/>
          <w:sz w:val="32"/>
        </w:rPr>
        <w:t>Orçamento Executivo Automatizado</w:t>
      </w:r>
    </w:p>
    <w:p>
      <w:r>
        <w:rPr>
          <w:rFonts w:ascii="Arial" w:hAnsi="Arial"/>
          <w:b/>
          <w:i w:val="0"/>
          <w:sz w:val="24"/>
        </w:rPr>
        <w:t>Projeto: PLACON-ARMINIO-TAVARES</w:t>
      </w:r>
    </w:p>
    <w:p>
      <w:r>
        <w:rPr>
          <w:rFonts w:ascii="Arial" w:hAnsi="Arial"/>
          <w:b w:val="0"/>
          <w:i/>
          <w:sz w:val="20"/>
        </w:rPr>
        <w:t>Gerado em 13/04/2026 às 17:11</w:t>
      </w:r>
    </w:p>
    <w:p/>
    <w:p>
      <w:r>
        <w:rPr>
          <w:rFonts w:ascii="Arial" w:hAnsi="Arial"/>
          <w:b/>
          <w:color w:val="2C3E50"/>
          <w:sz w:val="32"/>
        </w:rPr>
        <w:t>1. Dados do Projeto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Slug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placon-arminio-tavares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 (área construída)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4.077,29 m²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UR (unidades residenciais)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55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Padrão de acabamento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medio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2. Premissas Validadas</w:t>
      </w:r>
    </w:p>
    <w:p>
      <w:r>
        <w:rPr>
          <w:rFonts w:ascii="Arial" w:hAnsi="Arial"/>
          <w:b w:val="0"/>
          <w:i/>
          <w:sz w:val="20"/>
        </w:rPr>
        <w:t>Decisões aprovadas no gate de validação (20 itens):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Valor adotado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Laje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Convencional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Fundação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Hélice contínua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Subsolos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Padrão de Acabamento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Médio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Fachada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Textura projetada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Esquadria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Alumínio anodizado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Piso predominante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Porcelanato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Pintura padrão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Acrílica + selador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Climatização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Infra apenas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Sistema de Pressurização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Não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Gerador Dedicado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Não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Perdas estimadas (concreto)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13%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Prazo de obra (meses)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24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BDI total estimado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25%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Encargos (sobre MO)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85%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Tempo de protensão (meses)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Tipologia predominante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Studios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Garagem (vagas/UR)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1.0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Contenção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Cortina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3. Análise Arquitetônica (Bloco 0)</w:t>
      </w:r>
    </w:p>
    <w:p>
      <w:r>
        <w:rPr>
          <w:rFonts w:ascii="Arial" w:hAnsi="Arial"/>
          <w:b w:val="0"/>
          <w:i/>
          <w:sz w:val="20"/>
        </w:rPr>
        <w:t>Análise multi-camada (IFC + DXF + PDF + nomes) executada em 28.7s.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Item de lazer/sistema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Detectado no projeto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 aquecida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Ofurô / SPA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Sauna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Academia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Quadra esportiva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Salão de festas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Espaço gourmet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Churrasqueira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Playground / brinquedoteca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Coworking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Pet place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Bicicletário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Gerador dedicado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4. Composição de Custos por Macrogrupo</w:t>
      </w:r>
    </w:p>
    <w:p>
      <w:r>
        <w:rPr>
          <w:rFonts w:ascii="Arial" w:hAnsi="Arial"/>
          <w:b w:val="0"/>
          <w:i/>
          <w:sz w:val="20"/>
        </w:rPr>
        <w:t>Custos calibrados a partir de 986 amostras de 0 projetos similares.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Macrogrupo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Total R$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R$/m²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N amostras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Gerenciamento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R$ 917.036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224,91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8.0%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Movimentação de Terra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R$ 87.685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21,51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0.8%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R$ 797.769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195,66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7.0%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R$ 2.679.420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657,16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23.4%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56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Alvenaria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R$ 619.980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152,06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130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Impermeabilização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R$ 249.496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61,19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Instalações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R$ 1.123.947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275,66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9.8%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80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Climatização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R$ 160.014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39,25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Rev. Interno Parede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R$ 382.456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93,80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3.3%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Teto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R$ 257.156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63,07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35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Pisos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R$ 823.113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201,88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42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Pintura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R$ 509.584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124,98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Esquadrias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R$ 1.256.239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308,11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11.0%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56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Louças e Metais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R$ 135.838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33,32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Fachada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R$ 548.289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134,47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4.8%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Complementares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R$ 712.605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174,77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Imprevistos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R$ 207.476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50,89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1.8%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TOTAL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R$ 11.468.105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2.812,68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5. Projetos Similares Utilizados</w:t>
      </w:r>
    </w:p>
    <w:p>
      <w:r>
        <w:rPr>
          <w:rFonts w:ascii="Arial" w:hAnsi="Arial"/>
          <w:b w:val="0"/>
          <w:i/>
          <w:sz w:val="20"/>
        </w:rPr>
        <w:t>5 projetos da base Cartesian usados como referência: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Projeto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AC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UR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Total R$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R$/m²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xpcon-marena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4.175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paludo-volo-home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3.972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R$ 12.450.665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3.134,37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arv-ingleses-spot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2.618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libra-concept-libra-conecpt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4.339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R$ 9.853.383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2.271,01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macom-adda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4.358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R$ 13.434.812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3.082,60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6. Sub-disciplinas (Camada Gemma)</w:t>
      </w:r>
    </w:p>
    <w:p>
      <w:r>
        <w:rPr>
          <w:rFonts w:ascii="Arial" w:hAnsi="Arial"/>
          <w:b w:val="0"/>
          <w:i/>
          <w:sz w:val="20"/>
        </w:rPr>
        <w:t>Sub-disciplinas reais identificadas via análise qualitativa Gemma em 5 projetos similares:</w:t>
      </w:r>
    </w:p>
    <w:p>
      <w:r>
        <w:rPr>
          <w:rFonts w:ascii="Arial" w:hAnsi="Arial"/>
          <w:b/>
          <w:color w:val="2C3E50"/>
          <w:sz w:val="22"/>
        </w:rPr>
        <w:t>Supraestrutura</w:t>
      </w:r>
    </w:p>
    <w:p>
      <w:r>
        <w:rPr>
          <w:rFonts w:ascii="Arial" w:hAnsi="Arial"/>
          <w:b w:val="0"/>
          <w:i w:val="0"/>
          <w:sz w:val="18"/>
        </w:rPr>
        <w:t>• SUPRAESTRUTURA (freq 2/5, fontes: libra-concept-libra-conecpt, macom-adda)</w:t>
      </w:r>
    </w:p>
    <w:p>
      <w:r>
        <w:rPr>
          <w:rFonts w:ascii="Arial" w:hAnsi="Arial"/>
          <w:b w:val="0"/>
          <w:i w:val="0"/>
          <w:sz w:val="18"/>
        </w:rPr>
        <w:t>• Fundação e Estacas (freq 1/5, fontes: xpcon-marena)</w:t>
      </w:r>
    </w:p>
    <w:p>
      <w:r>
        <w:rPr>
          <w:rFonts w:ascii="Arial" w:hAnsi="Arial"/>
          <w:b w:val="0"/>
          <w:i w:val="0"/>
          <w:sz w:val="18"/>
        </w:rPr>
        <w:t>• Concreto (freq 1/5, fontes: paludo-volo-home)</w:t>
      </w:r>
    </w:p>
    <w:p>
      <w:r>
        <w:rPr>
          <w:rFonts w:ascii="Arial" w:hAnsi="Arial"/>
          <w:b/>
          <w:color w:val="2C3E50"/>
          <w:sz w:val="22"/>
        </w:rPr>
        <w:t>Esquadrias</w:t>
      </w:r>
    </w:p>
    <w:p>
      <w:r>
        <w:rPr>
          <w:rFonts w:ascii="Arial" w:hAnsi="Arial"/>
          <w:b w:val="0"/>
          <w:i w:val="0"/>
          <w:sz w:val="18"/>
        </w:rPr>
        <w:t>• Esquadrias (freq 1/5, fontes: xpcon-marena)</w:t>
      </w:r>
    </w:p>
    <w:p>
      <w:r>
        <w:rPr>
          <w:rFonts w:ascii="Arial" w:hAnsi="Arial"/>
          <w:b/>
          <w:color w:val="2C3E50"/>
          <w:sz w:val="22"/>
        </w:rPr>
        <w:t>Movimentação de Terra</w:t>
      </w:r>
    </w:p>
    <w:p>
      <w:r>
        <w:rPr>
          <w:rFonts w:ascii="Arial" w:hAnsi="Arial"/>
          <w:b w:val="0"/>
          <w:i w:val="0"/>
          <w:sz w:val="18"/>
        </w:rPr>
        <w:t>• Mão de Obra (freq 1/5, fontes: xpcon-marena)</w:t>
      </w:r>
    </w:p>
    <w:p>
      <w:r>
        <w:rPr>
          <w:rFonts w:ascii="Arial" w:hAnsi="Arial"/>
          <w:b w:val="0"/>
          <w:i w:val="0"/>
          <w:sz w:val="18"/>
        </w:rPr>
        <w:t>• Equipamentos e Canteiro (freq 1/5, fontes: xpcon-marena)</w:t>
      </w:r>
    </w:p>
    <w:p>
      <w:r>
        <w:rPr>
          <w:rFonts w:ascii="Arial" w:hAnsi="Arial"/>
          <w:b/>
          <w:color w:val="2C3E50"/>
          <w:sz w:val="22"/>
        </w:rPr>
        <w:t>Rev. Interno Parede</w:t>
      </w:r>
    </w:p>
    <w:p>
      <w:r>
        <w:rPr>
          <w:rFonts w:ascii="Arial" w:hAnsi="Arial"/>
          <w:b w:val="0"/>
          <w:i w:val="0"/>
          <w:sz w:val="18"/>
        </w:rPr>
        <w:t>• Pisos (freq 1/5, fontes: paludo-volo-home)</w:t>
      </w:r>
    </w:p>
    <w:p>
      <w:r>
        <w:rPr>
          <w:rFonts w:ascii="Arial" w:hAnsi="Arial"/>
          <w:b w:val="0"/>
          <w:i w:val="0"/>
          <w:sz w:val="18"/>
        </w:rPr>
        <w:t>• Paredes (freq 1/5, fontes: paludo-volo-home)</w:t>
      </w:r>
    </w:p>
    <w:p>
      <w:r>
        <w:rPr>
          <w:rFonts w:ascii="Arial" w:hAnsi="Arial"/>
          <w:b w:val="0"/>
          <w:i w:val="0"/>
          <w:sz w:val="18"/>
        </w:rPr>
        <w:t>• ACABAMENTOS EM PISO E PAREDE (freq 1/5, fontes: libra-concept-libra-conecpt)</w:t>
      </w:r>
    </w:p>
    <w:p>
      <w:r>
        <w:rPr>
          <w:rFonts w:ascii="Arial" w:hAnsi="Arial"/>
          <w:b w:val="0"/>
          <w:i w:val="0"/>
          <w:sz w:val="18"/>
        </w:rPr>
        <w:t>• ESQUADRIAS, VIDROS E FERRAGENS (freq 1/5, fontes: macom-adda)</w:t>
      </w:r>
    </w:p>
    <w:p>
      <w:r>
        <w:rPr>
          <w:rFonts w:ascii="Arial" w:hAnsi="Arial"/>
          <w:b/>
          <w:color w:val="2C3E50"/>
          <w:sz w:val="22"/>
        </w:rPr>
        <w:t>Louças e Metais</w:t>
      </w:r>
    </w:p>
    <w:p>
      <w:r>
        <w:rPr>
          <w:rFonts w:ascii="Arial" w:hAnsi="Arial"/>
          <w:b w:val="0"/>
          <w:i w:val="0"/>
          <w:sz w:val="18"/>
        </w:rPr>
        <w:t>• Bacias Sanitárias (freq 2/5, fontes: arv-ingleses-spot)</w:t>
      </w:r>
    </w:p>
    <w:p>
      <w:r>
        <w:rPr>
          <w:rFonts w:ascii="Arial" w:hAnsi="Arial"/>
          <w:b w:val="0"/>
          <w:i w:val="0"/>
          <w:sz w:val="18"/>
        </w:rPr>
        <w:t>• GERENCIAMENTO TÉCNICO E ADMINISTRATIVO (freq 2/5, fontes: libra-concept-libra-conecpt, macom-adda)</w:t>
      </w:r>
    </w:p>
    <w:p>
      <w:r>
        <w:rPr>
          <w:rFonts w:ascii="Arial" w:hAnsi="Arial"/>
          <w:b w:val="0"/>
          <w:i w:val="0"/>
          <w:sz w:val="18"/>
        </w:rPr>
        <w:t>• Mão de Obra (freq 1/5, fontes: paludo-volo-home)</w:t>
      </w:r>
    </w:p>
    <w:p>
      <w:r>
        <w:rPr>
          <w:rFonts w:ascii="Arial" w:hAnsi="Arial"/>
          <w:b w:val="0"/>
          <w:i w:val="0"/>
          <w:sz w:val="18"/>
        </w:rPr>
        <w:t>• Esquadrias (freq 1/5, fontes: paludo-volo-home)</w:t>
      </w:r>
    </w:p>
    <w:p>
      <w:r>
        <w:rPr>
          <w:rFonts w:ascii="Arial" w:hAnsi="Arial"/>
          <w:b w:val="0"/>
          <w:i w:val="0"/>
          <w:sz w:val="18"/>
        </w:rPr>
        <w:t>• Equipamentos (freq 1/5, fontes: paludo-volo-home)</w:t>
      </w:r>
    </w:p>
    <w:p>
      <w:r>
        <w:rPr>
          <w:rFonts w:ascii="Arial" w:hAnsi="Arial"/>
          <w:b w:val="0"/>
          <w:i w:val="0"/>
          <w:sz w:val="18"/>
        </w:rPr>
        <w:t>• Imprevistos (freq 1/5, fontes: paludo-volo-home)</w:t>
      </w:r>
    </w:p>
    <w:p>
      <w:r>
        <w:rPr>
          <w:rFonts w:ascii="Arial" w:hAnsi="Arial"/>
          <w:b/>
          <w:color w:val="2C3E50"/>
          <w:sz w:val="22"/>
        </w:rPr>
        <w:t>Complementares</w:t>
      </w:r>
    </w:p>
    <w:p>
      <w:r>
        <w:rPr>
          <w:rFonts w:ascii="Arial" w:hAnsi="Arial"/>
          <w:b w:val="0"/>
          <w:i w:val="0"/>
          <w:sz w:val="18"/>
        </w:rPr>
        <w:t>• Áreas e Acabamentos (freq 1/5, fontes: arv-ingleses-spot)</w:t>
      </w:r>
    </w:p>
    <w:p>
      <w:r>
        <w:rPr>
          <w:rFonts w:ascii="Arial" w:hAnsi="Arial"/>
          <w:b w:val="0"/>
          <w:i w:val="0"/>
          <w:sz w:val="18"/>
        </w:rPr>
        <w:t>• Móveis Específicos (freq 1/5, fontes: arv-ingleses-spot)</w:t>
      </w:r>
    </w:p>
    <w:p>
      <w:r>
        <w:rPr>
          <w:rFonts w:ascii="Arial" w:hAnsi="Arial"/>
          <w:b w:val="0"/>
          <w:i w:val="0"/>
          <w:sz w:val="18"/>
        </w:rPr>
        <w:t>• SERVIÇOS COMPLEMENTARES (freq 1/5, fontes: macom-adda)</w:t>
      </w:r>
    </w:p>
    <w:p>
      <w:r>
        <w:rPr>
          <w:rFonts w:ascii="Arial" w:hAnsi="Arial"/>
          <w:b/>
          <w:color w:val="2C3E50"/>
          <w:sz w:val="22"/>
        </w:rPr>
        <w:t>Instalações</w:t>
      </w:r>
    </w:p>
    <w:p>
      <w:r>
        <w:rPr>
          <w:rFonts w:ascii="Arial" w:hAnsi="Arial"/>
          <w:b w:val="0"/>
          <w:i w:val="0"/>
          <w:sz w:val="18"/>
        </w:rPr>
        <w:t>• INSTALAÇÕES ELÉTRICAS, HIDRÁULICAS, GLP E PREVENTIVAS (freq 2/5, fontes: libra-concept-libra-conecpt, macom-adda)</w:t>
      </w:r>
    </w:p>
    <w:p>
      <w:r>
        <w:rPr>
          <w:rFonts w:ascii="Arial" w:hAnsi="Arial"/>
          <w:b/>
          <w:color w:val="2C3E50"/>
          <w:sz w:val="22"/>
        </w:rPr>
        <w:t>Infraestrutura</w:t>
      </w:r>
    </w:p>
    <w:p>
      <w:r>
        <w:rPr>
          <w:rFonts w:ascii="Arial" w:hAnsi="Arial"/>
          <w:b w:val="0"/>
          <w:i w:val="0"/>
          <w:sz w:val="18"/>
        </w:rPr>
        <w:t>• INFRAESTRUTURA (freq 2/5, fontes: libra-concept-libra-conecpt, macom-adda)</w:t>
      </w:r>
    </w:p>
    <w:p>
      <w:r>
        <w:rPr>
          <w:rFonts w:ascii="Arial" w:hAnsi="Arial"/>
          <w:b/>
          <w:color w:val="2C3E50"/>
          <w:sz w:val="22"/>
        </w:rPr>
        <w:t>Sistemas Especiais</w:t>
      </w:r>
    </w:p>
    <w:p>
      <w:r>
        <w:rPr>
          <w:rFonts w:ascii="Arial" w:hAnsi="Arial"/>
          <w:b w:val="0"/>
          <w:i w:val="0"/>
          <w:sz w:val="18"/>
        </w:rPr>
        <w:t>• SISTEMAS E EQUIPAMENTOS ESPECIAIS (freq 1/5, fontes: libra-concept-libra-conecpt)</w:t>
      </w:r>
    </w:p>
    <w:p/>
    <w:p>
      <w:r>
        <w:rPr>
          <w:rFonts w:ascii="Arial" w:hAnsi="Arial"/>
          <w:b/>
          <w:color w:val="2C3E50"/>
          <w:sz w:val="32"/>
        </w:rPr>
        <w:t>7. Premissas Técnicas Consolidadas</w:t>
      </w:r>
    </w:p>
    <w:p>
      <w:r>
        <w:rPr>
          <w:rFonts w:ascii="Arial" w:hAnsi="Arial"/>
          <w:b w:val="0"/>
          <w:i/>
          <w:sz w:val="20"/>
        </w:rPr>
        <w:t>1 premissas extraídas dos memoriais dos similares: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Premissa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Frequência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Unidade construtiva 1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TERRENO, DESPESAS ADM E CUSTOS INDIRETOS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8. Validação</w:t>
      </w:r>
    </w:p>
    <w:p>
      <w:r>
        <w:rPr>
          <w:rFonts w:ascii="Arial" w:hAnsi="Arial"/>
          <w:b/>
          <w:i w:val="0"/>
          <w:sz w:val="20"/>
        </w:rPr>
        <w:t>Segmento por porte: Pequeno (&lt;8k m²)</w:t>
      </w:r>
    </w:p>
    <w:p>
      <w:r>
        <w:rPr>
          <w:rFonts w:ascii="Arial" w:hAnsi="Arial"/>
          <w:b w:val="0"/>
          <w:i w:val="0"/>
          <w:sz w:val="20"/>
        </w:rPr>
        <w:t>R$/m² estimado: 2.812,68</w:t>
      </w:r>
    </w:p>
    <w:p>
      <w:r>
        <w:rPr>
          <w:rFonts w:ascii="Arial" w:hAnsi="Arial"/>
          <w:b w:val="0"/>
          <w:i w:val="0"/>
          <w:sz w:val="20"/>
        </w:rPr>
        <w:t>Total estimado: R$ 11.468.105</w:t>
      </w:r>
    </w:p>
    <w:p/>
    <w:p>
      <w:r>
        <w:rPr>
          <w:rFonts w:ascii="Arial" w:hAnsi="Arial"/>
          <w:b w:val="0"/>
          <w:i/>
          <w:sz w:val="16"/>
        </w:rPr>
        <w:t>Memorial gerado automaticamente por gerar_memorial_pacote.py em 13/04/2026 17:11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