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F5496"/>
          <w:sz w:val="64"/>
        </w:rPr>
        <w:t>MEMORIAL DESCRITIVO</w:t>
      </w:r>
    </w:p>
    <w:p/>
    <w:p>
      <w:pPr>
        <w:jc w:val="center"/>
      </w:pPr>
      <w:r>
        <w:rPr>
          <w:color w:val="2F5496"/>
          <w:sz w:val="44"/>
        </w:rPr>
        <w:t>Orcamento Executivo</w:t>
      </w:r>
    </w:p>
    <w:p/>
    <w:p>
      <w:pPr>
        <w:jc w:val="center"/>
      </w:pPr>
      <w:r>
        <w:rPr>
          <w:b/>
          <w:sz w:val="40"/>
        </w:rPr>
        <w:t>Thozen Electra Towers</w:t>
      </w:r>
    </w:p>
    <w:p/>
    <w:p>
      <w:pPr>
        <w:jc w:val="center"/>
      </w:pPr>
      <w:r>
        <w:rPr>
          <w:b/>
          <w:sz w:val="24"/>
        </w:rPr>
        <w:t xml:space="preserve">Cliente: </w:t>
      </w:r>
      <w:r>
        <w:rPr>
          <w:sz w:val="24"/>
        </w:rPr>
        <w:t>Thozen</w:t>
      </w:r>
    </w:p>
    <w:p>
      <w:pPr>
        <w:jc w:val="center"/>
      </w:pPr>
      <w:r>
        <w:rPr>
          <w:b/>
          <w:sz w:val="24"/>
        </w:rPr>
        <w:t xml:space="preserve">Local: </w:t>
      </w:r>
      <w:r>
        <w:rPr>
          <w:sz w:val="24"/>
        </w:rPr>
        <w:t>Rua Rubens Alves, Porto Belo/SC</w:t>
      </w:r>
    </w:p>
    <w:p>
      <w:pPr>
        <w:jc w:val="center"/>
      </w:pPr>
      <w:r>
        <w:rPr>
          <w:b/>
          <w:sz w:val="24"/>
        </w:rPr>
        <w:t xml:space="preserve">Revisao: </w:t>
      </w:r>
      <w:r>
        <w:rPr>
          <w:sz w:val="24"/>
        </w:rPr>
        <w:t>R01 — Piloto IA</w:t>
      </w:r>
    </w:p>
    <w:p>
      <w:pPr>
        <w:jc w:val="center"/>
      </w:pPr>
      <w:r>
        <w:rPr>
          <w:b/>
          <w:sz w:val="24"/>
        </w:rPr>
        <w:t xml:space="preserve">Data: </w:t>
      </w:r>
      <w:r>
        <w:rPr>
          <w:sz w:val="24"/>
        </w:rPr>
        <w:t>23/03/2026</w:t>
      </w:r>
    </w:p>
    <w:p>
      <w:pPr>
        <w:jc w:val="center"/>
      </w:pPr>
      <w:r>
        <w:rPr>
          <w:b/>
          <w:sz w:val="24"/>
        </w:rPr>
        <w:t xml:space="preserve">AC: </w:t>
      </w:r>
      <w:r>
        <w:rPr>
          <w:sz w:val="24"/>
        </w:rPr>
        <w:t>36.088,85 m2</w:t>
      </w:r>
    </w:p>
    <w:p>
      <w:pPr>
        <w:jc w:val="center"/>
      </w:pPr>
      <w:r>
        <w:rPr>
          <w:b/>
          <w:sz w:val="24"/>
        </w:rPr>
        <w:t xml:space="preserve">CUB/SC: </w:t>
      </w:r>
      <w:r>
        <w:rPr>
          <w:sz w:val="24"/>
        </w:rPr>
        <w:t>R$ 3.019,26 (fev/2026)</w:t>
      </w:r>
    </w:p>
    <w:p/>
    <w:p/>
    <w:p>
      <w:pPr>
        <w:jc w:val="center"/>
      </w:pPr>
      <w:r>
        <w:rPr>
          <w:b/>
          <w:color w:val="2F5496"/>
          <w:sz w:val="32"/>
        </w:rPr>
        <w:t>Cartesian Engenharia</w:t>
      </w:r>
    </w:p>
    <w:p>
      <w:r>
        <w:br w:type="page"/>
      </w:r>
    </w:p>
    <w:p>
      <w:pPr>
        <w:pStyle w:val="Heading1"/>
      </w:pPr>
      <w:r>
        <w:t>Indice</w:t>
      </w:r>
    </w:p>
    <w:p>
      <w:r>
        <w:t>1. Dados do Empreendimento</w:t>
      </w:r>
    </w:p>
    <w:p>
      <w:r>
        <w:t>2. Resumo Executivo (EAP)</w:t>
      </w:r>
    </w:p>
    <w:p>
      <w:r>
        <w:t>3. Metodologia e Fontes</w:t>
      </w:r>
    </w:p>
    <w:p>
      <w:r>
        <w:t>4. Infraestrutura e Supraestrutura</w:t>
      </w:r>
    </w:p>
    <w:p>
      <w:r>
        <w:t>5. Instalacoes Eletricas</w:t>
      </w:r>
    </w:p>
    <w:p>
      <w:r>
        <w:t>6. Instalacoes Hidrossanitarias</w:t>
      </w:r>
    </w:p>
    <w:p>
      <w:r>
        <w:t>7. Instalacoes Preventivas (PCI)</w:t>
      </w:r>
    </w:p>
    <w:p>
      <w:r>
        <w:t>8. Alvenaria e Vedacoes</w:t>
      </w:r>
    </w:p>
    <w:p>
      <w:r>
        <w:t>9. Esquadrias</w:t>
      </w:r>
    </w:p>
    <w:p>
      <w:r>
        <w:t>10. Fachada</w:t>
      </w:r>
    </w:p>
    <w:p>
      <w:r>
        <w:t>11. Demais Disciplinas</w:t>
      </w:r>
    </w:p>
    <w:p>
      <w:r>
        <w:t>12. Validacao Parametrica</w:t>
      </w:r>
    </w:p>
    <w:p>
      <w:r>
        <w:t>13. Relatorio de Confianca</w:t>
      </w:r>
    </w:p>
    <w:p>
      <w:r>
        <w:t>14. Premissas e Limitacoes</w:t>
      </w:r>
    </w:p>
    <w:p>
      <w:r>
        <w:br w:type="page"/>
      </w:r>
    </w:p>
    <w:p>
      <w:pPr>
        <w:pStyle w:val="Heading1"/>
      </w:pPr>
      <w:r>
        <w:t>1. Dados do Empreendimento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320"/>
          </w:tcPr>
          <w:p>
            <w:r>
              <w:t>Electra Towers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4320"/>
          </w:tcPr>
          <w:p>
            <w:r>
              <w:t>Thozen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Local</w:t>
            </w:r>
          </w:p>
        </w:tc>
        <w:tc>
          <w:tcPr>
            <w:tcW w:type="dxa" w:w="4320"/>
          </w:tcPr>
          <w:p>
            <w:r>
              <w:t>Rua Rubens Alves, Bal. Pereque, Porto Belo/SC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Area Construida</w:t>
            </w:r>
          </w:p>
        </w:tc>
        <w:tc>
          <w:tcPr>
            <w:tcW w:type="dxa" w:w="4320"/>
          </w:tcPr>
          <w:p>
            <w:r>
              <w:t>36.088,85 m2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Unidades</w:t>
            </w:r>
          </w:p>
        </w:tc>
        <w:tc>
          <w:tcPr>
            <w:tcW w:type="dxa" w:w="4320"/>
          </w:tcPr>
          <w:p>
            <w:r>
              <w:t>342 residenciais + 6 comerciais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Pavimentos</w:t>
            </w:r>
          </w:p>
        </w:tc>
        <w:tc>
          <w:tcPr>
            <w:tcW w:type="dxa" w:w="4320"/>
          </w:tcPr>
          <w:p>
            <w:r>
              <w:t>35 (Fundacao a Tampa)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Subsolos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Vagas</w:t>
            </w:r>
          </w:p>
        </w:tc>
        <w:tc>
          <w:tcPr>
            <w:tcW w:type="dxa" w:w="4320"/>
          </w:tcPr>
          <w:p>
            <w:r>
              <w:t>305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Prazo</w:t>
            </w:r>
          </w:p>
        </w:tc>
        <w:tc>
          <w:tcPr>
            <w:tcW w:type="dxa" w:w="4320"/>
          </w:tcPr>
          <w:p>
            <w:r>
              <w:t>36 meses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CUB/SC</w:t>
            </w:r>
          </w:p>
        </w:tc>
        <w:tc>
          <w:tcPr>
            <w:tcW w:type="dxa" w:w="4320"/>
          </w:tcPr>
          <w:p>
            <w:r>
              <w:t>R$ 3.019,26 (fev/2026)</w:t>
            </w:r>
          </w:p>
        </w:tc>
      </w:tr>
    </w:tbl>
    <w:p>
      <w:r>
        <w:br w:type="page"/>
      </w:r>
    </w:p>
    <w:p>
      <w:pPr>
        <w:pStyle w:val="Heading1"/>
      </w:pPr>
      <w:r>
        <w:t>2. Resumo Executivo</w:t>
      </w:r>
    </w:p>
    <w:p>
      <w:r>
        <w:rPr>
          <w:b/>
          <w:sz w:val="32"/>
        </w:rPr>
        <w:t>Valor Total: R$ 214.530.168,82</w:t>
      </w:r>
    </w:p>
    <w:p/>
    <w:p>
      <w:r>
        <w:rPr>
          <w:b/>
          <w:sz w:val="28"/>
        </w:rPr>
        <w:t>R$/m2: R$ 5.944,50 | CUB Ratio: 1,97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Macrogrupo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 (R$)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R$/m2</w:t>
            </w:r>
          </w:p>
        </w:tc>
      </w:tr>
      <w:tr>
        <w:tc>
          <w:tcPr>
            <w:tcW w:type="dxa" w:w="2160"/>
          </w:tcPr>
          <w:p>
            <w:r>
              <w:t>GERENCIAMENTO TEC. E ADM.</w:t>
            </w:r>
          </w:p>
        </w:tc>
        <w:tc>
          <w:tcPr>
            <w:tcW w:type="dxa" w:w="2160"/>
          </w:tcPr>
          <w:p>
            <w:r>
              <w:t>23.525.563</w:t>
            </w:r>
          </w:p>
        </w:tc>
        <w:tc>
          <w:tcPr>
            <w:tcW w:type="dxa" w:w="2160"/>
          </w:tcPr>
          <w:p>
            <w:r>
              <w:t>11,0%</w:t>
            </w:r>
          </w:p>
        </w:tc>
        <w:tc>
          <w:tcPr>
            <w:tcW w:type="dxa" w:w="2160"/>
          </w:tcPr>
          <w:p>
            <w:r>
              <w:t>651,88</w:t>
            </w:r>
          </w:p>
        </w:tc>
      </w:tr>
      <w:tr>
        <w:tc>
          <w:tcPr>
            <w:tcW w:type="dxa" w:w="2160"/>
          </w:tcPr>
          <w:p>
            <w:r>
              <w:t>MOVIMENTACAO DE TERRA</w:t>
            </w:r>
          </w:p>
        </w:tc>
        <w:tc>
          <w:tcPr>
            <w:tcW w:type="dxa" w:w="2160"/>
          </w:tcPr>
          <w:p>
            <w:r>
              <w:t>1.278.736</w:t>
            </w:r>
          </w:p>
        </w:tc>
        <w:tc>
          <w:tcPr>
            <w:tcW w:type="dxa" w:w="2160"/>
          </w:tcPr>
          <w:p>
            <w:r>
              <w:t>0,6%</w:t>
            </w:r>
          </w:p>
        </w:tc>
        <w:tc>
          <w:tcPr>
            <w:tcW w:type="dxa" w:w="2160"/>
          </w:tcPr>
          <w:p>
            <w:r>
              <w:t>35,43</w:t>
            </w:r>
          </w:p>
        </w:tc>
      </w:tr>
      <w:tr>
        <w:tc>
          <w:tcPr>
            <w:tcW w:type="dxa" w:w="2160"/>
          </w:tcPr>
          <w:p>
            <w:r>
              <w:t>INFRAESTRUTURA</w:t>
            </w:r>
          </w:p>
        </w:tc>
        <w:tc>
          <w:tcPr>
            <w:tcW w:type="dxa" w:w="2160"/>
          </w:tcPr>
          <w:p>
            <w:r>
              <w:t>8.866.706</w:t>
            </w:r>
          </w:p>
        </w:tc>
        <w:tc>
          <w:tcPr>
            <w:tcW w:type="dxa" w:w="2160"/>
          </w:tcPr>
          <w:p>
            <w:r>
              <w:t>4,1%</w:t>
            </w:r>
          </w:p>
        </w:tc>
        <w:tc>
          <w:tcPr>
            <w:tcW w:type="dxa" w:w="2160"/>
          </w:tcPr>
          <w:p>
            <w:r>
              <w:t>245,69</w:t>
            </w:r>
          </w:p>
        </w:tc>
      </w:tr>
      <w:tr>
        <w:tc>
          <w:tcPr>
            <w:tcW w:type="dxa" w:w="2160"/>
          </w:tcPr>
          <w:p>
            <w:r>
              <w:t>CONTENCAO</w:t>
            </w:r>
          </w:p>
        </w:tc>
        <w:tc>
          <w:tcPr>
            <w:tcW w:type="dxa" w:w="2160"/>
          </w:tcPr>
          <w:p>
            <w:r>
              <w:t>1.497.002</w:t>
            </w:r>
          </w:p>
        </w:tc>
        <w:tc>
          <w:tcPr>
            <w:tcW w:type="dxa" w:w="2160"/>
          </w:tcPr>
          <w:p>
            <w:r>
              <w:t>0,7%</w:t>
            </w:r>
          </w:p>
        </w:tc>
        <w:tc>
          <w:tcPr>
            <w:tcW w:type="dxa" w:w="2160"/>
          </w:tcPr>
          <w:p>
            <w:r>
              <w:t>41,48</w:t>
            </w:r>
          </w:p>
        </w:tc>
      </w:tr>
      <w:tr>
        <w:tc>
          <w:tcPr>
            <w:tcW w:type="dxa" w:w="2160"/>
          </w:tcPr>
          <w:p>
            <w:r>
              <w:t>SUPRAESTRUTURA</w:t>
            </w:r>
          </w:p>
        </w:tc>
        <w:tc>
          <w:tcPr>
            <w:tcW w:type="dxa" w:w="2160"/>
          </w:tcPr>
          <w:p>
            <w:r>
              <w:t>40.320.953</w:t>
            </w:r>
          </w:p>
        </w:tc>
        <w:tc>
          <w:tcPr>
            <w:tcW w:type="dxa" w:w="2160"/>
          </w:tcPr>
          <w:p>
            <w:r>
              <w:t>18,8%</w:t>
            </w:r>
          </w:p>
        </w:tc>
        <w:tc>
          <w:tcPr>
            <w:tcW w:type="dxa" w:w="2160"/>
          </w:tcPr>
          <w:p>
            <w:r>
              <w:t>1.117,27</w:t>
            </w:r>
          </w:p>
        </w:tc>
      </w:tr>
      <w:tr>
        <w:tc>
          <w:tcPr>
            <w:tcW w:type="dxa" w:w="2160"/>
          </w:tcPr>
          <w:p>
            <w:r>
              <w:t>ALVENARIA</w:t>
            </w:r>
          </w:p>
        </w:tc>
        <w:tc>
          <w:tcPr>
            <w:tcW w:type="dxa" w:w="2160"/>
          </w:tcPr>
          <w:p>
            <w:r>
              <w:t>11.035.718</w:t>
            </w:r>
          </w:p>
        </w:tc>
        <w:tc>
          <w:tcPr>
            <w:tcW w:type="dxa" w:w="2160"/>
          </w:tcPr>
          <w:p>
            <w:r>
              <w:t>5,1%</w:t>
            </w:r>
          </w:p>
        </w:tc>
        <w:tc>
          <w:tcPr>
            <w:tcW w:type="dxa" w:w="2160"/>
          </w:tcPr>
          <w:p>
            <w:r>
              <w:t>305,79</w:t>
            </w:r>
          </w:p>
        </w:tc>
      </w:tr>
      <w:tr>
        <w:tc>
          <w:tcPr>
            <w:tcW w:type="dxa" w:w="2160"/>
          </w:tcPr>
          <w:p>
            <w:r>
              <w:t>INST. ELETRICAS</w:t>
            </w:r>
          </w:p>
        </w:tc>
        <w:tc>
          <w:tcPr>
            <w:tcW w:type="dxa" w:w="2160"/>
          </w:tcPr>
          <w:p>
            <w:r>
              <w:t>7.482.260</w:t>
            </w:r>
          </w:p>
        </w:tc>
        <w:tc>
          <w:tcPr>
            <w:tcW w:type="dxa" w:w="2160"/>
          </w:tcPr>
          <w:p>
            <w:r>
              <w:t>3,5%</w:t>
            </w:r>
          </w:p>
        </w:tc>
        <w:tc>
          <w:tcPr>
            <w:tcW w:type="dxa" w:w="2160"/>
          </w:tcPr>
          <w:p>
            <w:r>
              <w:t>207,33</w:t>
            </w:r>
          </w:p>
        </w:tc>
      </w:tr>
      <w:tr>
        <w:tc>
          <w:tcPr>
            <w:tcW w:type="dxa" w:w="2160"/>
          </w:tcPr>
          <w:p>
            <w:r>
              <w:t>INST. HIDROSSANITARIAS</w:t>
            </w:r>
          </w:p>
        </w:tc>
        <w:tc>
          <w:tcPr>
            <w:tcW w:type="dxa" w:w="2160"/>
          </w:tcPr>
          <w:p>
            <w:r>
              <w:t>5.432.599</w:t>
            </w:r>
          </w:p>
        </w:tc>
        <w:tc>
          <w:tcPr>
            <w:tcW w:type="dxa" w:w="2160"/>
          </w:tcPr>
          <w:p>
            <w:r>
              <w:t>2,5%</w:t>
            </w:r>
          </w:p>
        </w:tc>
        <w:tc>
          <w:tcPr>
            <w:tcW w:type="dxa" w:w="2160"/>
          </w:tcPr>
          <w:p>
            <w:r>
              <w:t>150,53</w:t>
            </w:r>
          </w:p>
        </w:tc>
      </w:tr>
      <w:tr>
        <w:tc>
          <w:tcPr>
            <w:tcW w:type="dxa" w:w="2160"/>
          </w:tcPr>
          <w:p>
            <w:r>
              <w:t>INST. PREVENTIVAS (PCI)</w:t>
            </w:r>
          </w:p>
        </w:tc>
        <w:tc>
          <w:tcPr>
            <w:tcW w:type="dxa" w:w="2160"/>
          </w:tcPr>
          <w:p>
            <w:r>
              <w:t>5.286.439</w:t>
            </w:r>
          </w:p>
        </w:tc>
        <w:tc>
          <w:tcPr>
            <w:tcW w:type="dxa" w:w="2160"/>
          </w:tcPr>
          <w:p>
            <w:r>
              <w:t>2,5%</w:t>
            </w:r>
          </w:p>
        </w:tc>
        <w:tc>
          <w:tcPr>
            <w:tcW w:type="dxa" w:w="2160"/>
          </w:tcPr>
          <w:p>
            <w:r>
              <w:t>146,48</w:t>
            </w:r>
          </w:p>
        </w:tc>
      </w:tr>
      <w:tr>
        <w:tc>
          <w:tcPr>
            <w:tcW w:type="dxa" w:w="2160"/>
          </w:tcPr>
          <w:p>
            <w:r>
              <w:t>INST. GAS</w:t>
            </w:r>
          </w:p>
        </w:tc>
        <w:tc>
          <w:tcPr>
            <w:tcW w:type="dxa" w:w="2160"/>
          </w:tcPr>
          <w:p>
            <w:r>
              <w:t>484.926</w:t>
            </w:r>
          </w:p>
        </w:tc>
        <w:tc>
          <w:tcPr>
            <w:tcW w:type="dxa" w:w="2160"/>
          </w:tcPr>
          <w:p>
            <w:r>
              <w:t>0,2%</w:t>
            </w:r>
          </w:p>
        </w:tc>
        <w:tc>
          <w:tcPr>
            <w:tcW w:type="dxa" w:w="2160"/>
          </w:tcPr>
          <w:p>
            <w:r>
              <w:t>13,44</w:t>
            </w:r>
          </w:p>
        </w:tc>
      </w:tr>
      <w:tr>
        <w:tc>
          <w:tcPr>
            <w:tcW w:type="dxa" w:w="2160"/>
          </w:tcPr>
          <w:p>
            <w:r>
              <w:t>LOUCAS E METAIS</w:t>
            </w:r>
          </w:p>
        </w:tc>
        <w:tc>
          <w:tcPr>
            <w:tcW w:type="dxa" w:w="2160"/>
          </w:tcPr>
          <w:p>
            <w:r>
              <w:t>970.501</w:t>
            </w:r>
          </w:p>
        </w:tc>
        <w:tc>
          <w:tcPr>
            <w:tcW w:type="dxa" w:w="2160"/>
          </w:tcPr>
          <w:p>
            <w:r>
              <w:t>0,5%</w:t>
            </w:r>
          </w:p>
        </w:tc>
        <w:tc>
          <w:tcPr>
            <w:tcW w:type="dxa" w:w="2160"/>
          </w:tcPr>
          <w:p>
            <w:r>
              <w:t>26,89</w:t>
            </w:r>
          </w:p>
        </w:tc>
      </w:tr>
      <w:tr>
        <w:tc>
          <w:tcPr>
            <w:tcW w:type="dxa" w:w="2160"/>
          </w:tcPr>
          <w:p>
            <w:r>
              <w:t>CLIMATIZACAO E EXAUSTAO</w:t>
            </w:r>
          </w:p>
        </w:tc>
        <w:tc>
          <w:tcPr>
            <w:tcW w:type="dxa" w:w="2160"/>
          </w:tcPr>
          <w:p>
            <w:r>
              <w:t>1.810.108</w:t>
            </w:r>
          </w:p>
        </w:tc>
        <w:tc>
          <w:tcPr>
            <w:tcW w:type="dxa" w:w="2160"/>
          </w:tcPr>
          <w:p>
            <w:r>
              <w:t>0,8%</w:t>
            </w:r>
          </w:p>
        </w:tc>
        <w:tc>
          <w:tcPr>
            <w:tcW w:type="dxa" w:w="2160"/>
          </w:tcPr>
          <w:p>
            <w:r>
              <w:t>50,16</w:t>
            </w:r>
          </w:p>
        </w:tc>
      </w:tr>
      <w:tr>
        <w:tc>
          <w:tcPr>
            <w:tcW w:type="dxa" w:w="2160"/>
          </w:tcPr>
          <w:p>
            <w:r>
              <w:t>EQUIP. E SIST. ESPECIAIS</w:t>
            </w:r>
          </w:p>
        </w:tc>
        <w:tc>
          <w:tcPr>
            <w:tcW w:type="dxa" w:w="2160"/>
          </w:tcPr>
          <w:p>
            <w:r>
              <w:t>14.638.395</w:t>
            </w:r>
          </w:p>
        </w:tc>
        <w:tc>
          <w:tcPr>
            <w:tcW w:type="dxa" w:w="2160"/>
          </w:tcPr>
          <w:p>
            <w:r>
              <w:t>6,8%</w:t>
            </w:r>
          </w:p>
        </w:tc>
        <w:tc>
          <w:tcPr>
            <w:tcW w:type="dxa" w:w="2160"/>
          </w:tcPr>
          <w:p>
            <w:r>
              <w:t>405,62</w:t>
            </w:r>
          </w:p>
        </w:tc>
      </w:tr>
      <w:tr>
        <w:tc>
          <w:tcPr>
            <w:tcW w:type="dxa" w:w="2160"/>
          </w:tcPr>
          <w:p>
            <w:r>
              <w:t>REVESTIMENTOS PISO</w:t>
            </w:r>
          </w:p>
        </w:tc>
        <w:tc>
          <w:tcPr>
            <w:tcW w:type="dxa" w:w="2160"/>
          </w:tcPr>
          <w:p>
            <w:r>
              <w:t>3.441.902</w:t>
            </w:r>
          </w:p>
        </w:tc>
        <w:tc>
          <w:tcPr>
            <w:tcW w:type="dxa" w:w="2160"/>
          </w:tcPr>
          <w:p>
            <w:r>
              <w:t>1,6%</w:t>
            </w:r>
          </w:p>
        </w:tc>
        <w:tc>
          <w:tcPr>
            <w:tcW w:type="dxa" w:w="2160"/>
          </w:tcPr>
          <w:p>
            <w:r>
              <w:t>95,37</w:t>
            </w:r>
          </w:p>
        </w:tc>
      </w:tr>
      <w:tr>
        <w:tc>
          <w:tcPr>
            <w:tcW w:type="dxa" w:w="2160"/>
          </w:tcPr>
          <w:p>
            <w:r>
              <w:t>REVESTIMENTOS PAREDE</w:t>
            </w:r>
          </w:p>
        </w:tc>
        <w:tc>
          <w:tcPr>
            <w:tcW w:type="dxa" w:w="2160"/>
          </w:tcPr>
          <w:p>
            <w:r>
              <w:t>1.162.458</w:t>
            </w:r>
          </w:p>
        </w:tc>
        <w:tc>
          <w:tcPr>
            <w:tcW w:type="dxa" w:w="2160"/>
          </w:tcPr>
          <w:p>
            <w:r>
              <w:t>0,5%</w:t>
            </w:r>
          </w:p>
        </w:tc>
        <w:tc>
          <w:tcPr>
            <w:tcW w:type="dxa" w:w="2160"/>
          </w:tcPr>
          <w:p>
            <w:r>
              <w:t>32,21</w:t>
            </w:r>
          </w:p>
        </w:tc>
      </w:tr>
      <w:tr>
        <w:tc>
          <w:tcPr>
            <w:tcW w:type="dxa" w:w="2160"/>
          </w:tcPr>
          <w:p>
            <w:r>
              <w:t>REVESTIMENTOS TETO</w:t>
            </w:r>
          </w:p>
        </w:tc>
        <w:tc>
          <w:tcPr>
            <w:tcW w:type="dxa" w:w="2160"/>
          </w:tcPr>
          <w:p>
            <w:r>
              <w:t>221.513</w:t>
            </w:r>
          </w:p>
        </w:tc>
        <w:tc>
          <w:tcPr>
            <w:tcW w:type="dxa" w:w="2160"/>
          </w:tcPr>
          <w:p>
            <w:r>
              <w:t>0,1%</w:t>
            </w:r>
          </w:p>
        </w:tc>
        <w:tc>
          <w:tcPr>
            <w:tcW w:type="dxa" w:w="2160"/>
          </w:tcPr>
          <w:p>
            <w:r>
              <w:t>6,14</w:t>
            </w:r>
          </w:p>
        </w:tc>
      </w:tr>
      <w:tr>
        <w:tc>
          <w:tcPr>
            <w:tcW w:type="dxa" w:w="2160"/>
          </w:tcPr>
          <w:p>
            <w:r>
              <w:t>IMPERMEABILIZACAO</w:t>
            </w:r>
          </w:p>
        </w:tc>
        <w:tc>
          <w:tcPr>
            <w:tcW w:type="dxa" w:w="2160"/>
          </w:tcPr>
          <w:p>
            <w:r>
              <w:t>2.087.812</w:t>
            </w:r>
          </w:p>
        </w:tc>
        <w:tc>
          <w:tcPr>
            <w:tcW w:type="dxa" w:w="2160"/>
          </w:tcPr>
          <w:p>
            <w:r>
              <w:t>1,0%</w:t>
            </w:r>
          </w:p>
        </w:tc>
        <w:tc>
          <w:tcPr>
            <w:tcW w:type="dxa" w:w="2160"/>
          </w:tcPr>
          <w:p>
            <w:r>
              <w:t>57,85</w:t>
            </w:r>
          </w:p>
        </w:tc>
      </w:tr>
      <w:tr>
        <w:tc>
          <w:tcPr>
            <w:tcW w:type="dxa" w:w="2160"/>
          </w:tcPr>
          <w:p>
            <w:r>
              <w:t>ACABAMENTOS PAREDE</w:t>
            </w:r>
          </w:p>
        </w:tc>
        <w:tc>
          <w:tcPr>
            <w:tcW w:type="dxa" w:w="2160"/>
          </w:tcPr>
          <w:p>
            <w:r>
              <w:t>5.633.975</w:t>
            </w:r>
          </w:p>
        </w:tc>
        <w:tc>
          <w:tcPr>
            <w:tcW w:type="dxa" w:w="2160"/>
          </w:tcPr>
          <w:p>
            <w:r>
              <w:t>2,6%</w:t>
            </w:r>
          </w:p>
        </w:tc>
        <w:tc>
          <w:tcPr>
            <w:tcW w:type="dxa" w:w="2160"/>
          </w:tcPr>
          <w:p>
            <w:r>
              <w:t>156,11</w:t>
            </w:r>
          </w:p>
        </w:tc>
      </w:tr>
      <w:tr>
        <w:tc>
          <w:tcPr>
            <w:tcW w:type="dxa" w:w="2160"/>
          </w:tcPr>
          <w:p>
            <w:r>
              <w:t>ACABAMENTOS PISOS</w:t>
            </w:r>
          </w:p>
        </w:tc>
        <w:tc>
          <w:tcPr>
            <w:tcW w:type="dxa" w:w="2160"/>
          </w:tcPr>
          <w:p>
            <w:r>
              <w:t>14.317.169</w:t>
            </w:r>
          </w:p>
        </w:tc>
        <w:tc>
          <w:tcPr>
            <w:tcW w:type="dxa" w:w="2160"/>
          </w:tcPr>
          <w:p>
            <w:r>
              <w:t>6,7%</w:t>
            </w:r>
          </w:p>
        </w:tc>
        <w:tc>
          <w:tcPr>
            <w:tcW w:type="dxa" w:w="2160"/>
          </w:tcPr>
          <w:p>
            <w:r>
              <w:t>396,72</w:t>
            </w:r>
          </w:p>
        </w:tc>
      </w:tr>
      <w:tr>
        <w:tc>
          <w:tcPr>
            <w:tcW w:type="dxa" w:w="2160"/>
          </w:tcPr>
          <w:p>
            <w:r>
              <w:t>ACABAMENTOS TETO</w:t>
            </w:r>
          </w:p>
        </w:tc>
        <w:tc>
          <w:tcPr>
            <w:tcW w:type="dxa" w:w="2160"/>
          </w:tcPr>
          <w:p>
            <w:r>
              <w:t>4.048.303</w:t>
            </w:r>
          </w:p>
        </w:tc>
        <w:tc>
          <w:tcPr>
            <w:tcW w:type="dxa" w:w="2160"/>
          </w:tcPr>
          <w:p>
            <w:r>
              <w:t>1,9%</w:t>
            </w:r>
          </w:p>
        </w:tc>
        <w:tc>
          <w:tcPr>
            <w:tcW w:type="dxa" w:w="2160"/>
          </w:tcPr>
          <w:p>
            <w:r>
              <w:t>112,18</w:t>
            </w:r>
          </w:p>
        </w:tc>
      </w:tr>
      <w:tr>
        <w:tc>
          <w:tcPr>
            <w:tcW w:type="dxa" w:w="2160"/>
          </w:tcPr>
          <w:p>
            <w:r>
              <w:t>PINTURA INTERNA</w:t>
            </w:r>
          </w:p>
        </w:tc>
        <w:tc>
          <w:tcPr>
            <w:tcW w:type="dxa" w:w="2160"/>
          </w:tcPr>
          <w:p>
            <w:r>
              <w:t>5.659.634</w:t>
            </w:r>
          </w:p>
        </w:tc>
        <w:tc>
          <w:tcPr>
            <w:tcW w:type="dxa" w:w="2160"/>
          </w:tcPr>
          <w:p>
            <w:r>
              <w:t>2,6%</w:t>
            </w:r>
          </w:p>
        </w:tc>
        <w:tc>
          <w:tcPr>
            <w:tcW w:type="dxa" w:w="2160"/>
          </w:tcPr>
          <w:p>
            <w:r>
              <w:t>156,83</w:t>
            </w:r>
          </w:p>
        </w:tc>
      </w:tr>
      <w:tr>
        <w:tc>
          <w:tcPr>
            <w:tcW w:type="dxa" w:w="2160"/>
          </w:tcPr>
          <w:p>
            <w:r>
              <w:t>FACHADA</w:t>
            </w:r>
          </w:p>
        </w:tc>
        <w:tc>
          <w:tcPr>
            <w:tcW w:type="dxa" w:w="2160"/>
          </w:tcPr>
          <w:p>
            <w:r>
              <w:t>21.143.808</w:t>
            </w:r>
          </w:p>
        </w:tc>
        <w:tc>
          <w:tcPr>
            <w:tcW w:type="dxa" w:w="2160"/>
          </w:tcPr>
          <w:p>
            <w:r>
              <w:t>9,9%</w:t>
            </w:r>
          </w:p>
        </w:tc>
        <w:tc>
          <w:tcPr>
            <w:tcW w:type="dxa" w:w="2160"/>
          </w:tcPr>
          <w:p>
            <w:r>
              <w:t>585,88</w:t>
            </w:r>
          </w:p>
        </w:tc>
      </w:tr>
      <w:tr>
        <w:tc>
          <w:tcPr>
            <w:tcW w:type="dxa" w:w="2160"/>
          </w:tcPr>
          <w:p>
            <w:r>
              <w:t>ESQUADRIAS</w:t>
            </w:r>
          </w:p>
        </w:tc>
        <w:tc>
          <w:tcPr>
            <w:tcW w:type="dxa" w:w="2160"/>
          </w:tcPr>
          <w:p>
            <w:r>
              <w:t>21.056.761</w:t>
            </w:r>
          </w:p>
        </w:tc>
        <w:tc>
          <w:tcPr>
            <w:tcW w:type="dxa" w:w="2160"/>
          </w:tcPr>
          <w:p>
            <w:r>
              <w:t>9,8%</w:t>
            </w:r>
          </w:p>
        </w:tc>
        <w:tc>
          <w:tcPr>
            <w:tcW w:type="dxa" w:w="2160"/>
          </w:tcPr>
          <w:p>
            <w:r>
              <w:t>583,47</w:t>
            </w:r>
          </w:p>
        </w:tc>
      </w:tr>
      <w:tr>
        <w:tc>
          <w:tcPr>
            <w:tcW w:type="dxa" w:w="2160"/>
          </w:tcPr>
          <w:p>
            <w:r>
              <w:t>COBERTURA</w:t>
            </w:r>
          </w:p>
        </w:tc>
        <w:tc>
          <w:tcPr>
            <w:tcW w:type="dxa" w:w="2160"/>
          </w:tcPr>
          <w:p>
            <w:r>
              <w:t>67.234</w:t>
            </w:r>
          </w:p>
        </w:tc>
        <w:tc>
          <w:tcPr>
            <w:tcW w:type="dxa" w:w="2160"/>
          </w:tcPr>
          <w:p>
            <w:r>
              <w:t>0,0%</w:t>
            </w:r>
          </w:p>
        </w:tc>
        <w:tc>
          <w:tcPr>
            <w:tcW w:type="dxa" w:w="2160"/>
          </w:tcPr>
          <w:p>
            <w:r>
              <w:t>1,86</w:t>
            </w:r>
          </w:p>
        </w:tc>
      </w:tr>
      <w:tr>
        <w:tc>
          <w:tcPr>
            <w:tcW w:type="dxa" w:w="2160"/>
          </w:tcPr>
          <w:p>
            <w:r>
              <w:t>SERV. COMPLEMENTARES</w:t>
            </w:r>
          </w:p>
        </w:tc>
        <w:tc>
          <w:tcPr>
            <w:tcW w:type="dxa" w:w="2160"/>
          </w:tcPr>
          <w:p>
            <w:r>
              <w:t>11.811.339</w:t>
            </w:r>
          </w:p>
        </w:tc>
        <w:tc>
          <w:tcPr>
            <w:tcW w:type="dxa" w:w="2160"/>
          </w:tcPr>
          <w:p>
            <w:r>
              <w:t>5,5%</w:t>
            </w:r>
          </w:p>
        </w:tc>
        <w:tc>
          <w:tcPr>
            <w:tcW w:type="dxa" w:w="2160"/>
          </w:tcPr>
          <w:p>
            <w:r>
              <w:t>327,28</w:t>
            </w:r>
          </w:p>
        </w:tc>
      </w:tr>
      <w:tr>
        <w:tc>
          <w:tcPr>
            <w:tcW w:type="dxa" w:w="2160"/>
          </w:tcPr>
          <w:p>
            <w:r>
              <w:t>IMPREVISTOS</w:t>
            </w:r>
          </w:p>
        </w:tc>
        <w:tc>
          <w:tcPr>
            <w:tcW w:type="dxa" w:w="2160"/>
          </w:tcPr>
          <w:p>
            <w:r>
              <w:t>1.810.108</w:t>
            </w:r>
          </w:p>
        </w:tc>
        <w:tc>
          <w:tcPr>
            <w:tcW w:type="dxa" w:w="2160"/>
          </w:tcPr>
          <w:p>
            <w:r>
              <w:t>0,8%</w:t>
            </w:r>
          </w:p>
        </w:tc>
        <w:tc>
          <w:tcPr>
            <w:tcW w:type="dxa" w:w="2160"/>
          </w:tcPr>
          <w:p>
            <w:r>
              <w:t>50,16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214.530.169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5.944,50</w:t>
            </w:r>
          </w:p>
        </w:tc>
      </w:tr>
    </w:tbl>
    <w:p>
      <w:r>
        <w:br w:type="page"/>
      </w:r>
    </w:p>
    <w:p>
      <w:pPr>
        <w:pStyle w:val="Heading1"/>
      </w:pPr>
      <w:r>
        <w:t>3. Metodologia e Fontes</w:t>
      </w:r>
    </w:p>
    <w:p>
      <w:pPr>
        <w:pStyle w:val="Heading2"/>
      </w:pPr>
      <w:r>
        <w:t>3.1 Fontes de Dados</w:t>
      </w:r>
    </w:p>
    <w:p>
      <w:r>
        <w:t>Este orcamento foi elaborado utilizando 3 camadas de dados:</w:t>
      </w:r>
    </w:p>
    <w:p>
      <w:pPr>
        <w:pStyle w:val="ListBullet"/>
      </w:pPr>
      <w:r>
        <w:t>Camada 1 — IFC: 10 arquivos IFC (9 eletricos + 1 estrutural) processados com ifcopenshell. Extracao automatica de quantitativos (luminarias, eletrodutos, pilares, vigas, lajes)</w:t>
      </w:r>
    </w:p>
    <w:p>
      <w:pPr>
        <w:pStyle w:val="ListBullet"/>
      </w:pPr>
      <w:r>
        <w:t>Camada 2 — DXF: 18 pranchas eletricas convertidas de DWG e processadas com ezdxf. Contagem de dispositivos (tomadas, interruptores, quadros) por pavimento</w:t>
      </w:r>
    </w:p>
    <w:p>
      <w:pPr>
        <w:pStyle w:val="ListBullet"/>
      </w:pPr>
      <w:r>
        <w:t>Camada 3 — Parametrica: Distribuicao proporcional ao Elizabeth II Royal Home (Gessele, Itapema) R01 com fator de ajuste 0.90 (medio-alto vs alto padrao)</w:t>
      </w:r>
    </w:p>
    <w:p>
      <w:pPr>
        <w:pStyle w:val="Heading2"/>
      </w:pPr>
      <w:r>
        <w:t>3.2 Referencia de Precos</w:t>
      </w:r>
    </w:p>
    <w:p>
      <w:pPr>
        <w:pStyle w:val="ListBullet"/>
      </w:pPr>
      <w:r>
        <w:t>PUs de subestacao, gerador, barramento: Elizabeth II R01</w:t>
      </w:r>
    </w:p>
    <w:p>
      <w:pPr>
        <w:pStyle w:val="ListBullet"/>
      </w:pPr>
      <w:r>
        <w:t>PUs de dispositivos eletricos: SINAPI SC fev/2026 + cotacoes de mercado</w:t>
      </w:r>
    </w:p>
    <w:p>
      <w:pPr>
        <w:pStyle w:val="ListBullet"/>
      </w:pPr>
      <w:r>
        <w:t>PUs de concreto, aco, forma: SINAPI SC + pratica local</w:t>
      </w:r>
    </w:p>
    <w:p>
      <w:pPr>
        <w:pStyle w:val="ListBullet"/>
      </w:pPr>
      <w:r>
        <w:t>Demais disciplinas: R$/m2 parametrico (Elizabeth II x 0.90)</w:t>
      </w:r>
    </w:p>
    <w:p>
      <w:r>
        <w:br w:type="page"/>
      </w:r>
    </w:p>
    <w:p>
      <w:pPr>
        <w:pStyle w:val="Heading1"/>
      </w:pPr>
      <w:r>
        <w:t>4. Infraestrutura e Supraestrutura</w:t>
      </w:r>
    </w:p>
    <w:p>
      <w:r>
        <w:rPr>
          <w:b/>
          <w:sz w:val="28"/>
        </w:rPr>
        <w:t>Total: R$ 43.369.945 | R$/m2: R$ 1.201,75</w:t>
      </w:r>
    </w:p>
    <w:p>
      <w:r>
        <w:t>Fonte: IFC R26 (1 arquivo, 53MB) — 6.659 elementos estruturais processados</w:t>
      </w:r>
    </w:p>
    <w:p>
      <w:pPr>
        <w:pStyle w:val="Heading2"/>
      </w:pPr>
      <w:r>
        <w:t>Quantitativos de Concreto (IFC)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Qtd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Vol (m3)</w:t>
            </w:r>
          </w:p>
        </w:tc>
      </w:tr>
      <w:tr>
        <w:tc>
          <w:tcPr>
            <w:tcW w:type="dxa" w:w="2880"/>
          </w:tcPr>
          <w:p>
            <w:r>
              <w:t>Pilares</w:t>
            </w:r>
          </w:p>
        </w:tc>
        <w:tc>
          <w:tcPr>
            <w:tcW w:type="dxa" w:w="2880"/>
          </w:tcPr>
          <w:p>
            <w:r>
              <w:t>1.531</w:t>
            </w:r>
          </w:p>
        </w:tc>
        <w:tc>
          <w:tcPr>
            <w:tcW w:type="dxa" w:w="2880"/>
          </w:tcPr>
          <w:p>
            <w:r>
              <w:t>2.964</w:t>
            </w:r>
          </w:p>
        </w:tc>
      </w:tr>
      <w:tr>
        <w:tc>
          <w:tcPr>
            <w:tcW w:type="dxa" w:w="2880"/>
          </w:tcPr>
          <w:p>
            <w:r>
              <w:t>Vigas</w:t>
            </w:r>
          </w:p>
        </w:tc>
        <w:tc>
          <w:tcPr>
            <w:tcW w:type="dxa" w:w="2880"/>
          </w:tcPr>
          <w:p>
            <w:r>
              <w:t>3.531</w:t>
            </w:r>
          </w:p>
        </w:tc>
        <w:tc>
          <w:tcPr>
            <w:tcW w:type="dxa" w:w="2880"/>
          </w:tcPr>
          <w:p>
            <w:r>
              <w:t>2.406</w:t>
            </w:r>
          </w:p>
        </w:tc>
      </w:tr>
      <w:tr>
        <w:tc>
          <w:tcPr>
            <w:tcW w:type="dxa" w:w="2880"/>
          </w:tcPr>
          <w:p>
            <w:r>
              <w:t>Lajes</w:t>
            </w:r>
          </w:p>
        </w:tc>
        <w:tc>
          <w:tcPr>
            <w:tcW w:type="dxa" w:w="2880"/>
          </w:tcPr>
          <w:p>
            <w:r>
              <w:t>1.527 panos</w:t>
            </w:r>
          </w:p>
        </w:tc>
        <w:tc>
          <w:tcPr>
            <w:tcW w:type="dxa" w:w="2880"/>
          </w:tcPr>
          <w:p>
            <w:r>
              <w:t>7.359</w:t>
            </w:r>
          </w:p>
        </w:tc>
      </w:tr>
      <w:tr>
        <w:tc>
          <w:tcPr>
            <w:tcW w:type="dxa" w:w="2880"/>
          </w:tcPr>
          <w:p>
            <w:r>
              <w:t>Infra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6.659</w:t>
            </w:r>
          </w:p>
        </w:tc>
        <w:tc>
          <w:tcPr>
            <w:tcW w:type="dxa" w:w="2880"/>
          </w:tcPr>
          <w:p>
            <w:r>
              <w:t>12.784</w:t>
            </w:r>
          </w:p>
        </w:tc>
      </w:tr>
    </w:tbl>
    <w:p>
      <w:pPr>
        <w:pStyle w:val="Heading2"/>
      </w:pPr>
      <w:r>
        <w:t>Indices Parametricos</w:t>
      </w:r>
    </w:p>
    <w:p>
      <w:r>
        <w:t>Aco: 130 kg/m3 (pilares), 110 (vigas), 90 (lajes). Forma: 6.5 m2/m3 (pilares), 10.0 (vigas), 3.5 (lajes). Estacas: estimado 180 un helice continua o60cm x 30m (sem projeto)</w:t>
      </w:r>
    </w:p>
    <w:p>
      <w:r>
        <w:br w:type="page"/>
      </w:r>
    </w:p>
    <w:p>
      <w:pPr>
        <w:pStyle w:val="Heading1"/>
      </w:pPr>
      <w:r>
        <w:t>5. Instalacoes Eletricas</w:t>
      </w:r>
    </w:p>
    <w:p>
      <w:r>
        <w:rPr>
          <w:b/>
          <w:sz w:val="28"/>
        </w:rPr>
        <w:t>Total: R$ 7.482.260 | R$/m2: R$ 207,33</w:t>
      </w:r>
    </w:p>
    <w:p>
      <w:r>
        <w:t>Fonte: 9 IFCs + 18 DXFs processados. Dados detalhados por pavimento.</w:t>
      </w:r>
    </w:p>
    <w:p>
      <w:pPr>
        <w:pStyle w:val="Heading2"/>
      </w:pPr>
      <w:r>
        <w:t>Quantitativos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Luminarias</w:t>
            </w:r>
          </w:p>
        </w:tc>
        <w:tc>
          <w:tcPr>
            <w:tcW w:type="dxa" w:w="4320"/>
          </w:tcPr>
          <w:p>
            <w:r>
              <w:t>4.655 un</w:t>
            </w:r>
          </w:p>
        </w:tc>
      </w:tr>
      <w:tr>
        <w:tc>
          <w:tcPr>
            <w:tcW w:type="dxa" w:w="4320"/>
          </w:tcPr>
          <w:p>
            <w:r>
              <w:t>Eletrodutos</w:t>
            </w:r>
          </w:p>
        </w:tc>
        <w:tc>
          <w:tcPr>
            <w:tcW w:type="dxa" w:w="4320"/>
          </w:tcPr>
          <w:p>
            <w:r>
              <w:t>~213.000 trechos (7 diametros)</w:t>
            </w:r>
          </w:p>
        </w:tc>
      </w:tr>
      <w:tr>
        <w:tc>
          <w:tcPr>
            <w:tcW w:type="dxa" w:w="4320"/>
          </w:tcPr>
          <w:p>
            <w:r>
              <w:t>Tomadas 10A (TUG)</w:t>
            </w:r>
          </w:p>
        </w:tc>
        <w:tc>
          <w:tcPr>
            <w:tcW w:type="dxa" w:w="4320"/>
          </w:tcPr>
          <w:p>
            <w:r>
              <w:t>~5.100 un</w:t>
            </w:r>
          </w:p>
        </w:tc>
      </w:tr>
      <w:tr>
        <w:tc>
          <w:tcPr>
            <w:tcW w:type="dxa" w:w="4320"/>
          </w:tcPr>
          <w:p>
            <w:r>
              <w:t>Tomadas 20A (TUE)</w:t>
            </w:r>
          </w:p>
        </w:tc>
        <w:tc>
          <w:tcPr>
            <w:tcW w:type="dxa" w:w="4320"/>
          </w:tcPr>
          <w:p>
            <w:r>
              <w:t>~2.400 un</w:t>
            </w:r>
          </w:p>
        </w:tc>
      </w:tr>
      <w:tr>
        <w:tc>
          <w:tcPr>
            <w:tcW w:type="dxa" w:w="4320"/>
          </w:tcPr>
          <w:p>
            <w:r>
              <w:t>Interruptores</w:t>
            </w:r>
          </w:p>
        </w:tc>
        <w:tc>
          <w:tcPr>
            <w:tcW w:type="dxa" w:w="4320"/>
          </w:tcPr>
          <w:p>
            <w:r>
              <w:t>~2.700 un</w:t>
            </w:r>
          </w:p>
        </w:tc>
      </w:tr>
      <w:tr>
        <w:tc>
          <w:tcPr>
            <w:tcW w:type="dxa" w:w="4320"/>
          </w:tcPr>
          <w:p>
            <w:r>
              <w:t>Quadros distribuicao</w:t>
            </w:r>
          </w:p>
        </w:tc>
        <w:tc>
          <w:tcPr>
            <w:tcW w:type="dxa" w:w="4320"/>
          </w:tcPr>
          <w:p>
            <w:r>
              <w:t>~450 un</w:t>
            </w:r>
          </w:p>
        </w:tc>
      </w:tr>
      <w:tr>
        <w:tc>
          <w:tcPr>
            <w:tcW w:type="dxa" w:w="4320"/>
          </w:tcPr>
          <w:p>
            <w:r>
              <w:t>Quadros de comando</w:t>
            </w:r>
          </w:p>
        </w:tc>
        <w:tc>
          <w:tcPr>
            <w:tcW w:type="dxa" w:w="4320"/>
          </w:tcPr>
          <w:p>
            <w:r>
              <w:t>~430 un</w:t>
            </w:r>
          </w:p>
        </w:tc>
      </w:tr>
      <w:tr>
        <w:tc>
          <w:tcPr>
            <w:tcW w:type="dxa" w:w="4320"/>
          </w:tcPr>
          <w:p>
            <w:r>
              <w:t>Sensores</w:t>
            </w:r>
          </w:p>
        </w:tc>
        <w:tc>
          <w:tcPr>
            <w:tcW w:type="dxa" w:w="4320"/>
          </w:tcPr>
          <w:p>
            <w:r>
              <w:t>~1.250 un</w:t>
            </w:r>
          </w:p>
        </w:tc>
      </w:tr>
    </w:tbl>
    <w:p>
      <w:r>
        <w:t>Subestacao, gerador, barramento e entrada de energia referenciados do Elizabeth II. Mao de obra estimada em ~41% do total.</w:t>
      </w:r>
    </w:p>
    <w:p>
      <w:r>
        <w:br w:type="page"/>
      </w:r>
    </w:p>
    <w:p>
      <w:pPr>
        <w:pStyle w:val="Heading1"/>
      </w:pPr>
      <w:r>
        <w:t>6. Instalacoes Hidrossanitarias</w:t>
      </w:r>
    </w:p>
    <w:p>
      <w:r>
        <w:rPr>
          <w:b/>
          <w:sz w:val="28"/>
        </w:rPr>
        <w:t>Total: R$ 5.432.599 | R$/m2: R$ 150,53</w:t>
      </w:r>
    </w:p>
    <w:p>
      <w:r>
        <w:t>Agua fria, esgoto, aguas pluviais, pressurizacao. Distribuicao parametrica ref. Elizabeth II. Aguarda projetos hidraulicos para detalhamento.</w:t>
      </w:r>
    </w:p>
    <w:p>
      <w:r>
        <w:br w:type="page"/>
      </w:r>
    </w:p>
    <w:p>
      <w:pPr>
        <w:pStyle w:val="Heading1"/>
      </w:pPr>
      <w:r>
        <w:t>7. Instalacoes Preventivas (PCI)</w:t>
      </w:r>
    </w:p>
    <w:p>
      <w:r>
        <w:rPr>
          <w:b/>
          <w:sz w:val="28"/>
        </w:rPr>
        <w:t>Total: R$ 5.286.439 | R$/m2: R$ 146,48</w:t>
      </w:r>
    </w:p>
    <w:p>
      <w:r>
        <w:t>Hidrantes, sprinklers, deteccao e alarme. Tem IFC + DWG disponiveis (nao processados nesta revisao). Detalhamento disponivel para R02.</w:t>
      </w:r>
    </w:p>
    <w:p>
      <w:r>
        <w:br w:type="page"/>
      </w:r>
    </w:p>
    <w:p>
      <w:pPr>
        <w:pStyle w:val="Heading1"/>
      </w:pPr>
      <w:r>
        <w:t>8. Alvenaria e Vedacoes</w:t>
      </w:r>
    </w:p>
    <w:p>
      <w:r>
        <w:rPr>
          <w:b/>
          <w:sz w:val="28"/>
        </w:rPr>
        <w:t>Total: R$ 11.035.718 | R$/m2: R$ 305,79</w:t>
      </w:r>
    </w:p>
    <w:p>
      <w:r>
        <w:t>Alvenaria de vedacao (~45.000 m2), drywall (~8.500 m2), shaft (~2.200 m2). PUs de mercado local. MO estimada ~40%.</w:t>
      </w:r>
    </w:p>
    <w:p>
      <w:r>
        <w:br w:type="page"/>
      </w:r>
    </w:p>
    <w:p>
      <w:pPr>
        <w:pStyle w:val="Heading1"/>
      </w:pPr>
      <w:r>
        <w:t>9. Esquadrias</w:t>
      </w:r>
    </w:p>
    <w:p>
      <w:r>
        <w:rPr>
          <w:b/>
          <w:sz w:val="28"/>
        </w:rPr>
        <w:t>Total: R$ 21.056.761 | R$/m2: R$ 583,47</w:t>
      </w:r>
    </w:p>
    <w:p>
      <w:r>
        <w:t>Janelas aluminio, portas, pele de vidro, brises, ferragens. Maior impacto apos estrutura e fachada. Detalhamento depende de caderno de especificacoes.</w:t>
      </w:r>
    </w:p>
    <w:p>
      <w:r>
        <w:br w:type="page"/>
      </w:r>
    </w:p>
    <w:p>
      <w:pPr>
        <w:pStyle w:val="Heading1"/>
      </w:pPr>
      <w:r>
        <w:t>10. Fachada</w:t>
      </w:r>
    </w:p>
    <w:p>
      <w:r>
        <w:rPr>
          <w:b/>
          <w:sz w:val="28"/>
        </w:rPr>
        <w:t>Total: R$ 21.143.808 | R$/m2: R$ 585,88</w:t>
      </w:r>
    </w:p>
    <w:p>
      <w:r>
        <w:t>Porcelanato ventilado (~12.000 m2), reboco fachada, pintura externa. Elizabeth II teve aumento de ~R$ 3,8M na R01 por troca de tijolinho por porcelanato ventilado. Electra: confirmar acabamento de fachada.</w:t>
      </w:r>
    </w:p>
    <w:p>
      <w:r>
        <w:br w:type="page"/>
      </w:r>
    </w:p>
    <w:p>
      <w:pPr>
        <w:pStyle w:val="Heading1"/>
      </w:pPr>
      <w:r>
        <w:t>11. Demais Disciplinas</w:t>
      </w:r>
    </w:p>
    <w:p>
      <w:r>
        <w:t>As seguintes disciplinas estao estimadas parametricamente (ref. Elizabeth II x 0.90). Serao detalhadas conforme projetos forem recebidos: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Disciplina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R$/m2</w:t>
            </w:r>
          </w:p>
        </w:tc>
      </w:tr>
      <w:tr>
        <w:tc>
          <w:tcPr>
            <w:tcW w:type="dxa" w:w="2880"/>
          </w:tcPr>
          <w:p>
            <w:r>
              <w:t>Gerenciamento Tec. e Adm.</w:t>
            </w:r>
          </w:p>
        </w:tc>
        <w:tc>
          <w:tcPr>
            <w:tcW w:type="dxa" w:w="2880"/>
          </w:tcPr>
          <w:p>
            <w:r>
              <w:t>R$ 23,5M</w:t>
            </w:r>
          </w:p>
        </w:tc>
        <w:tc>
          <w:tcPr>
            <w:tcW w:type="dxa" w:w="2880"/>
          </w:tcPr>
          <w:p>
            <w:r>
              <w:t>651,88</w:t>
            </w:r>
          </w:p>
        </w:tc>
      </w:tr>
      <w:tr>
        <w:tc>
          <w:tcPr>
            <w:tcW w:type="dxa" w:w="2880"/>
          </w:tcPr>
          <w:p>
            <w:r>
              <w:t>Movimentacao de Terra</w:t>
            </w:r>
          </w:p>
        </w:tc>
        <w:tc>
          <w:tcPr>
            <w:tcW w:type="dxa" w:w="2880"/>
          </w:tcPr>
          <w:p>
            <w:r>
              <w:t>R$ 1,3M</w:t>
            </w:r>
          </w:p>
        </w:tc>
        <w:tc>
          <w:tcPr>
            <w:tcW w:type="dxa" w:w="2880"/>
          </w:tcPr>
          <w:p>
            <w:r>
              <w:t>35,43</w:t>
            </w:r>
          </w:p>
        </w:tc>
      </w:tr>
      <w:tr>
        <w:tc>
          <w:tcPr>
            <w:tcW w:type="dxa" w:w="2880"/>
          </w:tcPr>
          <w:p>
            <w:r>
              <w:t>Contencao</w:t>
            </w:r>
          </w:p>
        </w:tc>
        <w:tc>
          <w:tcPr>
            <w:tcW w:type="dxa" w:w="2880"/>
          </w:tcPr>
          <w:p>
            <w:r>
              <w:t>R$ 1,5M</w:t>
            </w:r>
          </w:p>
        </w:tc>
        <w:tc>
          <w:tcPr>
            <w:tcW w:type="dxa" w:w="2880"/>
          </w:tcPr>
          <w:p>
            <w:r>
              <w:t>41,48</w:t>
            </w:r>
          </w:p>
        </w:tc>
      </w:tr>
      <w:tr>
        <w:tc>
          <w:tcPr>
            <w:tcW w:type="dxa" w:w="2880"/>
          </w:tcPr>
          <w:p>
            <w:r>
              <w:t>Instalacoes de Gas</w:t>
            </w:r>
          </w:p>
        </w:tc>
        <w:tc>
          <w:tcPr>
            <w:tcW w:type="dxa" w:w="2880"/>
          </w:tcPr>
          <w:p>
            <w:r>
              <w:t>R$ 485k</w:t>
            </w:r>
          </w:p>
        </w:tc>
        <w:tc>
          <w:tcPr>
            <w:tcW w:type="dxa" w:w="2880"/>
          </w:tcPr>
          <w:p>
            <w:r>
              <w:t>13,44</w:t>
            </w:r>
          </w:p>
        </w:tc>
      </w:tr>
      <w:tr>
        <w:tc>
          <w:tcPr>
            <w:tcW w:type="dxa" w:w="2880"/>
          </w:tcPr>
          <w:p>
            <w:r>
              <w:t>Loucas e Metais</w:t>
            </w:r>
          </w:p>
        </w:tc>
        <w:tc>
          <w:tcPr>
            <w:tcW w:type="dxa" w:w="2880"/>
          </w:tcPr>
          <w:p>
            <w:r>
              <w:t>R$ 971k</w:t>
            </w:r>
          </w:p>
        </w:tc>
        <w:tc>
          <w:tcPr>
            <w:tcW w:type="dxa" w:w="2880"/>
          </w:tcPr>
          <w:p>
            <w:r>
              <w:t>26,89</w:t>
            </w:r>
          </w:p>
        </w:tc>
      </w:tr>
      <w:tr>
        <w:tc>
          <w:tcPr>
            <w:tcW w:type="dxa" w:w="2880"/>
          </w:tcPr>
          <w:p>
            <w:r>
              <w:t>Climatizacao e Exaustao</w:t>
            </w:r>
          </w:p>
        </w:tc>
        <w:tc>
          <w:tcPr>
            <w:tcW w:type="dxa" w:w="2880"/>
          </w:tcPr>
          <w:p>
            <w:r>
              <w:t>R$ 1,8M</w:t>
            </w:r>
          </w:p>
        </w:tc>
        <w:tc>
          <w:tcPr>
            <w:tcW w:type="dxa" w:w="2880"/>
          </w:tcPr>
          <w:p>
            <w:r>
              <w:t>50,16</w:t>
            </w:r>
          </w:p>
        </w:tc>
      </w:tr>
      <w:tr>
        <w:tc>
          <w:tcPr>
            <w:tcW w:type="dxa" w:w="2880"/>
          </w:tcPr>
          <w:p>
            <w:r>
              <w:t>Equip. e Sistemas Especiais</w:t>
            </w:r>
          </w:p>
        </w:tc>
        <w:tc>
          <w:tcPr>
            <w:tcW w:type="dxa" w:w="2880"/>
          </w:tcPr>
          <w:p>
            <w:r>
              <w:t>R$ 14,6M</w:t>
            </w:r>
          </w:p>
        </w:tc>
        <w:tc>
          <w:tcPr>
            <w:tcW w:type="dxa" w:w="2880"/>
          </w:tcPr>
          <w:p>
            <w:r>
              <w:t>405,62</w:t>
            </w:r>
          </w:p>
        </w:tc>
      </w:tr>
      <w:tr>
        <w:tc>
          <w:tcPr>
            <w:tcW w:type="dxa" w:w="2880"/>
          </w:tcPr>
          <w:p>
            <w:r>
              <w:t>Revestimentos (piso+parede+teto)</w:t>
            </w:r>
          </w:p>
        </w:tc>
        <w:tc>
          <w:tcPr>
            <w:tcW w:type="dxa" w:w="2880"/>
          </w:tcPr>
          <w:p>
            <w:r>
              <w:t>R$ 4,8M</w:t>
            </w:r>
          </w:p>
        </w:tc>
        <w:tc>
          <w:tcPr>
            <w:tcW w:type="dxa" w:w="2880"/>
          </w:tcPr>
          <w:p>
            <w:r>
              <w:t>133,72</w:t>
            </w:r>
          </w:p>
        </w:tc>
      </w:tr>
      <w:tr>
        <w:tc>
          <w:tcPr>
            <w:tcW w:type="dxa" w:w="2880"/>
          </w:tcPr>
          <w:p>
            <w:r>
              <w:t>Impermeabilizacao</w:t>
            </w:r>
          </w:p>
        </w:tc>
        <w:tc>
          <w:tcPr>
            <w:tcW w:type="dxa" w:w="2880"/>
          </w:tcPr>
          <w:p>
            <w:r>
              <w:t>R$ 2,1M</w:t>
            </w:r>
          </w:p>
        </w:tc>
        <w:tc>
          <w:tcPr>
            <w:tcW w:type="dxa" w:w="2880"/>
          </w:tcPr>
          <w:p>
            <w:r>
              <w:t>57,85</w:t>
            </w:r>
          </w:p>
        </w:tc>
      </w:tr>
      <w:tr>
        <w:tc>
          <w:tcPr>
            <w:tcW w:type="dxa" w:w="2880"/>
          </w:tcPr>
          <w:p>
            <w:r>
              <w:t>Acabamentos (parede+piso+teto)</w:t>
            </w:r>
          </w:p>
        </w:tc>
        <w:tc>
          <w:tcPr>
            <w:tcW w:type="dxa" w:w="2880"/>
          </w:tcPr>
          <w:p>
            <w:r>
              <w:t>R$ 24,0M</w:t>
            </w:r>
          </w:p>
        </w:tc>
        <w:tc>
          <w:tcPr>
            <w:tcW w:type="dxa" w:w="2880"/>
          </w:tcPr>
          <w:p>
            <w:r>
              <w:t>664,01</w:t>
            </w:r>
          </w:p>
        </w:tc>
      </w:tr>
      <w:tr>
        <w:tc>
          <w:tcPr>
            <w:tcW w:type="dxa" w:w="2880"/>
          </w:tcPr>
          <w:p>
            <w:r>
              <w:t>Pintura Interna</w:t>
            </w:r>
          </w:p>
        </w:tc>
        <w:tc>
          <w:tcPr>
            <w:tcW w:type="dxa" w:w="2880"/>
          </w:tcPr>
          <w:p>
            <w:r>
              <w:t>R$ 5,7M</w:t>
            </w:r>
          </w:p>
        </w:tc>
        <w:tc>
          <w:tcPr>
            <w:tcW w:type="dxa" w:w="2880"/>
          </w:tcPr>
          <w:p>
            <w:r>
              <w:t>156,83</w:t>
            </w:r>
          </w:p>
        </w:tc>
      </w:tr>
      <w:tr>
        <w:tc>
          <w:tcPr>
            <w:tcW w:type="dxa" w:w="2880"/>
          </w:tcPr>
          <w:p>
            <w:r>
              <w:t>Cobertura</w:t>
            </w:r>
          </w:p>
        </w:tc>
        <w:tc>
          <w:tcPr>
            <w:tcW w:type="dxa" w:w="2880"/>
          </w:tcPr>
          <w:p>
            <w:r>
              <w:t>R$ 67k</w:t>
            </w:r>
          </w:p>
        </w:tc>
        <w:tc>
          <w:tcPr>
            <w:tcW w:type="dxa" w:w="2880"/>
          </w:tcPr>
          <w:p>
            <w:r>
              <w:t>1,86</w:t>
            </w:r>
          </w:p>
        </w:tc>
      </w:tr>
      <w:tr>
        <w:tc>
          <w:tcPr>
            <w:tcW w:type="dxa" w:w="2880"/>
          </w:tcPr>
          <w:p>
            <w:r>
              <w:t>Servicos Complementares</w:t>
            </w:r>
          </w:p>
        </w:tc>
        <w:tc>
          <w:tcPr>
            <w:tcW w:type="dxa" w:w="2880"/>
          </w:tcPr>
          <w:p>
            <w:r>
              <w:t>R$ 11,8M</w:t>
            </w:r>
          </w:p>
        </w:tc>
        <w:tc>
          <w:tcPr>
            <w:tcW w:type="dxa" w:w="2880"/>
          </w:tcPr>
          <w:p>
            <w:r>
              <w:t>327,28</w:t>
            </w:r>
          </w:p>
        </w:tc>
      </w:tr>
      <w:tr>
        <w:tc>
          <w:tcPr>
            <w:tcW w:type="dxa" w:w="2880"/>
          </w:tcPr>
          <w:p>
            <w:r>
              <w:t>Imprevistos (~1%)</w:t>
            </w:r>
          </w:p>
        </w:tc>
        <w:tc>
          <w:tcPr>
            <w:tcW w:type="dxa" w:w="2880"/>
          </w:tcPr>
          <w:p>
            <w:r>
              <w:t>R$ 1,8M</w:t>
            </w:r>
          </w:p>
        </w:tc>
        <w:tc>
          <w:tcPr>
            <w:tcW w:type="dxa" w:w="2880"/>
          </w:tcPr>
          <w:p>
            <w:r>
              <w:t>50,16</w:t>
            </w:r>
          </w:p>
        </w:tc>
      </w:tr>
    </w:tbl>
    <w:p>
      <w:r>
        <w:br w:type="page"/>
      </w:r>
    </w:p>
    <w:p>
      <w:pPr>
        <w:pStyle w:val="Heading1"/>
      </w:pPr>
      <w:r>
        <w:t>12. Validacao Parametrica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R$/m2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CUB Ratio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Electra R01</w:t>
            </w:r>
          </w:p>
        </w:tc>
        <w:tc>
          <w:tcPr>
            <w:tcW w:type="dxa" w:w="2160"/>
          </w:tcPr>
          <w:p>
            <w:r>
              <w:t>R$ 5.944,50</w:t>
            </w:r>
          </w:p>
        </w:tc>
        <w:tc>
          <w:tcPr>
            <w:tcW w:type="dxa" w:w="2160"/>
          </w:tcPr>
          <w:p>
            <w:r>
              <w:t>1,97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Elizabeth II R01</w:t>
            </w:r>
          </w:p>
        </w:tc>
        <w:tc>
          <w:tcPr>
            <w:tcW w:type="dxa" w:w="2160"/>
          </w:tcPr>
          <w:p>
            <w:r>
              <w:t>R$ 6.605,00</w:t>
            </w:r>
          </w:p>
        </w:tc>
        <w:tc>
          <w:tcPr>
            <w:tcW w:type="dxa" w:w="2160"/>
          </w:tcPr>
          <w:p>
            <w:r>
              <w:t>2,19</w:t>
            </w:r>
          </w:p>
        </w:tc>
        <w:tc>
          <w:tcPr>
            <w:tcW w:type="dxa" w:w="2160"/>
          </w:tcPr>
          <w:p>
            <w:r>
              <w:t>-10,0%</w:t>
            </w:r>
          </w:p>
        </w:tc>
      </w:tr>
      <w:tr>
        <w:tc>
          <w:tcPr>
            <w:tcW w:type="dxa" w:w="2160"/>
          </w:tcPr>
          <w:p>
            <w:r>
              <w:t>Faixa alto padrao</w:t>
            </w:r>
          </w:p>
        </w:tc>
        <w:tc>
          <w:tcPr>
            <w:tcW w:type="dxa" w:w="2160"/>
          </w:tcPr>
          <w:p>
            <w:r>
              <w:t>R$ 5.400-7.000</w:t>
            </w:r>
          </w:p>
        </w:tc>
        <w:tc>
          <w:tcPr>
            <w:tcW w:type="dxa" w:w="2160"/>
          </w:tcPr>
          <w:p>
            <w:r>
              <w:t>1,8-2,3</w:t>
            </w:r>
          </w:p>
        </w:tc>
        <w:tc>
          <w:tcPr>
            <w:tcW w:type="dxa" w:w="2160"/>
          </w:tcPr>
          <w:p>
            <w:r>
              <w:t>DENTRO DA FAIXA</w:t>
            </w:r>
          </w:p>
        </w:tc>
      </w:tr>
    </w:tbl>
    <w:p>
      <w:r>
        <w:t>O valor de R$ 5.944/m2 (CUB Ratio 1,97) esta dentro da faixa esperada para empreendimento residencial vertical de medio-alto padrao em Porto Belo/SC. O fator de ajuste de 0,90 vs Elizabeth II reflete o padrao ligeiramente inferior e a economia de escala (36k vs 17k m2).</w:t>
      </w:r>
    </w:p>
    <w:p>
      <w:r>
        <w:br w:type="page"/>
      </w:r>
    </w:p>
    <w:p>
      <w:pPr>
        <w:pStyle w:val="Heading1"/>
      </w:pPr>
      <w:r>
        <w:t>13. Relatorio de Confianca</w:t>
      </w:r>
    </w:p>
    <w:p>
      <w:pPr>
        <w:pStyle w:val="Heading2"/>
      </w:pPr>
      <w:r>
        <w:t>Verde — Dados com fonte direta</w:t>
      </w:r>
    </w:p>
    <w:p>
      <w:r>
        <w:t>Estrutura: 12.784 m3 de concreto (pilares, vigas, lajes) extraidos do IFC R26. Eletrico: 4.655 luminarias, 213.000 trechos de eletroduto com diametros (IFC), 5.100 tomadas, 2.700 interruptores, 450 quadros (DXF). Total: ~22% do orcamento com dados rastreaveis.</w:t>
      </w:r>
    </w:p>
    <w:p>
      <w:pPr>
        <w:pStyle w:val="Heading2"/>
      </w:pPr>
      <w:r>
        <w:t>Amarelo — Dados referenciados</w:t>
      </w:r>
    </w:p>
    <w:p>
      <w:r>
        <w:t>Taxas de aco e forma (indices parametricos), PUs de concreto e aco (SINAPI), itens detalhados de hidro/PCI/alvenaria/esquadrias/fachada (referenciados do Elizabeth II com ajuste 0.90). Total: ~37% do orcamento.</w:t>
      </w:r>
    </w:p>
    <w:p>
      <w:pPr>
        <w:pStyle w:val="Heading2"/>
      </w:pPr>
      <w:r>
        <w:t>Vermelho — Dados estimados</w:t>
      </w:r>
    </w:p>
    <w:p>
      <w:r>
        <w:t>Estacas (sem projeto de fundacoes), mao de obra (estimada por percentual), gerador (sem projeto), demais disciplinas parametricas (gerenciamento, acabamentos, pintura, complementares, imprevistos). Total: ~41% do orcamento.</w:t>
      </w:r>
    </w:p>
    <w:p>
      <w:r>
        <w:br w:type="page"/>
      </w:r>
    </w:p>
    <w:p>
      <w:pPr>
        <w:pStyle w:val="Heading1"/>
      </w:pPr>
      <w:r>
        <w:t>14. Premissas e Limitacoes</w:t>
      </w:r>
    </w:p>
    <w:p>
      <w:pPr>
        <w:pStyle w:val="Heading2"/>
      </w:pPr>
      <w:r>
        <w:t>Premissas</w:t>
      </w:r>
    </w:p>
    <w:p>
      <w:pPr>
        <w:pStyle w:val="ListBullet"/>
      </w:pPr>
      <w:r>
        <w:t>CUB/SC fev/2026: R$ 3.019,26</w:t>
      </w:r>
    </w:p>
    <w:p>
      <w:pPr>
        <w:pStyle w:val="ListBullet"/>
      </w:pPr>
      <w:r>
        <w:t>Fator de ajuste vs Elizabeth II: 0.90 (medio-alto vs alto padrao)</w:t>
      </w:r>
    </w:p>
    <w:p>
      <w:pPr>
        <w:pStyle w:val="ListBullet"/>
      </w:pPr>
      <w:r>
        <w:t>Pavimento tipo multiplicado por 24 (conforme IFC)</w:t>
      </w:r>
    </w:p>
    <w:p>
      <w:pPr>
        <w:pStyle w:val="ListBullet"/>
      </w:pPr>
      <w:r>
        <w:t>Estacas: estimado 180 un helice continua o60cm x 30m (sem projeto)</w:t>
      </w:r>
    </w:p>
    <w:p>
      <w:pPr>
        <w:pStyle w:val="ListBullet"/>
      </w:pPr>
      <w:r>
        <w:t>Mao de obra: 35-41% por disciplina (ref Elizabeth II)</w:t>
      </w:r>
    </w:p>
    <w:p>
      <w:pPr>
        <w:pStyle w:val="ListBullet"/>
      </w:pPr>
      <w:r>
        <w:t>Concreto fck30 para supraestrutura geral, fck40 para pilares do tipo</w:t>
      </w:r>
    </w:p>
    <w:p>
      <w:pPr>
        <w:pStyle w:val="ListBullet"/>
      </w:pPr>
      <w:r>
        <w:t>Aco com corte e dobra em industria (R$ 7,80/kg)</w:t>
      </w:r>
    </w:p>
    <w:p>
      <w:pPr>
        <w:pStyle w:val="Heading2"/>
      </w:pPr>
      <w:r>
        <w:t>Limitacoes</w:t>
      </w:r>
    </w:p>
    <w:p>
      <w:pPr>
        <w:pStyle w:val="ListBullet"/>
      </w:pPr>
      <w:r>
        <w:t>Sem projeto de fundacoes (estacas estimadas)</w:t>
      </w:r>
    </w:p>
    <w:p>
      <w:pPr>
        <w:pStyle w:val="ListBullet"/>
      </w:pPr>
      <w:r>
        <w:t>Sem memorial descritivo estrutural (fck presumido)</w:t>
      </w:r>
    </w:p>
    <w:p>
      <w:pPr>
        <w:pStyle w:val="ListBullet"/>
      </w:pPr>
      <w:r>
        <w:t>IFCs do eletrico em schema IFC2X3 (sem propriedades tecnicas completas)</w:t>
      </w:r>
    </w:p>
    <w:p>
      <w:pPr>
        <w:pStyle w:val="ListBullet"/>
      </w:pPr>
      <w:r>
        <w:t>Comprimentos lineares de eletrodutos nao extraidos</w:t>
      </w:r>
    </w:p>
    <w:p>
      <w:pPr>
        <w:pStyle w:val="ListBullet"/>
      </w:pPr>
      <w:r>
        <w:t>Disciplinas de acabamento e arquitetura em nivel parametrico</w:t>
      </w:r>
    </w:p>
    <w:p>
      <w:pPr>
        <w:pStyle w:val="ListBullet"/>
      </w:pPr>
      <w:r>
        <w:t>Sem caderno de especificacoes de esquadrias e fachada</w:t>
      </w:r>
    </w:p>
    <w:p>
      <w:pPr>
        <w:pStyle w:val="Heading2"/>
      </w:pPr>
      <w:r>
        <w:t>Proximos Passos</w:t>
      </w:r>
    </w:p>
    <w:p>
      <w:pPr>
        <w:pStyle w:val="ListBullet"/>
      </w:pPr>
      <w:r>
        <w:t>Receber projeto de fundacoes e memorial descritivo estrutural</w:t>
      </w:r>
    </w:p>
    <w:p>
      <w:pPr>
        <w:pStyle w:val="ListBullet"/>
      </w:pPr>
      <w:r>
        <w:t>Processar IFCs/DXFs de hidrossanitario e PCI (disponiveis)</w:t>
      </w:r>
    </w:p>
    <w:p>
      <w:pPr>
        <w:pStyle w:val="ListBullet"/>
      </w:pPr>
      <w:r>
        <w:t>Obter caderno de especificacoes de esquadrias e fachada</w:t>
      </w:r>
    </w:p>
    <w:p>
      <w:pPr>
        <w:pStyle w:val="ListBullet"/>
      </w:pPr>
      <w:r>
        <w:t>Solicitar cotacoes de MO (estrutura, eletrica, hidraulica)</w:t>
      </w:r>
    </w:p>
    <w:p>
      <w:pPr>
        <w:pStyle w:val="ListBullet"/>
      </w:pPr>
      <w:r>
        <w:t>Detalhar acabamentos com projeto de interiores</w:t>
      </w:r>
    </w:p>
    <w:p>
      <w:pPr>
        <w:pStyle w:val="ListBullet"/>
      </w:pPr>
      <w:r>
        <w:t>Integrar com Memorial App (EAP ja mapeada)</w:t>
      </w:r>
    </w:p>
    <w:p/>
    <w:p/>
    <w:p>
      <w:pPr>
        <w:jc w:val="center"/>
      </w:pPr>
      <w:r>
        <w:rPr>
          <w:b/>
          <w:color w:val="2F5496"/>
          <w:sz w:val="28"/>
        </w:rPr>
        <w:t>Cartesian Engenharia</w:t>
      </w:r>
    </w:p>
    <w:p>
      <w:pPr>
        <w:jc w:val="center"/>
      </w:pPr>
      <w:r>
        <w:rPr>
          <w:i/>
          <w:color w:val="808080"/>
          <w:sz w:val="18"/>
        </w:rPr>
        <w:t>Memorial gerado com IA Copiloto — 23/03/2026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