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C3E50"/>
          <w:sz w:val="44"/>
        </w:rPr>
        <w:t>MEMORIAL EXECUTIVO</w:t>
      </w:r>
    </w:p>
    <w:p>
      <w:r>
        <w:rPr>
          <w:rFonts w:ascii="Arial" w:hAnsi="Arial"/>
          <w:b/>
          <w:color w:val="2C3E50"/>
          <w:sz w:val="32"/>
        </w:rPr>
        <w:t>Orçamento Executivo Automatizado</w:t>
      </w:r>
    </w:p>
    <w:p>
      <w:r>
        <w:rPr>
          <w:rFonts w:ascii="Arial" w:hAnsi="Arial"/>
          <w:b/>
          <w:i w:val="0"/>
          <w:sz w:val="24"/>
        </w:rPr>
        <w:t>Projeto: ARTHEN-ARBORIS</w:t>
      </w:r>
    </w:p>
    <w:p>
      <w:r>
        <w:rPr>
          <w:rFonts w:ascii="Arial" w:hAnsi="Arial"/>
          <w:b w:val="0"/>
          <w:i/>
          <w:sz w:val="20"/>
        </w:rPr>
        <w:t>Gerado em 13/04/2026 às 22:57</w:t>
      </w:r>
    </w:p>
    <w:p/>
    <w:p>
      <w:r>
        <w:rPr>
          <w:rFonts w:ascii="Arial" w:hAnsi="Arial"/>
          <w:b/>
          <w:color w:val="2C3E50"/>
          <w:sz w:val="32"/>
        </w:rPr>
        <w:t>1. Dados do Projeto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Slug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arthen-arboris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AC (área construída)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12.472,98 m²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UR (unidades residenciais)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98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Padrão de acabamento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medio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2. Premissas Validadas</w:t>
      </w:r>
    </w:p>
    <w:p>
      <w:r>
        <w:rPr>
          <w:rFonts w:ascii="Arial" w:hAnsi="Arial"/>
          <w:b w:val="0"/>
          <w:i/>
          <w:sz w:val="20"/>
        </w:rPr>
        <w:t>Decisões aprovadas no gate de validação (20 itens):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Decisão</w:t>
            </w:r>
          </w:p>
        </w:tc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Valor adotado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Laje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Convencional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Fundação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Hélice contínua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Subsolos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Padrão de Acabamento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Médio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Fachada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Textura projetada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Esquadria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Alumínio anodizado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Piso predominante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Misto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Pintura padrão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Acrílica + selador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Climatização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Infra apenas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Sistema de Pressurização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Não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Gerador Dedicado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Piscina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Perdas estimadas (concreto)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10%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Prazo de obra (meses)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36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BDI total estimado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25%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Encargos (sobre MO)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85%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Tempo de protensão (meses)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Tipologia predominante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Misto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Garagem (vagas/UR)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1.0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Contenção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Não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3. Análise Arquitetônica (Bloco 0)</w:t>
      </w:r>
    </w:p>
    <w:p>
      <w:r>
        <w:rPr>
          <w:rFonts w:ascii="Arial" w:hAnsi="Arial"/>
          <w:b w:val="0"/>
          <w:i/>
          <w:sz w:val="20"/>
        </w:rPr>
        <w:t>Análise multi-camada (IFC + DXF + PDF + nomes) executada em 6.5s.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Item de lazer/sistema</w:t>
            </w:r>
          </w:p>
        </w:tc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Detectado no projeto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Piscina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✓ 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Piscina aquecida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Ofurô / SPA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✓ 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Sauna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✓ 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Academia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✓ 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Quadra esportiva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Salão de festas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Espaço gourmet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✓ 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Churrasqueira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Playground / brinquedoteca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✓ 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Coworking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✓ 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Pet place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✓ 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Bicicletário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Gerador dedicado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✓ Sim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4. Composição de Custos por Macrogrupo</w:t>
      </w:r>
    </w:p>
    <w:p>
      <w:r>
        <w:rPr>
          <w:rFonts w:ascii="Arial" w:hAnsi="Arial"/>
          <w:b w:val="0"/>
          <w:i/>
          <w:sz w:val="20"/>
        </w:rPr>
        <w:t>Custos calibrados a partir de 986 amostras de 0 projetos similares.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Macrogrupo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Total R$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R$/m²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N amostras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Gerenciamento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R$ 2.805.338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224,91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8.0%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131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Movimentação de Terra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R$ 268.240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21,51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0.8%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58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Infraestrutura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R$ 2.440.484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195,66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7.0%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63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Supraestrutura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R$ 8.196.709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657,16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23.4%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56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Alvenaria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R$ 1.896.601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152,06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5.4%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130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Impermeabilização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R$ 763.243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61,19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2.2%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61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Instalações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R$ 3.438.307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275,66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9.8%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80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Climatização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R$ 489.506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39,25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1.4%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18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Rev. Interno Parede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R$ 1.169.985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93,80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3.3%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61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Teto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R$ 786.675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63,07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2.2%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35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Pisos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R$ 2.518.014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201,88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7.2%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42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Pintura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R$ 1.558.886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124,98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4.4%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61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Esquadrias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R$ 3.843.005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308,11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11.0%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56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Louças e Metais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R$ 415.547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33,32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1.2%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21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Fachada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R$ 1.677.289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134,47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4.8%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33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Complementares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R$ 2.179.954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174,77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6.2%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57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Imprevistos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R$ 634.698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50,89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1.8%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23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TOTAL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R$ 35.082.480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2.812,68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100%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5. Projetos Similares Utilizados</w:t>
      </w:r>
    </w:p>
    <w:p>
      <w:r>
        <w:rPr>
          <w:rFonts w:ascii="Arial" w:hAnsi="Arial"/>
          <w:b w:val="0"/>
          <w:i/>
          <w:sz w:val="20"/>
        </w:rPr>
        <w:t>5 projetos da base Cartesian usados como referência: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Projeto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AC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UR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Total R$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R$/m²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viva4-barra4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13.223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99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xpcon-porto-cerro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13.189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86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fonseca-empreendimentos-estoril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14.492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110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R$ 48.960.377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3.378,45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cln-porto-ruby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12.973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44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somauma-virginia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10.108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117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6. Sub-disciplinas (Camada Gemma)</w:t>
      </w:r>
    </w:p>
    <w:p>
      <w:r>
        <w:rPr>
          <w:rFonts w:ascii="Arial" w:hAnsi="Arial"/>
          <w:b w:val="0"/>
          <w:i/>
          <w:sz w:val="20"/>
        </w:rPr>
        <w:t>Sub-disciplinas reais identificadas via análise qualitativa Gemma em 5 projetos similares:</w:t>
      </w:r>
    </w:p>
    <w:p>
      <w:r>
        <w:rPr>
          <w:rFonts w:ascii="Arial" w:hAnsi="Arial"/>
          <w:b/>
          <w:color w:val="2C3E50"/>
          <w:sz w:val="22"/>
        </w:rPr>
        <w:t>Supraestrutura</w:t>
      </w:r>
    </w:p>
    <w:p>
      <w:r>
        <w:rPr>
          <w:rFonts w:ascii="Arial" w:hAnsi="Arial"/>
          <w:b w:val="0"/>
          <w:i w:val="0"/>
          <w:sz w:val="18"/>
        </w:rPr>
        <w:t>• Concreto (freq 3/5, fontes: viva4-barra4, fonseca-empreendimentos-estoril, cln-porto-ruby)</w:t>
      </w:r>
    </w:p>
    <w:p>
      <w:r>
        <w:rPr>
          <w:rFonts w:ascii="Arial" w:hAnsi="Arial"/>
          <w:b w:val="0"/>
          <w:i w:val="0"/>
          <w:sz w:val="18"/>
        </w:rPr>
        <w:t>• Fundações (freq 1/5, fontes: viva4-barra4)</w:t>
      </w:r>
    </w:p>
    <w:p>
      <w:r>
        <w:rPr>
          <w:rFonts w:ascii="Arial" w:hAnsi="Arial"/>
          <w:b w:val="0"/>
          <w:i w:val="0"/>
          <w:sz w:val="18"/>
        </w:rPr>
        <w:t>• Supraestrutura Armada (freq 1/5, fontes: viva4-barra4)</w:t>
      </w:r>
    </w:p>
    <w:p>
      <w:r>
        <w:rPr>
          <w:rFonts w:ascii="Arial" w:hAnsi="Arial"/>
          <w:b w:val="0"/>
          <w:i w:val="0"/>
          <w:sz w:val="18"/>
        </w:rPr>
        <w:t>• Execução Estrutural (freq 1/5, fontes: fonseca-empreendimentos-estoril)</w:t>
      </w:r>
    </w:p>
    <w:p>
      <w:r>
        <w:rPr>
          <w:rFonts w:ascii="Arial" w:hAnsi="Arial"/>
          <w:b w:val="0"/>
          <w:i w:val="0"/>
          <w:sz w:val="18"/>
        </w:rPr>
        <w:t>• Alvenaria e Paredes (freq 1/5, fontes: cln-porto-ruby)</w:t>
      </w:r>
    </w:p>
    <w:p>
      <w:r>
        <w:rPr>
          <w:rFonts w:ascii="Arial" w:hAnsi="Arial"/>
          <w:b w:val="0"/>
          <w:i w:val="0"/>
          <w:sz w:val="18"/>
        </w:rPr>
        <w:t>• Esquadrias (freq 1/5, fontes: somauma-virginia)</w:t>
      </w:r>
    </w:p>
    <w:p>
      <w:r>
        <w:rPr>
          <w:rFonts w:ascii="Arial" w:hAnsi="Arial"/>
          <w:b/>
          <w:color w:val="2C3E50"/>
          <w:sz w:val="22"/>
        </w:rPr>
        <w:t>Rev. Interno Parede</w:t>
      </w:r>
    </w:p>
    <w:p>
      <w:r>
        <w:rPr>
          <w:rFonts w:ascii="Arial" w:hAnsi="Arial"/>
          <w:b w:val="0"/>
          <w:i w:val="0"/>
          <w:sz w:val="18"/>
        </w:rPr>
        <w:t>• Pintura (freq 2/5, fontes: viva4-barra4, somauma-virginia)</w:t>
      </w:r>
    </w:p>
    <w:p>
      <w:r>
        <w:rPr>
          <w:rFonts w:ascii="Arial" w:hAnsi="Arial"/>
          <w:b w:val="0"/>
          <w:i w:val="0"/>
          <w:sz w:val="18"/>
        </w:rPr>
        <w:t>• Paredes e Revestimentos (freq 1/5, fontes: viva4-barra4)</w:t>
      </w:r>
    </w:p>
    <w:p>
      <w:r>
        <w:rPr>
          <w:rFonts w:ascii="Arial" w:hAnsi="Arial"/>
          <w:b/>
          <w:color w:val="2C3E50"/>
          <w:sz w:val="22"/>
        </w:rPr>
        <w:t>Instalações</w:t>
      </w:r>
    </w:p>
    <w:p>
      <w:r>
        <w:rPr>
          <w:rFonts w:ascii="Arial" w:hAnsi="Arial"/>
          <w:b w:val="0"/>
          <w:i w:val="0"/>
          <w:sz w:val="18"/>
        </w:rPr>
        <w:t>• Cabos e Condutores (freq 1/5, fontes: viva4-barra4)</w:t>
      </w:r>
    </w:p>
    <w:p>
      <w:r>
        <w:rPr>
          <w:rFonts w:ascii="Arial" w:hAnsi="Arial"/>
          <w:b w:val="0"/>
          <w:i w:val="0"/>
          <w:sz w:val="18"/>
        </w:rPr>
        <w:t>• Quadros e Dispositivos (freq 1/5, fontes: viva4-barra4)</w:t>
      </w:r>
    </w:p>
    <w:p>
      <w:r>
        <w:rPr>
          <w:rFonts w:ascii="Arial" w:hAnsi="Arial"/>
          <w:b w:val="0"/>
          <w:i w:val="0"/>
          <w:sz w:val="18"/>
        </w:rPr>
        <w:t>• Elétrica e Subestação (freq 1/5, fontes: fonseca-empreendimentos-estoril)</w:t>
      </w:r>
    </w:p>
    <w:p>
      <w:r>
        <w:rPr>
          <w:rFonts w:ascii="Arial" w:hAnsi="Arial"/>
          <w:b w:val="0"/>
          <w:i w:val="0"/>
          <w:sz w:val="18"/>
        </w:rPr>
        <w:t>• Hidráulica e Climatização (freq 1/5, fontes: fonseca-empreendimentos-estoril)</w:t>
      </w:r>
    </w:p>
    <w:p>
      <w:r>
        <w:rPr>
          <w:rFonts w:ascii="Arial" w:hAnsi="Arial"/>
          <w:b w:val="0"/>
          <w:i w:val="0"/>
          <w:sz w:val="18"/>
        </w:rPr>
        <w:t>• Sanitários e Louças (freq 1/5, fontes: cln-porto-ruby)</w:t>
      </w:r>
    </w:p>
    <w:p>
      <w:r>
        <w:rPr>
          <w:rFonts w:ascii="Arial" w:hAnsi="Arial"/>
          <w:b w:val="0"/>
          <w:i w:val="0"/>
          <w:sz w:val="18"/>
        </w:rPr>
        <w:t>• Metais e Ferragens (freq 1/5, fontes: cln-porto-ruby)</w:t>
      </w:r>
    </w:p>
    <w:p>
      <w:r>
        <w:rPr>
          <w:rFonts w:ascii="Arial" w:hAnsi="Arial"/>
          <w:b/>
          <w:color w:val="2C3E50"/>
          <w:sz w:val="22"/>
        </w:rPr>
        <w:t>Complementares</w:t>
      </w:r>
    </w:p>
    <w:p>
      <w:r>
        <w:rPr>
          <w:rFonts w:ascii="Arial" w:hAnsi="Arial"/>
          <w:b w:val="0"/>
          <w:i w:val="0"/>
          <w:sz w:val="18"/>
        </w:rPr>
        <w:t>• Esquadrias (freq 2/5, fontes: viva4-barra4, fonseca-empreendimentos-estoril)</w:t>
      </w:r>
    </w:p>
    <w:p>
      <w:r>
        <w:rPr>
          <w:rFonts w:ascii="Arial" w:hAnsi="Arial"/>
          <w:b w:val="0"/>
          <w:i w:val="0"/>
          <w:sz w:val="18"/>
        </w:rPr>
        <w:t>• Mobiliário e Decoração (freq 1/5, fontes: viva4-barra4)</w:t>
      </w:r>
    </w:p>
    <w:p>
      <w:r>
        <w:rPr>
          <w:rFonts w:ascii="Arial" w:hAnsi="Arial"/>
          <w:b w:val="0"/>
          <w:i w:val="0"/>
          <w:sz w:val="18"/>
        </w:rPr>
        <w:t>• Mobiliário e Áreas Comuns (freq 1/5, fontes: fonseca-empreendimentos-estoril)</w:t>
      </w:r>
    </w:p>
    <w:p>
      <w:r>
        <w:rPr>
          <w:rFonts w:ascii="Arial" w:hAnsi="Arial"/>
          <w:b w:val="0"/>
          <w:i w:val="0"/>
          <w:sz w:val="18"/>
        </w:rPr>
        <w:t>• Demolições e Remoções (freq 1/5, fontes: somauma-virginia)</w:t>
      </w:r>
    </w:p>
    <w:p>
      <w:r>
        <w:rPr>
          <w:rFonts w:ascii="Arial" w:hAnsi="Arial"/>
          <w:b/>
          <w:color w:val="2C3E50"/>
          <w:sz w:val="22"/>
        </w:rPr>
        <w:t>Louças e Metais</w:t>
      </w:r>
    </w:p>
    <w:p>
      <w:r>
        <w:rPr>
          <w:rFonts w:ascii="Arial" w:hAnsi="Arial"/>
          <w:b w:val="0"/>
          <w:i w:val="0"/>
          <w:sz w:val="18"/>
        </w:rPr>
        <w:t>• Legalização e Licenças (freq 1/5, fontes: viva4-barra4)</w:t>
      </w:r>
    </w:p>
    <w:p>
      <w:r>
        <w:rPr>
          <w:rFonts w:ascii="Arial" w:hAnsi="Arial"/>
          <w:b w:val="0"/>
          <w:i w:val="0"/>
          <w:sz w:val="18"/>
        </w:rPr>
        <w:t>• Concreto e Estrutura (freq 1/5, fontes: xpcon-porto-cerro)</w:t>
      </w:r>
    </w:p>
    <w:p>
      <w:r>
        <w:rPr>
          <w:rFonts w:ascii="Arial" w:hAnsi="Arial"/>
          <w:b w:val="0"/>
          <w:i w:val="0"/>
          <w:sz w:val="18"/>
        </w:rPr>
        <w:t>• Acabamentos e Revestimentos (freq 1/5, fontes: xpcon-porto-cerro)</w:t>
      </w:r>
    </w:p>
    <w:p>
      <w:r>
        <w:rPr>
          <w:rFonts w:ascii="Arial" w:hAnsi="Arial"/>
          <w:b w:val="0"/>
          <w:i w:val="0"/>
          <w:sz w:val="18"/>
        </w:rPr>
        <w:t>• Instalações (freq 1/5, fontes: xpcon-porto-cerro)</w:t>
      </w:r>
    </w:p>
    <w:p>
      <w:r>
        <w:rPr>
          <w:rFonts w:ascii="Arial" w:hAnsi="Arial"/>
          <w:b w:val="0"/>
          <w:i w:val="0"/>
          <w:sz w:val="18"/>
        </w:rPr>
        <w:t>• Esquadrias e Vidros (freq 1/5, fontes: xpcon-porto-cerro)</w:t>
      </w:r>
    </w:p>
    <w:p>
      <w:r>
        <w:rPr>
          <w:rFonts w:ascii="Arial" w:hAnsi="Arial"/>
          <w:b w:val="0"/>
          <w:i w:val="0"/>
          <w:sz w:val="18"/>
        </w:rPr>
        <w:t>• Equipamentos e Locação (freq 1/5, fontes: xpcon-porto-cerro)</w:t>
      </w:r>
    </w:p>
    <w:p>
      <w:r>
        <w:rPr>
          <w:rFonts w:ascii="Arial" w:hAnsi="Arial"/>
          <w:b/>
          <w:color w:val="2C3E50"/>
          <w:sz w:val="22"/>
        </w:rPr>
        <w:t>Sistemas Especiais</w:t>
      </w:r>
    </w:p>
    <w:p>
      <w:r>
        <w:rPr>
          <w:rFonts w:ascii="Arial" w:hAnsi="Arial"/>
          <w:b w:val="0"/>
          <w:i w:val="0"/>
          <w:sz w:val="18"/>
        </w:rPr>
        <w:t>• Filtragem e Circulação (freq 1/5, fontes: xpcon-porto-cerro)</w:t>
      </w:r>
    </w:p>
    <w:p>
      <w:r>
        <w:rPr>
          <w:rFonts w:ascii="Arial" w:hAnsi="Arial"/>
          <w:b w:val="0"/>
          <w:i w:val="0"/>
          <w:sz w:val="18"/>
        </w:rPr>
        <w:t>• Tratamento e Aquecimento (freq 1/5, fontes: xpcon-porto-cerro)</w:t>
      </w:r>
    </w:p>
    <w:p>
      <w:r>
        <w:rPr>
          <w:rFonts w:ascii="Arial" w:hAnsi="Arial"/>
          <w:b w:val="0"/>
          <w:i w:val="0"/>
          <w:sz w:val="18"/>
        </w:rPr>
        <w:t>• Estrutura e Segurança (freq 1/5, fontes: xpcon-porto-cerro)</w:t>
      </w:r>
    </w:p>
    <w:p>
      <w:r>
        <w:rPr>
          <w:rFonts w:ascii="Arial" w:hAnsi="Arial"/>
          <w:b w:val="0"/>
          <w:i w:val="0"/>
          <w:sz w:val="18"/>
        </w:rPr>
        <w:t>• Elevadores (freq 1/5, fontes: somauma-virginia)</w:t>
      </w:r>
    </w:p>
    <w:p>
      <w:r>
        <w:rPr>
          <w:rFonts w:ascii="Arial" w:hAnsi="Arial"/>
          <w:b/>
          <w:color w:val="2C3E50"/>
          <w:sz w:val="22"/>
        </w:rPr>
        <w:t>Gerenciamento</w:t>
      </w:r>
    </w:p>
    <w:p>
      <w:r>
        <w:rPr>
          <w:rFonts w:ascii="Arial" w:hAnsi="Arial"/>
          <w:b w:val="0"/>
          <w:i w:val="0"/>
          <w:sz w:val="18"/>
        </w:rPr>
        <w:t>• Locação de Equipamentos (freq 1/5, fontes: fonseca-empreendimentos-estoril)</w:t>
      </w:r>
    </w:p>
    <w:p>
      <w:r>
        <w:rPr>
          <w:rFonts w:ascii="Arial" w:hAnsi="Arial"/>
          <w:b w:val="0"/>
          <w:i w:val="0"/>
          <w:sz w:val="18"/>
        </w:rPr>
        <w:t>• Mão de Obra e Equipe (freq 1/5, fontes: fonseca-empreendimentos-estoril)</w:t>
      </w:r>
    </w:p>
    <w:p/>
    <w:p>
      <w:r>
        <w:rPr>
          <w:rFonts w:ascii="Arial" w:hAnsi="Arial"/>
          <w:b/>
          <w:color w:val="2C3E50"/>
          <w:sz w:val="32"/>
        </w:rPr>
        <w:t>7. Premissas Técnicas Consolidadas</w:t>
      </w:r>
    </w:p>
    <w:p>
      <w:r>
        <w:rPr>
          <w:rFonts w:ascii="Arial" w:hAnsi="Arial"/>
          <w:b w:val="0"/>
          <w:i/>
          <w:sz w:val="20"/>
        </w:rPr>
        <w:t>28 premissas extraídas dos memoriais dos similares: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type="dxa" w:w="3135"/>
          </w:tcPr>
          <w:p>
            <w:r>
              <w:rPr>
                <w:b/>
                <w:color w:val="FFFFFF"/>
                <w:sz w:val="18"/>
              </w:rPr>
              <w:t>Premissa</w:t>
            </w:r>
          </w:p>
        </w:tc>
        <w:tc>
          <w:tcPr>
            <w:tcW w:type="dxa" w:w="3135"/>
          </w:tcPr>
          <w:p>
            <w:r>
              <w:rPr>
                <w:b/>
                <w:color w:val="FFFFFF"/>
                <w:sz w:val="18"/>
              </w:rPr>
              <w:t>Frequência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Fundação e Supraestrutura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Quantificação seguindo detalhamentos de projeto e resumo de quantitativo disponi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Fundação Rasa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Escavação e reaterro de Fundação Rasa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Fundação Rasa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Lastro de concreto magro em Fundação Rasa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Fundação Rasa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Rebaixamento de lençol freático para o tempo de fundação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Infraestrutura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Armação com consideração de aço cortado e dobra em obra com 10% de perda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Infraestrutura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Concreto fck de 35 MPa em rasa com 5% de perda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Supraestrutura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Fabricação de forma de pilares, vigas, lajes, rampas e escadarias em tábua, cons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Fundação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Armação com consideração de aço cortado e dobra em obra com 10% de perda;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Fundação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Concreto fck de 30 Mpa para estacas, com 30% de perda;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Fundação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Concreto fck de 30 Mpa e 40Mpa em fundação rasa e cortina, com 5% de perda;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Fundação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Rebaixamento de lençol freático;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Supraestrutura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Armação com aço cortado e dobrado em obra, consideração de 10% de perda;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Supraestrutura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Sistema de protensão de vigas;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Supraestrutura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 xml:space="preserve">Concreto fck de 45 Mpa, incluindo serviço de bombeamento, consideração de 5% de 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Supraestrutura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Locação de escoramento de metálico;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Supraestrutura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Mão de obra de supraestrutura.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Instalações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Os valores das instalações, preventivas, hidráulicas, elétricas, gás, SPDA e com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Acabamentos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Consideração dos acabamentos conforme áreas de aplicação do modelo;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Geral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Estrutura de concreto com alvenaria de vedação.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Lazer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Duas áreas de lazer, com piscina, academia, salão de festa.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Acabamento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Apartamentos tipo e duplex com piso de porcelanato e vinílico.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Acabamento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Revestimento externo com textura grafiato.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Prazo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Custos consideram prazo de obra de 41 meses;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Fundação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Perfuração de estaca hélice contínua de 50 e 60cm – profundidade media 30m;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Infraestrutura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Concreto fck 40 Mpa com consideração de 5% de perda;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8. Validação</w:t>
      </w:r>
    </w:p>
    <w:p>
      <w:r>
        <w:rPr>
          <w:rFonts w:ascii="Arial" w:hAnsi="Arial"/>
          <w:b/>
          <w:i w:val="0"/>
          <w:sz w:val="20"/>
        </w:rPr>
        <w:t>Segmento por porte: Médio (8-15k m²)</w:t>
      </w:r>
    </w:p>
    <w:p>
      <w:r>
        <w:rPr>
          <w:rFonts w:ascii="Arial" w:hAnsi="Arial"/>
          <w:b w:val="0"/>
          <w:i w:val="0"/>
          <w:sz w:val="20"/>
        </w:rPr>
        <w:t>R$/m² estimado: 2.812,68</w:t>
      </w:r>
    </w:p>
    <w:p>
      <w:r>
        <w:rPr>
          <w:rFonts w:ascii="Arial" w:hAnsi="Arial"/>
          <w:b w:val="0"/>
          <w:i w:val="0"/>
          <w:sz w:val="20"/>
        </w:rPr>
        <w:t>Total estimado: R$ 35.082.480</w:t>
      </w:r>
    </w:p>
    <w:p/>
    <w:p>
      <w:r>
        <w:rPr>
          <w:rFonts w:ascii="Arial" w:hAnsi="Arial"/>
          <w:b w:val="0"/>
          <w:i/>
          <w:sz w:val="16"/>
        </w:rPr>
        <w:t>Memorial gerado automaticamente por gerar_memorial_pacote.py em 13/04/2026 22:57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