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Student Name:     _____Liu Boyu________       Student ID:  _______A0177847J________</w:t>
      </w:r>
    </w:p>
    <w:p/>
    <w:tbl>
      <w:tblPr>
        <w:tblStyle w:val="13"/>
        <w:tblW w:w="9522" w:type="dxa"/>
        <w:tblInd w:w="0" w:type="dxa"/>
        <w:tblLayout w:type="autofit"/>
        <w:tblCellMar>
          <w:top w:w="43" w:type="dxa"/>
          <w:left w:w="72" w:type="dxa"/>
          <w:bottom w:w="43" w:type="dxa"/>
          <w:right w:w="72" w:type="dxa"/>
        </w:tblCellMar>
      </w:tblPr>
      <w:tblGrid>
        <w:gridCol w:w="2149"/>
        <w:gridCol w:w="7373"/>
      </w:tblGrid>
      <w:tr>
        <w:tc>
          <w:tcPr>
            <w:tcW w:w="9522" w:type="dxa"/>
            <w:gridSpan w:val="2"/>
            <w:tcBorders>
              <w:bottom w:val="single" w:color="808080" w:sz="4" w:space="0"/>
            </w:tcBorders>
          </w:tcPr>
          <w:p>
            <w:pPr>
              <w:spacing w:before="200"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EXTERNAL ADVISOR/SUPEERVISOR’S INFO</w:t>
            </w:r>
          </w:p>
        </w:tc>
      </w:tr>
      <w:tr>
        <w:tc>
          <w:tcPr>
            <w:tcW w:w="20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Name:</w:t>
            </w:r>
          </w:p>
        </w:tc>
        <w:tc>
          <w:tcPr>
            <w:tcW w:w="7499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Guo Qi</w:t>
            </w:r>
          </w:p>
        </w:tc>
      </w:tr>
      <w:tr>
        <w:tc>
          <w:tcPr>
            <w:tcW w:w="20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Email:</w:t>
            </w:r>
          </w:p>
        </w:tc>
        <w:tc>
          <w:tcPr>
            <w:tcW w:w="7499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fldChar w:fldCharType="begin"/>
            </w:r>
            <w:r>
              <w:rPr>
                <w:rFonts w:asciiTheme="minorHAnsi" w:hAnsiTheme="minorHAnsi"/>
                <w:szCs w:val="22"/>
              </w:rPr>
              <w:instrText xml:space="preserve"> HYPERLINK "mailto:guoqi@shopee.com" </w:instrText>
            </w:r>
            <w:r>
              <w:rPr>
                <w:rFonts w:asciiTheme="minorHAnsi" w:hAnsiTheme="minorHAnsi"/>
                <w:szCs w:val="22"/>
              </w:rPr>
              <w:fldChar w:fldCharType="separate"/>
            </w:r>
            <w:r>
              <w:rPr>
                <w:rStyle w:val="11"/>
                <w:rFonts w:asciiTheme="minorHAnsi" w:hAnsiTheme="minorHAnsi"/>
                <w:szCs w:val="22"/>
              </w:rPr>
              <w:t>guoqi@shopee.com</w:t>
            </w:r>
            <w:r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>
        <w:tc>
          <w:tcPr>
            <w:tcW w:w="20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Company/Institute:</w:t>
            </w:r>
          </w:p>
        </w:tc>
        <w:tc>
          <w:tcPr>
            <w:tcW w:w="7499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Shopee Private Limited Singapore</w:t>
            </w:r>
          </w:p>
        </w:tc>
      </w:tr>
      <w:tr>
        <w:tc>
          <w:tcPr>
            <w:tcW w:w="9522" w:type="dxa"/>
            <w:gridSpan w:val="2"/>
            <w:tcBorders>
              <w:bottom w:val="single" w:color="808080" w:sz="4" w:space="0"/>
            </w:tcBorders>
          </w:tcPr>
          <w:p>
            <w:pPr>
              <w:spacing w:before="200"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TITLE</w:t>
            </w: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Algorithm Engineer</w:t>
            </w:r>
          </w:p>
        </w:tc>
      </w:tr>
      <w:tr>
        <w:tc>
          <w:tcPr>
            <w:tcW w:w="9522" w:type="dxa"/>
            <w:gridSpan w:val="2"/>
            <w:tcBorders>
              <w:bottom w:val="single" w:color="808080" w:sz="4" w:space="0"/>
            </w:tcBorders>
          </w:tcPr>
          <w:p>
            <w:pPr>
              <w:spacing w:before="200"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DESCRIPTION OF PROJECT (minimum 100 words, maximum 500 words)</w:t>
            </w: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40" w:lineRule="auto"/>
              <w:rPr>
                <w:rFonts w:hint="default" w:ascii="Arial" w:hAnsi="Arial" w:eastAsia="Arial" w:cs="Arial"/>
                <w:color w:val="auto"/>
                <w:rtl w:val="0"/>
              </w:rPr>
            </w:pPr>
            <w:bookmarkStart w:id="0" w:name="_GoBack"/>
            <w:bookmarkEnd w:id="0"/>
            <w:r>
              <w:rPr>
                <w:rFonts w:hint="default" w:ascii="Arial" w:hAnsi="Arial" w:eastAsia="Arial" w:cs="Arial"/>
                <w:color w:val="auto"/>
                <w:rtl w:val="0"/>
              </w:rPr>
              <w:t>Recommendation systems are a very popular and effective paradigm in retail business. With a recommendation system, shoppers can find items they like with less effort. Furthermore, they are presented with items they’ve never thought of buying, but which actually suits their needs.</w:t>
            </w:r>
          </w:p>
          <w:p>
            <w:pPr>
              <w:spacing w:line="240" w:lineRule="auto"/>
              <w:rPr>
                <w:rFonts w:hint="default" w:ascii="Arial" w:hAnsi="Arial" w:eastAsia="Arial" w:cs="Arial"/>
                <w:color w:val="auto"/>
                <w:rtl w:val="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0" w:after="0" w:line="276" w:lineRule="auto"/>
              <w:rPr>
                <w:rFonts w:ascii="Arial" w:hAnsi="Arial" w:eastAsia="Arial" w:cs="Arial"/>
                <w:color w:val="auto"/>
                <w:rtl w:val="0"/>
              </w:rPr>
            </w:pPr>
            <w:r>
              <w:rPr>
                <w:rFonts w:ascii="Arial" w:hAnsi="Arial" w:eastAsia="Arial" w:cs="Arial"/>
                <w:color w:val="auto"/>
                <w:rtl w:val="0"/>
              </w:rPr>
              <w:t xml:space="preserve">Considering the sheer volume of </w:t>
            </w:r>
            <w:r>
              <w:rPr>
                <w:rFonts w:ascii="Arial" w:hAnsi="Arial" w:eastAsia="Arial" w:cs="Arial"/>
                <w:color w:val="auto"/>
                <w:rtl w:val="0"/>
              </w:rPr>
              <w:t>user-item pairs,</w:t>
            </w:r>
            <w:r>
              <w:rPr>
                <w:rFonts w:ascii="Arial" w:hAnsi="Arial" w:eastAsia="Arial" w:cs="Arial"/>
                <w:color w:val="auto"/>
                <w:rtl w:val="0"/>
              </w:rPr>
              <w:t xml:space="preserve"> it is intractable to exhaustively score every </w:t>
            </w:r>
            <w:r>
              <w:rPr>
                <w:rFonts w:ascii="Arial" w:hAnsi="Arial" w:eastAsia="Arial" w:cs="Arial"/>
                <w:color w:val="auto"/>
                <w:rtl w:val="0"/>
              </w:rPr>
              <w:t>item</w:t>
            </w:r>
            <w:r>
              <w:rPr>
                <w:rFonts w:ascii="Arial" w:hAnsi="Arial" w:eastAsia="Arial" w:cs="Arial"/>
                <w:color w:val="auto"/>
                <w:rtl w:val="0"/>
              </w:rPr>
              <w:t xml:space="preserve"> for every user within the serving latency requirements. Therefore, the first step of recommendation upon a user visit  is retrieval. This process returns a short list of vouchers that best match the user’s interest using various signals, usually a combination of machine-learned models and human-defined rules. After reducing the candidate pool, the online ranker will then provide the final score and serve the final selected vouchers to the users based on score ranking.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0" w:after="0" w:line="276" w:lineRule="auto"/>
              <w:rPr>
                <w:rFonts w:hint="default" w:ascii="Arial" w:hAnsi="Arial" w:eastAsia="Arial" w:cs="Arial"/>
                <w:color w:val="auto"/>
                <w:rtl w:val="0"/>
              </w:rPr>
            </w:pPr>
            <w:r>
              <w:rPr>
                <w:rFonts w:ascii="Arial" w:hAnsi="Arial" w:eastAsia="Arial" w:cs="Arial"/>
                <w:color w:val="auto"/>
                <w:rtl w:val="0"/>
              </w:rPr>
              <w:t>My work in Shopee is to maintain and optimize existing recommendation flows. Meanwhile, for new business scenarios, my work also includes building new recommendation frameworks.</w:t>
            </w:r>
          </w:p>
          <w:p>
            <w:pPr>
              <w:spacing w:line="240" w:lineRule="auto"/>
              <w:rPr>
                <w:rFonts w:hint="default" w:ascii="Arial" w:hAnsi="Arial" w:eastAsia="Arial" w:cs="Arial"/>
                <w:color w:val="auto"/>
                <w:rtl w:val="0"/>
              </w:rPr>
            </w:pP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i/>
                <w:sz w:val="18"/>
              </w:rPr>
            </w:pPr>
          </w:p>
        </w:tc>
      </w:tr>
      <w:tr>
        <w:tc>
          <w:tcPr>
            <w:tcW w:w="9522" w:type="dxa"/>
            <w:gridSpan w:val="2"/>
            <w:tcBorders>
              <w:bottom w:val="single" w:color="808080" w:sz="4" w:space="0"/>
            </w:tcBorders>
          </w:tcPr>
          <w:p>
            <w:pPr>
              <w:spacing w:before="200"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EXPECTATION/S</w:t>
            </w: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="Arial" w:hAnsi="Arial" w:eastAsia="Arial" w:cs="Arial"/>
                <w:color w:val="auto"/>
                <w:rtl w:val="0"/>
              </w:rPr>
            </w:pPr>
            <w:r>
              <w:rPr>
                <w:rFonts w:ascii="Arial" w:hAnsi="Arial" w:eastAsia="Arial" w:cs="Arial"/>
                <w:color w:val="auto"/>
                <w:rtl w:val="0"/>
              </w:rPr>
              <w:t>The student would be expected to work on improving and optimizing the current retrieval framework.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line="276" w:lineRule="auto"/>
              <w:ind w:left="720" w:hanging="360"/>
              <w:rPr>
                <w:rFonts w:asciiTheme="minorHAnsi" w:hAnsiTheme="minorHAnsi"/>
                <w:color w:val="auto"/>
                <w:szCs w:val="22"/>
              </w:rPr>
            </w:pPr>
            <w:r>
              <w:rPr>
                <w:rFonts w:ascii="Arial" w:hAnsi="Arial" w:eastAsia="Arial" w:cs="Arial"/>
                <w:color w:val="auto"/>
                <w:u w:val="none"/>
              </w:rPr>
              <w:t xml:space="preserve">Maintain current </w:t>
            </w:r>
            <w:r>
              <w:rPr>
                <w:rFonts w:ascii="Arial" w:hAnsi="Arial" w:eastAsia="Arial" w:cs="Arial"/>
                <w:color w:val="auto"/>
                <w:u w:val="none"/>
              </w:rPr>
              <w:t>existing recommendation</w:t>
            </w:r>
            <w:r>
              <w:rPr>
                <w:rFonts w:ascii="Arial" w:hAnsi="Arial" w:eastAsia="Arial" w:cs="Arial"/>
                <w:color w:val="auto"/>
                <w:u w:val="none"/>
              </w:rPr>
              <w:t xml:space="preserve"> pipelines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line="276" w:lineRule="auto"/>
              <w:ind w:left="720" w:hanging="360"/>
              <w:rPr>
                <w:rFonts w:asciiTheme="minorHAnsi" w:hAnsiTheme="minorHAnsi"/>
                <w:color w:val="auto"/>
                <w:szCs w:val="22"/>
              </w:rPr>
            </w:pPr>
            <w:r>
              <w:rPr>
                <w:rFonts w:ascii="Arial" w:hAnsi="Arial" w:eastAsia="Arial" w:cs="Arial"/>
                <w:color w:val="auto"/>
                <w:u w:val="none"/>
              </w:rPr>
              <w:t>Build new recall queue to improve GMV and ctcvr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line="276" w:lineRule="auto"/>
              <w:ind w:left="720" w:hanging="360"/>
              <w:rPr>
                <w:rFonts w:asciiTheme="minorHAnsi" w:hAnsiTheme="minorHAnsi"/>
                <w:color w:val="auto"/>
                <w:szCs w:val="22"/>
              </w:rPr>
            </w:pPr>
            <w:r>
              <w:rPr>
                <w:rFonts w:ascii="Arial" w:hAnsi="Arial" w:eastAsia="Arial" w:cs="Arial"/>
                <w:color w:val="auto"/>
                <w:u w:val="none"/>
              </w:rPr>
              <w:t>Analyze data pattern, improve performance of ranking model</w:t>
            </w: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  <w:bottom w:val="single" w:color="808080" w:sz="4" w:space="0"/>
            </w:tcBorders>
          </w:tcPr>
          <w:p>
            <w:pPr>
              <w:spacing w:before="200" w:line="264" w:lineRule="auto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COMPANY’S INFORMATION</w:t>
            </w: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Company’s short profile</w:t>
            </w:r>
            <w:r>
              <w:rPr>
                <w:rFonts w:asciiTheme="minorHAnsi" w:hAnsiTheme="minorHAnsi"/>
                <w:szCs w:val="22"/>
              </w:rPr>
              <w:t>:</w:t>
            </w: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hint="default" w:asciiTheme="minorHAnsi" w:hAnsiTheme="minorHAnsi"/>
                <w:szCs w:val="22"/>
              </w:rPr>
              <w:t>Shopee Pte. Ltd., doing business as Shopee, is a Singaporean multinational technology company specialising in e-commerce. It is a subsidiary company of Sea Limited. It was launched in 2015 in Singapore, before its global expansion.</w:t>
            </w: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</w:tc>
      </w:tr>
      <w:tr>
        <w:tc>
          <w:tcPr>
            <w:tcW w:w="9522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Company location</w:t>
            </w:r>
            <w:r>
              <w:rPr>
                <w:rFonts w:asciiTheme="minorHAnsi" w:hAnsiTheme="minorHAnsi"/>
                <w:szCs w:val="22"/>
              </w:rPr>
              <w:t xml:space="preserve"> (Street address, city, Country):</w:t>
            </w: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  <w:r>
              <w:rPr>
                <w:rFonts w:hint="default" w:asciiTheme="minorHAnsi" w:hAnsiTheme="minorHAnsi"/>
                <w:szCs w:val="22"/>
              </w:rPr>
              <w:t>5 Science Park Dr, Singapore 118265</w:t>
            </w:r>
          </w:p>
          <w:p>
            <w:pPr>
              <w:spacing w:line="264" w:lineRule="auto"/>
              <w:rPr>
                <w:rFonts w:asciiTheme="minorHAnsi" w:hAnsiTheme="minorHAnsi"/>
                <w:szCs w:val="22"/>
              </w:rPr>
            </w:pPr>
          </w:p>
        </w:tc>
      </w:tr>
    </w:tbl>
    <w:p>
      <w:pPr>
        <w:pStyle w:val="8"/>
        <w:jc w:val="left"/>
        <w:rPr>
          <w:rFonts w:asciiTheme="minorHAnsi" w:hAnsiTheme="minorHAnsi"/>
          <w:b w:val="0"/>
          <w:sz w:val="22"/>
          <w:szCs w:val="22"/>
        </w:rPr>
      </w:pPr>
    </w:p>
    <w:sectPr>
      <w:headerReference r:id="rId4" w:type="first"/>
      <w:footerReference r:id="rId5" w:type="first"/>
      <w:headerReference r:id="rId3" w:type="default"/>
      <w:pgSz w:w="11907" w:h="16840"/>
      <w:pgMar w:top="1987" w:right="1138" w:bottom="1138" w:left="1411" w:header="360" w:footer="562" w:gutter="0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  <w:rFonts w:ascii="Calibri" w:hAnsi="Calibri"/>
        <w:szCs w:val="22"/>
      </w:rPr>
    </w:pPr>
    <w:r>
      <w:rPr>
        <w:rStyle w:val="12"/>
        <w:rFonts w:ascii="Calibri" w:hAnsi="Calibri"/>
        <w:szCs w:val="22"/>
      </w:rPr>
      <w:t xml:space="preserve">Page </w:t>
    </w:r>
    <w:r>
      <w:rPr>
        <w:rStyle w:val="12"/>
        <w:rFonts w:ascii="Calibri" w:hAnsi="Calibri"/>
        <w:szCs w:val="22"/>
      </w:rPr>
      <w:fldChar w:fldCharType="begin"/>
    </w:r>
    <w:r>
      <w:rPr>
        <w:rStyle w:val="12"/>
        <w:rFonts w:ascii="Calibri" w:hAnsi="Calibri"/>
        <w:szCs w:val="22"/>
      </w:rPr>
      <w:instrText xml:space="preserve">PAGE  </w:instrText>
    </w:r>
    <w:r>
      <w:rPr>
        <w:rStyle w:val="12"/>
        <w:rFonts w:ascii="Calibri" w:hAnsi="Calibri"/>
        <w:szCs w:val="22"/>
      </w:rPr>
      <w:fldChar w:fldCharType="separate"/>
    </w:r>
    <w:r>
      <w:rPr>
        <w:rStyle w:val="12"/>
        <w:rFonts w:ascii="Calibri" w:hAnsi="Calibri"/>
        <w:szCs w:val="22"/>
      </w:rPr>
      <w:t>1</w:t>
    </w:r>
    <w:r>
      <w:rPr>
        <w:rStyle w:val="12"/>
        <w:rFonts w:ascii="Calibri" w:hAnsi="Calibri"/>
        <w:szCs w:val="22"/>
      </w:rPr>
      <w:fldChar w:fldCharType="end"/>
    </w:r>
    <w:r>
      <w:rPr>
        <w:rStyle w:val="12"/>
        <w:rFonts w:ascii="Calibri" w:hAnsi="Calibri"/>
        <w:szCs w:val="22"/>
      </w:rPr>
      <w:t xml:space="preserve"> of </w:t>
    </w:r>
    <w:r>
      <w:rPr>
        <w:rStyle w:val="12"/>
        <w:rFonts w:ascii="Calibri" w:hAnsi="Calibri"/>
        <w:szCs w:val="22"/>
      </w:rPr>
      <w:fldChar w:fldCharType="begin"/>
    </w:r>
    <w:r>
      <w:rPr>
        <w:rStyle w:val="12"/>
        <w:rFonts w:ascii="Calibri" w:hAnsi="Calibri"/>
        <w:szCs w:val="22"/>
      </w:rPr>
      <w:instrText xml:space="preserve"> NUMPAGES </w:instrText>
    </w:r>
    <w:r>
      <w:rPr>
        <w:rStyle w:val="12"/>
        <w:rFonts w:ascii="Calibri" w:hAnsi="Calibri"/>
        <w:szCs w:val="22"/>
      </w:rPr>
      <w:fldChar w:fldCharType="separate"/>
    </w:r>
    <w:r>
      <w:rPr>
        <w:rStyle w:val="12"/>
        <w:rFonts w:ascii="Calibri" w:hAnsi="Calibri"/>
        <w:szCs w:val="22"/>
      </w:rPr>
      <w:t>1</w:t>
    </w:r>
    <w:r>
      <w:rPr>
        <w:rStyle w:val="12"/>
        <w:rFonts w:ascii="Calibri" w:hAnsi="Calibri"/>
        <w:szCs w:val="22"/>
      </w:rPr>
      <w:fldChar w:fldCharType="end"/>
    </w:r>
  </w:p>
  <w:p>
    <w:pPr>
      <w:pStyle w:val="6"/>
      <w:ind w:right="360"/>
      <w:rPr>
        <w:rFonts w:ascii="Calibri" w:hAnsi="Calibri"/>
        <w:i/>
        <w:iCs/>
        <w:sz w:val="18"/>
        <w:szCs w:val="18"/>
      </w:rPr>
    </w:pPr>
    <w:r>
      <w:rPr>
        <w:rFonts w:ascii="Calibri" w:hAnsi="Calibri"/>
        <w:i/>
        <w:iCs/>
        <w:sz w:val="18"/>
        <w:szCs w:val="18"/>
      </w:rPr>
      <w:t>HP-Proposal (Ind) v0817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sz w:val="16"/>
      </w:rPr>
    </w:pPr>
    <w:r>
      <w:rPr>
        <w:rFonts w:ascii="Verdana" w:hAnsi="Verdana"/>
        <w:b/>
        <w:bCs/>
        <w:sz w:val="20"/>
        <w:lang w:val="en-SG" w:eastAsia="zh-CN"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column">
            <wp:posOffset>5086350</wp:posOffset>
          </wp:positionH>
          <wp:positionV relativeFrom="page">
            <wp:posOffset>231775</wp:posOffset>
          </wp:positionV>
          <wp:extent cx="1200150" cy="542925"/>
          <wp:effectExtent l="0" t="0" r="0" b="9525"/>
          <wp:wrapNone/>
          <wp:docPr id="2" name="Picture 2" descr="nus_logo_black_4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nus_logo_black_4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Calibri" w:hAnsi="Calibri"/>
        <w:bCs/>
        <w:sz w:val="28"/>
        <w:szCs w:val="22"/>
        <w:lang w:val="en-GB"/>
      </w:rPr>
    </w:pPr>
    <w:r>
      <w:rPr>
        <w:rFonts w:ascii="Verdana" w:hAnsi="Verdana"/>
        <w:sz w:val="16"/>
        <w:lang w:val="en-SG" w:eastAsia="zh-CN"/>
      </w:rPr>
      <w:drawing>
        <wp:inline distT="0" distB="0" distL="0" distR="0">
          <wp:extent cx="3657600" cy="9144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2"/>
      <w:jc w:val="left"/>
      <w:rPr>
        <w:rFonts w:ascii="Calibri" w:hAnsi="Calibri"/>
        <w:bCs/>
        <w:sz w:val="28"/>
        <w:szCs w:val="22"/>
        <w:lang w:val="en-GB"/>
      </w:rPr>
    </w:pPr>
    <w:r>
      <w:rPr>
        <w:rFonts w:ascii="Calibri" w:hAnsi="Calibri"/>
        <w:bCs/>
        <w:sz w:val="28"/>
        <w:szCs w:val="22"/>
        <w:lang w:val="en-GB"/>
      </w:rPr>
      <w:t>DSA5201 PROJECT PROPOSAL FORM</w:t>
    </w:r>
  </w:p>
  <w:p>
    <w:pPr>
      <w:pBdr>
        <w:bottom w:val="single" w:color="auto" w:sz="4" w:space="1"/>
      </w:pBd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9A426"/>
    <w:multiLevelType w:val="multilevel"/>
    <w:tmpl w:val="6429A4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D"/>
    <w:rsid w:val="00002939"/>
    <w:rsid w:val="00005529"/>
    <w:rsid w:val="0005413D"/>
    <w:rsid w:val="000634DA"/>
    <w:rsid w:val="0008624D"/>
    <w:rsid w:val="00092FFE"/>
    <w:rsid w:val="000D5021"/>
    <w:rsid w:val="00125A12"/>
    <w:rsid w:val="001735FC"/>
    <w:rsid w:val="001B5AF1"/>
    <w:rsid w:val="001E16C8"/>
    <w:rsid w:val="001E35CA"/>
    <w:rsid w:val="001E4F28"/>
    <w:rsid w:val="001F2BB8"/>
    <w:rsid w:val="001F33EB"/>
    <w:rsid w:val="002217DC"/>
    <w:rsid w:val="002239DD"/>
    <w:rsid w:val="00234848"/>
    <w:rsid w:val="00264603"/>
    <w:rsid w:val="002A5FD1"/>
    <w:rsid w:val="002F1933"/>
    <w:rsid w:val="002F4A00"/>
    <w:rsid w:val="00303FED"/>
    <w:rsid w:val="00314325"/>
    <w:rsid w:val="00375EE7"/>
    <w:rsid w:val="003849FF"/>
    <w:rsid w:val="00391277"/>
    <w:rsid w:val="00391326"/>
    <w:rsid w:val="0039470C"/>
    <w:rsid w:val="003A785F"/>
    <w:rsid w:val="003B5071"/>
    <w:rsid w:val="003F1AAB"/>
    <w:rsid w:val="004220FB"/>
    <w:rsid w:val="0042220D"/>
    <w:rsid w:val="00472AF1"/>
    <w:rsid w:val="00482C6A"/>
    <w:rsid w:val="004A3AA3"/>
    <w:rsid w:val="005143EF"/>
    <w:rsid w:val="00532C85"/>
    <w:rsid w:val="00556242"/>
    <w:rsid w:val="00564F96"/>
    <w:rsid w:val="005A04CF"/>
    <w:rsid w:val="00636C35"/>
    <w:rsid w:val="00662472"/>
    <w:rsid w:val="0067552D"/>
    <w:rsid w:val="0069397D"/>
    <w:rsid w:val="006C3E9E"/>
    <w:rsid w:val="006F0BCA"/>
    <w:rsid w:val="00714E9C"/>
    <w:rsid w:val="0071739E"/>
    <w:rsid w:val="00751DF2"/>
    <w:rsid w:val="00787431"/>
    <w:rsid w:val="007A4484"/>
    <w:rsid w:val="007E478D"/>
    <w:rsid w:val="007E585E"/>
    <w:rsid w:val="00836736"/>
    <w:rsid w:val="00920F80"/>
    <w:rsid w:val="00943920"/>
    <w:rsid w:val="00946546"/>
    <w:rsid w:val="009553B1"/>
    <w:rsid w:val="00955C9C"/>
    <w:rsid w:val="009A20A4"/>
    <w:rsid w:val="009A4965"/>
    <w:rsid w:val="009A7DC1"/>
    <w:rsid w:val="009B125F"/>
    <w:rsid w:val="009D67AE"/>
    <w:rsid w:val="009D6D87"/>
    <w:rsid w:val="00A00EB3"/>
    <w:rsid w:val="00A535B9"/>
    <w:rsid w:val="00A71C77"/>
    <w:rsid w:val="00AB3AAB"/>
    <w:rsid w:val="00AB3C7F"/>
    <w:rsid w:val="00B62FA4"/>
    <w:rsid w:val="00B66FBF"/>
    <w:rsid w:val="00B6752D"/>
    <w:rsid w:val="00B9117A"/>
    <w:rsid w:val="00B9349E"/>
    <w:rsid w:val="00BD087E"/>
    <w:rsid w:val="00C10E48"/>
    <w:rsid w:val="00C40C4B"/>
    <w:rsid w:val="00C44DED"/>
    <w:rsid w:val="00C72377"/>
    <w:rsid w:val="00C854C3"/>
    <w:rsid w:val="00CB0AED"/>
    <w:rsid w:val="00CD2F8B"/>
    <w:rsid w:val="00D64ACD"/>
    <w:rsid w:val="00D943E8"/>
    <w:rsid w:val="00DA2C3A"/>
    <w:rsid w:val="00DC62BF"/>
    <w:rsid w:val="00DC633B"/>
    <w:rsid w:val="00DC6718"/>
    <w:rsid w:val="00DE76CC"/>
    <w:rsid w:val="00E030EF"/>
    <w:rsid w:val="00E0715C"/>
    <w:rsid w:val="00E1245A"/>
    <w:rsid w:val="00E157BF"/>
    <w:rsid w:val="00E240D4"/>
    <w:rsid w:val="00E30A55"/>
    <w:rsid w:val="00E378B0"/>
    <w:rsid w:val="00E90627"/>
    <w:rsid w:val="00F22966"/>
    <w:rsid w:val="00F2494F"/>
    <w:rsid w:val="00F66165"/>
    <w:rsid w:val="00F700AE"/>
    <w:rsid w:val="00FE4E45"/>
    <w:rsid w:val="6DAF2AFC"/>
    <w:rsid w:val="ABFF4753"/>
    <w:rsid w:val="DDFE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exact"/>
    </w:pPr>
    <w:rPr>
      <w:rFonts w:ascii="Times New Roman" w:hAnsi="Times New Roman" w:eastAsia="Times New Roman" w:cs="Times New Roman"/>
      <w:sz w:val="22"/>
      <w:szCs w:val="24"/>
      <w:lang w:val="en-US" w:eastAsia="en-US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spacing w:line="240" w:lineRule="auto"/>
      <w:jc w:val="center"/>
      <w:outlineLvl w:val="1"/>
    </w:pPr>
    <w:rPr>
      <w:b/>
      <w:sz w:val="24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iPriority w:val="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4">
    <w:name w:val="annotation text"/>
    <w:basedOn w:val="1"/>
    <w:link w:val="17"/>
    <w:uiPriority w:val="0"/>
    <w:rPr>
      <w:sz w:val="20"/>
      <w:szCs w:val="20"/>
    </w:rPr>
  </w:style>
  <w:style w:type="paragraph" w:styleId="5">
    <w:name w:val="annotation subject"/>
    <w:basedOn w:val="4"/>
    <w:next w:val="4"/>
    <w:link w:val="18"/>
    <w:uiPriority w:val="0"/>
    <w:rPr>
      <w:b/>
      <w:bCs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link w:val="16"/>
    <w:qFormat/>
    <w:uiPriority w:val="0"/>
    <w:pPr>
      <w:spacing w:line="240" w:lineRule="auto"/>
      <w:jc w:val="center"/>
    </w:pPr>
    <w:rPr>
      <w:b/>
      <w:sz w:val="24"/>
      <w:szCs w:val="20"/>
    </w:rPr>
  </w:style>
  <w:style w:type="character" w:styleId="10">
    <w:name w:val="annotation reference"/>
    <w:basedOn w:val="9"/>
    <w:uiPriority w:val="0"/>
    <w:rPr>
      <w:sz w:val="16"/>
      <w:szCs w:val="16"/>
    </w:rPr>
  </w:style>
  <w:style w:type="character" w:styleId="11">
    <w:name w:val="Hyperlink"/>
    <w:uiPriority w:val="0"/>
    <w:rPr>
      <w:color w:val="0000FF"/>
      <w:u w:val="single"/>
    </w:rPr>
  </w:style>
  <w:style w:type="character" w:styleId="12">
    <w:name w:val="page number"/>
    <w:uiPriority w:val="0"/>
  </w:style>
  <w:style w:type="table" w:styleId="14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9"/>
    <w:link w:val="2"/>
    <w:uiPriority w:val="0"/>
    <w:rPr>
      <w:b/>
      <w:sz w:val="24"/>
      <w:lang w:val="en-US" w:eastAsia="en-US"/>
    </w:rPr>
  </w:style>
  <w:style w:type="character" w:customStyle="1" w:styleId="16">
    <w:name w:val="Title Char"/>
    <w:basedOn w:val="9"/>
    <w:link w:val="8"/>
    <w:uiPriority w:val="0"/>
    <w:rPr>
      <w:b/>
      <w:sz w:val="24"/>
      <w:lang w:val="en-US" w:eastAsia="en-US"/>
    </w:rPr>
  </w:style>
  <w:style w:type="character" w:customStyle="1" w:styleId="17">
    <w:name w:val="Comment Text Char"/>
    <w:basedOn w:val="9"/>
    <w:link w:val="4"/>
    <w:uiPriority w:val="0"/>
    <w:rPr>
      <w:lang w:val="en-US" w:eastAsia="en-US"/>
    </w:rPr>
  </w:style>
  <w:style w:type="character" w:customStyle="1" w:styleId="18">
    <w:name w:val="Comment Subject Char"/>
    <w:basedOn w:val="17"/>
    <w:link w:val="5"/>
    <w:uiPriority w:val="0"/>
    <w:rPr>
      <w:b/>
      <w:bCs/>
      <w:lang w:val="en-US" w:eastAsia="en-US"/>
    </w:rPr>
  </w:style>
  <w:style w:type="character" w:customStyle="1" w:styleId="19">
    <w:name w:val="Balloon Text Char"/>
    <w:basedOn w:val="9"/>
    <w:link w:val="3"/>
    <w:uiPriority w:val="0"/>
    <w:rPr>
      <w:rFonts w:ascii="Segoe UI" w:hAnsi="Segoe UI" w:cs="Segoe UI"/>
      <w:sz w:val="18"/>
      <w:szCs w:val="18"/>
      <w:lang w:val="en-US" w:eastAsia="en-US"/>
    </w:rPr>
  </w:style>
  <w:style w:type="character" w:customStyle="1" w:styleId="20">
    <w:name w:val="Placeholder Text"/>
    <w:basedOn w:val="9"/>
    <w:semiHidden/>
    <w:uiPriority w:val="99"/>
    <w:rPr>
      <w:color w:val="808080"/>
    </w:rPr>
  </w:style>
  <w:style w:type="table" w:customStyle="1" w:styleId="21">
    <w:name w:val="_Style 24"/>
    <w:basedOn w:val="22"/>
    <w:uiPriority w:val="0"/>
    <w:pPr>
      <w:spacing w:after="0" w:line="240" w:lineRule="auto"/>
    </w:pPr>
    <w:tblPr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22">
    <w:name w:val="Table Normal1"/>
    <w:uiPriority w:val="0"/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National University of Singapore</Company>
  <Pages>2</Pages>
  <Words>57</Words>
  <Characters>328</Characters>
  <Lines>2</Lines>
  <Paragraphs>1</Paragraphs>
  <ScaleCrop>false</ScaleCrop>
  <LinksUpToDate>false</LinksUpToDate>
  <CharactersWithSpaces>384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2020-08-14T12:26:00Z</dcterms:created>
  <dc:creator>Zhang Louxin</dc:creator>
  <cp:lastModifiedBy>boyu.liu</cp:lastModifiedBy>
  <cp:lastPrinted>2004-07-08T02:27:00Z</cp:lastPrinted>
  <dcterms:modified xsi:type="dcterms:W3CDTF">2023-04-03T15:23:27Z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