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CDE95" w14:textId="1AA75EDD" w:rsidR="00771B8A" w:rsidRDefault="00D55AA6" w:rsidP="00D55AA6">
      <w:pPr>
        <w:spacing w:line="360" w:lineRule="auto"/>
        <w:rPr>
          <w:rFonts w:ascii="Arial" w:hAnsi="Arial" w:cs="Arial"/>
          <w:sz w:val="24"/>
          <w:szCs w:val="24"/>
        </w:rPr>
      </w:pPr>
      <w:r w:rsidRPr="00D55AA6">
        <w:rPr>
          <w:rFonts w:ascii="Arial" w:hAnsi="Arial" w:cs="Arial"/>
          <w:sz w:val="24"/>
          <w:szCs w:val="24"/>
        </w:rPr>
        <w:t>In the past two weeks, my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main</w:t>
      </w:r>
      <w:r w:rsidRPr="00D55AA6">
        <w:rPr>
          <w:rFonts w:ascii="Arial" w:hAnsi="Arial" w:cs="Arial"/>
          <w:sz w:val="24"/>
          <w:szCs w:val="24"/>
        </w:rPr>
        <w:t xml:space="preserve"> focus</w:t>
      </w:r>
      <w:proofErr w:type="gramEnd"/>
      <w:r w:rsidRPr="00D55AA6">
        <w:rPr>
          <w:rFonts w:ascii="Arial" w:hAnsi="Arial" w:cs="Arial"/>
          <w:sz w:val="24"/>
          <w:szCs w:val="24"/>
        </w:rPr>
        <w:t xml:space="preserve"> is still on search query feature construction and trending detection.</w:t>
      </w:r>
    </w:p>
    <w:p w14:paraId="60CB1E80" w14:textId="3778E69D" w:rsidR="00D55AA6" w:rsidRDefault="00D55AA6" w:rsidP="00D55AA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last biweekly report I mentioned I have finished shortlisting query features, and to handover to data engineer colleague who will help to build these features in a more systemic way, I need to prepare documents specifically describing the logics and requirements. Meanwhile, to make sure they can understand the thing we need, I also need to prepare a sample SQL query to 1. Make sure their outcome has same logic as we expected and 2. Simplify their workload. </w:t>
      </w:r>
      <w:r w:rsidR="00BE7DCC">
        <w:rPr>
          <w:rFonts w:ascii="Arial" w:hAnsi="Arial" w:cs="Arial"/>
          <w:sz w:val="24"/>
          <w:szCs w:val="24"/>
        </w:rPr>
        <w:t xml:space="preserve">After I finished preparing sample SQL queries, I also prepared a proposed workflow for DE colleague to refer to. </w:t>
      </w:r>
    </w:p>
    <w:p w14:paraId="3433F7B7" w14:textId="5EDE146C" w:rsidR="00BE7DCC" w:rsidRDefault="00621D15" w:rsidP="00D55AA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7BD1203" wp14:editId="27ADC15E">
            <wp:extent cx="5721350" cy="379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24AE7" w14:textId="4F7B5CAD" w:rsidR="00621D15" w:rsidRDefault="00621D15" w:rsidP="00D55AA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blurred ones are the current existing table in Shopee database, the white ones are intermediate table I created for a clearer logic flow and finally the blue ones are the output table.</w:t>
      </w:r>
    </w:p>
    <w:p w14:paraId="030B3096" w14:textId="5F53AB4E" w:rsidR="00621D15" w:rsidRDefault="00621D15" w:rsidP="00D55AA6">
      <w:pPr>
        <w:spacing w:line="360" w:lineRule="auto"/>
        <w:rPr>
          <w:rFonts w:ascii="Arial" w:hAnsi="Arial" w:cs="Arial"/>
          <w:sz w:val="24"/>
          <w:szCs w:val="24"/>
        </w:rPr>
      </w:pPr>
    </w:p>
    <w:p w14:paraId="27DFADC0" w14:textId="1C2CF792" w:rsidR="00621D15" w:rsidRPr="00D55AA6" w:rsidRDefault="00621D15" w:rsidP="00D55AA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second thing I did in the last two weeks is about trending detected. Previously we have developed a rather simple algorithm that calculates a weighted score using </w:t>
      </w:r>
      <w:proofErr w:type="spellStart"/>
      <w:r>
        <w:rPr>
          <w:rFonts w:ascii="Arial" w:hAnsi="Arial" w:cs="Arial"/>
          <w:sz w:val="24"/>
          <w:szCs w:val="24"/>
        </w:rPr>
        <w:t>view_count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click_count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order_count</w:t>
      </w:r>
      <w:proofErr w:type="spellEnd"/>
      <w:r>
        <w:rPr>
          <w:rFonts w:ascii="Arial" w:hAnsi="Arial" w:cs="Arial"/>
          <w:sz w:val="24"/>
          <w:szCs w:val="24"/>
        </w:rPr>
        <w:t xml:space="preserve"> to detect trending. But that ignores much information like the natural distribution of data. Therefore, in the improved algorithm, </w:t>
      </w:r>
      <w:r>
        <w:rPr>
          <w:rFonts w:ascii="Arial" w:hAnsi="Arial" w:cs="Arial"/>
          <w:sz w:val="24"/>
          <w:szCs w:val="24"/>
        </w:rPr>
        <w:lastRenderedPageBreak/>
        <w:t xml:space="preserve">I assume the data follows a </w:t>
      </w:r>
      <w:proofErr w:type="spellStart"/>
      <w:r>
        <w:rPr>
          <w:rFonts w:ascii="Arial" w:hAnsi="Arial" w:cs="Arial"/>
          <w:sz w:val="24"/>
          <w:szCs w:val="24"/>
        </w:rPr>
        <w:t>poisson</w:t>
      </w:r>
      <w:proofErr w:type="spellEnd"/>
      <w:r>
        <w:rPr>
          <w:rFonts w:ascii="Arial" w:hAnsi="Arial" w:cs="Arial"/>
          <w:sz w:val="24"/>
          <w:szCs w:val="24"/>
        </w:rPr>
        <w:t xml:space="preserve"> distribution. And I consider a data is trending if it exceeds the confidence interval calculated using previous data certain times. By testing, with improved algorithm, there are two main effects: 1. Improved trending accuracy. 2. Higher user/order cover under similar amount of </w:t>
      </w:r>
      <w:proofErr w:type="spellStart"/>
      <w:r>
        <w:rPr>
          <w:rFonts w:ascii="Arial" w:hAnsi="Arial" w:cs="Arial"/>
          <w:sz w:val="24"/>
          <w:szCs w:val="24"/>
        </w:rPr>
        <w:t>trendings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sectPr w:rsidR="00621D15" w:rsidRPr="00D55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AA6"/>
    <w:rsid w:val="00621D15"/>
    <w:rsid w:val="00771B8A"/>
    <w:rsid w:val="00BE7DCC"/>
    <w:rsid w:val="00D5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BF7C5"/>
  <w15:chartTrackingRefBased/>
  <w15:docId w15:val="{AF326DFF-4805-4BEE-8A63-F2C097880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Boyu Liu</dc:creator>
  <cp:keywords/>
  <dc:description/>
  <cp:lastModifiedBy>Boyu Liu</cp:lastModifiedBy>
  <cp:revision>1</cp:revision>
  <dcterms:created xsi:type="dcterms:W3CDTF">2023-06-20T13:16:00Z</dcterms:created>
  <dcterms:modified xsi:type="dcterms:W3CDTF">2023-06-20T14:08:00Z</dcterms:modified>
</cp:coreProperties>
</file>