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A0076">
      <w:pPr>
        <w:jc w:val="center"/>
        <w:rPr>
          <w:rFonts w:hint="eastAsia"/>
          <w:b/>
          <w:sz w:val="44"/>
          <w:szCs w:val="44"/>
        </w:rPr>
      </w:pPr>
      <w:bookmarkStart w:id="5" w:name="_GoBack"/>
      <w:bookmarkEnd w:id="5"/>
    </w:p>
    <w:p w14:paraId="0EAF650E">
      <w:pPr>
        <w:jc w:val="center"/>
        <w:rPr>
          <w:rFonts w:hint="eastAsia"/>
          <w:b/>
          <w:sz w:val="44"/>
          <w:szCs w:val="44"/>
        </w:rPr>
      </w:pPr>
      <w:r>
        <w:rPr>
          <w:rFonts w:hint="eastAsia"/>
          <w:b/>
          <w:sz w:val="44"/>
          <w:szCs w:val="44"/>
        </w:rPr>
        <w:t>人民调解协议书</w:t>
      </w:r>
    </w:p>
    <w:p w14:paraId="4DE18DF5">
      <w:pPr>
        <w:jc w:val="right"/>
        <w:rPr>
          <w:sz w:val="24"/>
        </w:rPr>
      </w:pPr>
    </w:p>
    <w:p w14:paraId="1BBD311E">
      <w:pPr>
        <w:jc w:val="right"/>
        <w:rPr>
          <w:rFonts w:hint="eastAsia" w:ascii="宋体" w:hAnsi="宋体"/>
          <w:sz w:val="28"/>
          <w:szCs w:val="28"/>
        </w:rPr>
      </w:pPr>
      <w:r>
        <w:rPr>
          <w:rFonts w:hint="eastAsia" w:ascii="宋体" w:hAnsi="宋体"/>
          <w:sz w:val="28"/>
          <w:szCs w:val="28"/>
        </w:rPr>
        <w:t>编号：深宝访民调字〔202</w:t>
      </w:r>
      <w:r>
        <w:rPr>
          <w:rFonts w:hint="eastAsia" w:ascii="宋体" w:hAnsi="宋体"/>
          <w:sz w:val="28"/>
          <w:szCs w:val="28"/>
          <w:lang w:val="en-US" w:eastAsia="zh-CN"/>
        </w:rPr>
        <w:t>5</w:t>
      </w:r>
      <w:r>
        <w:rPr>
          <w:rFonts w:hint="eastAsia" w:ascii="宋体" w:hAnsi="宋体"/>
          <w:sz w:val="28"/>
          <w:szCs w:val="28"/>
        </w:rPr>
        <w:t>〕</w:t>
      </w:r>
      <w:r>
        <w:rPr>
          <w:rFonts w:hint="eastAsia" w:ascii="宋体" w:hAnsi="宋体"/>
          <w:sz w:val="28"/>
          <w:szCs w:val="28"/>
          <w:lang w:val="en-US" w:eastAsia="zh-CN"/>
        </w:rPr>
        <w:t>129</w:t>
      </w:r>
      <w:r>
        <w:rPr>
          <w:rFonts w:hint="eastAsia" w:ascii="宋体" w:hAnsi="宋体"/>
          <w:sz w:val="28"/>
          <w:szCs w:val="28"/>
        </w:rPr>
        <w:t>号</w:t>
      </w:r>
    </w:p>
    <w:p w14:paraId="6718ADF2">
      <w:pPr>
        <w:spacing w:line="600" w:lineRule="exact"/>
        <w:ind w:firstLine="561" w:firstLineChars="200"/>
        <w:rPr>
          <w:rFonts w:hint="eastAsia" w:ascii="宋体" w:hAnsi="宋体" w:cs="仿宋"/>
          <w:b w:val="0"/>
          <w:bCs w:val="0"/>
          <w:sz w:val="28"/>
          <w:szCs w:val="28"/>
          <w:lang w:val="en-US" w:eastAsia="zh-CN"/>
        </w:rPr>
      </w:pPr>
      <w:bookmarkStart w:id="0" w:name="_Hlk66386449"/>
      <w:bookmarkStart w:id="1" w:name="_Hlk66379077"/>
      <w:bookmarkStart w:id="2" w:name="_Hlk66378914"/>
      <w:bookmarkStart w:id="3" w:name="_Hlk66379411"/>
      <w:r>
        <w:rPr>
          <w:rFonts w:hint="eastAsia" w:ascii="宋体" w:hAnsi="宋体" w:cs="仿宋"/>
          <w:b/>
          <w:bCs/>
          <w:sz w:val="28"/>
          <w:szCs w:val="28"/>
        </w:rPr>
        <w:t xml:space="preserve">甲方: </w:t>
      </w:r>
      <w:r>
        <w:rPr>
          <w:rFonts w:hint="eastAsia" w:ascii="宋体" w:hAnsi="宋体" w:cs="仿宋"/>
          <w:b w:val="0"/>
          <w:bCs w:val="0"/>
          <w:sz w:val="28"/>
          <w:szCs w:val="28"/>
        </w:rPr>
        <w:fldChar w:fldCharType="begin"/>
      </w:r>
      <w:r>
        <w:rPr>
          <w:rFonts w:hint="eastAsia" w:ascii="宋体" w:hAnsi="宋体" w:cs="仿宋"/>
          <w:b w:val="0"/>
          <w:bCs w:val="0"/>
          <w:sz w:val="28"/>
          <w:szCs w:val="28"/>
        </w:rPr>
        <w:instrText xml:space="preserve"> HYPERLINK "https://www.qcc.com/firm/y816ba76131d5f918fbe772ff859d12d.html" \t "https://www.qcc.com/web/_blank" </w:instrText>
      </w:r>
      <w:r>
        <w:rPr>
          <w:rFonts w:hint="eastAsia" w:ascii="宋体" w:hAnsi="宋体" w:cs="仿宋"/>
          <w:b w:val="0"/>
          <w:bCs w:val="0"/>
          <w:sz w:val="28"/>
          <w:szCs w:val="28"/>
        </w:rPr>
        <w:fldChar w:fldCharType="separate"/>
      </w:r>
      <w:r>
        <w:rPr>
          <w:rFonts w:hint="eastAsia" w:ascii="宋体" w:hAnsi="宋体" w:cs="仿宋"/>
          <w:b w:val="0"/>
          <w:bCs w:val="0"/>
          <w:sz w:val="28"/>
          <w:szCs w:val="28"/>
        </w:rPr>
        <w:t>南方医科大学深圳医院</w:t>
      </w:r>
      <w:r>
        <w:rPr>
          <w:rFonts w:hint="eastAsia" w:ascii="宋体" w:hAnsi="宋体" w:cs="仿宋"/>
          <w:b w:val="0"/>
          <w:bCs w:val="0"/>
          <w:sz w:val="28"/>
          <w:szCs w:val="28"/>
        </w:rPr>
        <w:fldChar w:fldCharType="end"/>
      </w:r>
      <w:r>
        <w:rPr>
          <w:rFonts w:hint="eastAsia" w:ascii="宋体" w:hAnsi="宋体" w:cs="仿宋"/>
          <w:b w:val="0"/>
          <w:bCs w:val="0"/>
          <w:sz w:val="28"/>
          <w:szCs w:val="28"/>
          <w:lang w:eastAsia="zh-CN"/>
        </w:rPr>
        <w:t>，</w:t>
      </w:r>
      <w:r>
        <w:rPr>
          <w:rFonts w:hint="eastAsia" w:ascii="宋体" w:hAnsi="宋体" w:cs="仿宋"/>
          <w:b w:val="0"/>
          <w:bCs w:val="0"/>
          <w:sz w:val="28"/>
          <w:szCs w:val="28"/>
          <w:lang w:val="en-US" w:eastAsia="zh-CN"/>
        </w:rPr>
        <w:t>统一信用代码：</w:t>
      </w:r>
      <w:r>
        <w:rPr>
          <w:rFonts w:hint="eastAsia" w:ascii="宋体" w:hAnsi="宋体" w:cs="仿宋"/>
          <w:b w:val="0"/>
          <w:bCs w:val="0"/>
          <w:sz w:val="28"/>
          <w:szCs w:val="28"/>
          <w:lang w:eastAsia="zh-CN"/>
        </w:rPr>
        <w:t>12440300319583850J</w:t>
      </w:r>
      <w:r>
        <w:rPr>
          <w:rFonts w:hint="eastAsia" w:ascii="宋体" w:hAnsi="宋体" w:cs="仿宋"/>
          <w:b w:val="0"/>
          <w:bCs w:val="0"/>
          <w:sz w:val="28"/>
          <w:szCs w:val="28"/>
          <w:lang w:val="en-US" w:eastAsia="zh-CN"/>
        </w:rPr>
        <w:t>住所：</w:t>
      </w:r>
      <w:r>
        <w:rPr>
          <w:rFonts w:hint="eastAsia" w:ascii="宋体" w:hAnsi="宋体" w:cs="仿宋"/>
          <w:b w:val="0"/>
          <w:bCs w:val="0"/>
          <w:sz w:val="28"/>
          <w:szCs w:val="28"/>
          <w:lang w:eastAsia="zh-CN"/>
        </w:rPr>
        <w:t>深圳市宝安区新安街道新湖路13号，</w:t>
      </w:r>
      <w:r>
        <w:rPr>
          <w:rFonts w:hint="eastAsia" w:ascii="宋体" w:hAnsi="宋体" w:cs="仿宋"/>
          <w:b w:val="0"/>
          <w:bCs w:val="0"/>
          <w:sz w:val="28"/>
          <w:szCs w:val="28"/>
          <w:lang w:val="en-US" w:eastAsia="zh-CN"/>
        </w:rPr>
        <w:t>负责人：</w:t>
      </w:r>
      <w:r>
        <w:rPr>
          <w:rFonts w:hint="eastAsia" w:ascii="宋体" w:hAnsi="宋体" w:cs="仿宋"/>
          <w:b w:val="0"/>
          <w:bCs w:val="0"/>
          <w:sz w:val="28"/>
          <w:szCs w:val="28"/>
          <w:lang w:val="en-US" w:eastAsia="zh-CN"/>
        </w:rPr>
        <w:fldChar w:fldCharType="begin"/>
      </w:r>
      <w:r>
        <w:rPr>
          <w:rFonts w:hint="eastAsia" w:ascii="宋体" w:hAnsi="宋体" w:cs="仿宋"/>
          <w:b w:val="0"/>
          <w:bCs w:val="0"/>
          <w:sz w:val="28"/>
          <w:szCs w:val="28"/>
          <w:lang w:val="en-US" w:eastAsia="zh-CN"/>
        </w:rPr>
        <w:instrText xml:space="preserve"> HYPERLINK "https://www.qcc.com/pl/pr06796d10ce3bf3c4bddf00167f213f.html" \t "https://www.qcc.com/web/_blank" </w:instrText>
      </w:r>
      <w:r>
        <w:rPr>
          <w:rFonts w:hint="eastAsia" w:ascii="宋体" w:hAnsi="宋体" w:cs="仿宋"/>
          <w:b w:val="0"/>
          <w:bCs w:val="0"/>
          <w:sz w:val="28"/>
          <w:szCs w:val="28"/>
          <w:lang w:val="en-US" w:eastAsia="zh-CN"/>
        </w:rPr>
        <w:fldChar w:fldCharType="separate"/>
      </w:r>
      <w:r>
        <w:rPr>
          <w:rFonts w:hint="eastAsia" w:ascii="宋体" w:hAnsi="宋体" w:cs="仿宋"/>
          <w:b w:val="0"/>
          <w:bCs w:val="0"/>
          <w:sz w:val="28"/>
          <w:szCs w:val="28"/>
          <w:lang w:val="en-US" w:eastAsia="zh-CN"/>
        </w:rPr>
        <w:t>周宏伟</w:t>
      </w:r>
      <w:r>
        <w:rPr>
          <w:rFonts w:hint="eastAsia" w:ascii="宋体" w:hAnsi="宋体" w:cs="仿宋"/>
          <w:b w:val="0"/>
          <w:bCs w:val="0"/>
          <w:sz w:val="28"/>
          <w:szCs w:val="28"/>
          <w:lang w:val="en-US" w:eastAsia="zh-CN"/>
        </w:rPr>
        <w:fldChar w:fldCharType="end"/>
      </w:r>
    </w:p>
    <w:p w14:paraId="2DFD3A31">
      <w:pPr>
        <w:spacing w:line="600" w:lineRule="exact"/>
        <w:ind w:firstLine="561" w:firstLineChars="200"/>
        <w:rPr>
          <w:rFonts w:hint="default" w:ascii="宋体" w:hAnsi="宋体" w:eastAsia="宋体" w:cs="仿宋"/>
          <w:b w:val="0"/>
          <w:bCs w:val="0"/>
          <w:sz w:val="28"/>
          <w:szCs w:val="28"/>
          <w:lang w:val="en-US" w:eastAsia="zh-CN"/>
        </w:rPr>
      </w:pPr>
      <w:r>
        <w:rPr>
          <w:rFonts w:hint="eastAsia" w:ascii="宋体" w:hAnsi="宋体" w:cs="仿宋"/>
          <w:b/>
          <w:bCs/>
          <w:sz w:val="28"/>
          <w:szCs w:val="28"/>
          <w:lang w:val="en-US" w:eastAsia="zh-CN"/>
        </w:rPr>
        <w:t>委托代理人：</w:t>
      </w:r>
      <w:r>
        <w:rPr>
          <w:rFonts w:hint="eastAsia" w:ascii="宋体" w:hAnsi="宋体" w:cs="仿宋"/>
          <w:b w:val="0"/>
          <w:bCs w:val="0"/>
          <w:color w:val="auto"/>
          <w:sz w:val="28"/>
          <w:szCs w:val="28"/>
          <w:lang w:val="en-US" w:eastAsia="zh-CN"/>
        </w:rPr>
        <w:t>周立群，男，汉族，身份证号码：430626197401250018，户籍地址：广东省深圳市南山区深圳职业技术学院，联系电话：13543260316</w:t>
      </w:r>
    </w:p>
    <w:bookmarkEnd w:id="0"/>
    <w:bookmarkEnd w:id="1"/>
    <w:bookmarkEnd w:id="2"/>
    <w:bookmarkEnd w:id="3"/>
    <w:p w14:paraId="53C97346">
      <w:pPr>
        <w:ind w:firstLine="561" w:firstLineChars="200"/>
        <w:rPr>
          <w:rFonts w:hint="eastAsia" w:ascii="宋体" w:hAnsi="宋体" w:cs="仿宋"/>
          <w:b/>
          <w:bCs/>
          <w:sz w:val="28"/>
          <w:szCs w:val="28"/>
        </w:rPr>
      </w:pPr>
      <w:r>
        <w:rPr>
          <w:rFonts w:hint="eastAsia" w:ascii="宋体" w:hAnsi="宋体" w:cs="仿宋"/>
          <w:b/>
          <w:bCs/>
          <w:sz w:val="28"/>
          <w:szCs w:val="28"/>
        </w:rPr>
        <w:t xml:space="preserve">乙方: </w:t>
      </w:r>
      <w:r>
        <w:rPr>
          <w:rFonts w:hint="eastAsia" w:ascii="宋体" w:hAnsi="宋体" w:cs="仿宋"/>
          <w:b w:val="0"/>
          <w:bCs w:val="0"/>
          <w:sz w:val="28"/>
          <w:szCs w:val="28"/>
        </w:rPr>
        <w:t>广东爱得威建设（集团）股份有限公司</w:t>
      </w:r>
      <w:r>
        <w:rPr>
          <w:rFonts w:hint="eastAsia" w:ascii="宋体" w:hAnsi="宋体" w:cs="仿宋"/>
          <w:b w:val="0"/>
          <w:bCs w:val="0"/>
          <w:sz w:val="28"/>
          <w:szCs w:val="28"/>
          <w:lang w:eastAsia="zh-CN"/>
        </w:rPr>
        <w:t>，</w:t>
      </w:r>
      <w:r>
        <w:rPr>
          <w:rFonts w:hint="eastAsia" w:ascii="宋体" w:hAnsi="宋体" w:cs="仿宋"/>
          <w:b w:val="0"/>
          <w:bCs w:val="0"/>
          <w:sz w:val="28"/>
          <w:szCs w:val="28"/>
          <w:lang w:val="en-US" w:eastAsia="zh-CN"/>
        </w:rPr>
        <w:t>统一信用代码</w:t>
      </w:r>
      <w:r>
        <w:rPr>
          <w:rFonts w:hint="eastAsia" w:ascii="宋体" w:hAnsi="宋体" w:cs="仿宋"/>
          <w:b w:val="0"/>
          <w:bCs w:val="0"/>
          <w:sz w:val="28"/>
          <w:szCs w:val="28"/>
          <w:lang w:eastAsia="zh-CN"/>
        </w:rPr>
        <w:t>：</w:t>
      </w:r>
      <w:r>
        <w:rPr>
          <w:rFonts w:hint="eastAsia" w:ascii="宋体" w:hAnsi="宋体" w:cs="仿宋"/>
          <w:b w:val="0"/>
          <w:bCs w:val="0"/>
          <w:sz w:val="28"/>
          <w:szCs w:val="28"/>
        </w:rPr>
        <w:t>91440300617421139M</w:t>
      </w:r>
      <w:r>
        <w:rPr>
          <w:rFonts w:hint="eastAsia" w:ascii="宋体" w:hAnsi="宋体" w:cs="仿宋"/>
          <w:b w:val="0"/>
          <w:bCs w:val="0"/>
          <w:sz w:val="28"/>
          <w:szCs w:val="28"/>
          <w:lang w:eastAsia="zh-CN"/>
        </w:rPr>
        <w:t>，</w:t>
      </w:r>
      <w:r>
        <w:rPr>
          <w:rFonts w:hint="eastAsia" w:ascii="宋体" w:hAnsi="宋体" w:cs="仿宋"/>
          <w:b w:val="0"/>
          <w:bCs w:val="0"/>
          <w:sz w:val="28"/>
          <w:szCs w:val="28"/>
          <w:lang w:val="en-US" w:eastAsia="zh-CN"/>
        </w:rPr>
        <w:t>住所：</w:t>
      </w:r>
      <w:r>
        <w:rPr>
          <w:rFonts w:hint="eastAsia" w:ascii="宋体" w:hAnsi="宋体" w:cs="仿宋"/>
          <w:b w:val="0"/>
          <w:bCs w:val="0"/>
          <w:sz w:val="28"/>
          <w:szCs w:val="28"/>
        </w:rPr>
        <w:t>深圳市福田区八卦一路鹏益花园1号裙楼三层</w:t>
      </w:r>
      <w:r>
        <w:rPr>
          <w:rFonts w:hint="eastAsia" w:ascii="宋体" w:hAnsi="宋体" w:cs="仿宋"/>
          <w:b/>
          <w:bCs/>
          <w:sz w:val="28"/>
          <w:szCs w:val="28"/>
          <w:lang w:val="en-US" w:eastAsia="zh-CN"/>
        </w:rPr>
        <w:t>，</w:t>
      </w:r>
      <w:r>
        <w:rPr>
          <w:rFonts w:hint="eastAsia" w:ascii="宋体" w:hAnsi="宋体" w:cs="仿宋"/>
          <w:b w:val="0"/>
          <w:bCs w:val="0"/>
          <w:sz w:val="28"/>
          <w:szCs w:val="28"/>
          <w:lang w:val="en-US" w:eastAsia="zh-CN"/>
        </w:rPr>
        <w:t>法定代表人：</w:t>
      </w:r>
      <w:r>
        <w:rPr>
          <w:rFonts w:hint="eastAsia" w:ascii="宋体" w:hAnsi="宋体" w:cs="仿宋"/>
          <w:b w:val="0"/>
          <w:bCs w:val="0"/>
          <w:sz w:val="28"/>
          <w:szCs w:val="28"/>
          <w:lang w:val="en-US" w:eastAsia="zh-CN"/>
        </w:rPr>
        <w:fldChar w:fldCharType="begin"/>
      </w:r>
      <w:r>
        <w:rPr>
          <w:rFonts w:hint="eastAsia" w:ascii="宋体" w:hAnsi="宋体" w:cs="仿宋"/>
          <w:b w:val="0"/>
          <w:bCs w:val="0"/>
          <w:sz w:val="28"/>
          <w:szCs w:val="28"/>
          <w:lang w:val="en-US" w:eastAsia="zh-CN"/>
        </w:rPr>
        <w:instrText xml:space="preserve"> HYPERLINK "https://www.qcc.com/pl/pf66c52e282b7797d49e4c03b9629070.html" \t "https://www.qcc.com/web/_blank" </w:instrText>
      </w:r>
      <w:r>
        <w:rPr>
          <w:rFonts w:hint="eastAsia" w:ascii="宋体" w:hAnsi="宋体" w:cs="仿宋"/>
          <w:b w:val="0"/>
          <w:bCs w:val="0"/>
          <w:sz w:val="28"/>
          <w:szCs w:val="28"/>
          <w:lang w:val="en-US" w:eastAsia="zh-CN"/>
        </w:rPr>
        <w:fldChar w:fldCharType="separate"/>
      </w:r>
      <w:r>
        <w:rPr>
          <w:rFonts w:hint="eastAsia" w:ascii="宋体" w:hAnsi="宋体" w:cs="仿宋"/>
          <w:b w:val="0"/>
          <w:bCs w:val="0"/>
          <w:sz w:val="28"/>
          <w:szCs w:val="28"/>
          <w:lang w:val="en-US" w:eastAsia="zh-CN"/>
        </w:rPr>
        <w:t>叶玉敬</w:t>
      </w:r>
      <w:r>
        <w:rPr>
          <w:rFonts w:hint="eastAsia" w:ascii="宋体" w:hAnsi="宋体" w:cs="仿宋"/>
          <w:b w:val="0"/>
          <w:bCs w:val="0"/>
          <w:sz w:val="28"/>
          <w:szCs w:val="28"/>
          <w:lang w:val="en-US" w:eastAsia="zh-CN"/>
        </w:rPr>
        <w:fldChar w:fldCharType="end"/>
      </w:r>
      <w:r>
        <w:rPr>
          <w:rFonts w:hint="eastAsia" w:ascii="宋体" w:hAnsi="宋体" w:cs="仿宋"/>
          <w:b w:val="0"/>
          <w:bCs w:val="0"/>
          <w:sz w:val="28"/>
          <w:szCs w:val="28"/>
        </w:rPr>
        <w:t xml:space="preserve"> </w:t>
      </w:r>
      <w:r>
        <w:rPr>
          <w:rFonts w:hint="eastAsia" w:ascii="宋体" w:hAnsi="宋体" w:cs="仿宋"/>
          <w:b/>
          <w:bCs/>
          <w:sz w:val="28"/>
          <w:szCs w:val="28"/>
        </w:rPr>
        <w:t xml:space="preserve"> </w:t>
      </w:r>
    </w:p>
    <w:p w14:paraId="080DA9EA">
      <w:pPr>
        <w:ind w:firstLine="561" w:firstLineChars="200"/>
        <w:rPr>
          <w:rFonts w:hint="default" w:ascii="宋体" w:hAnsi="宋体" w:cs="仿宋"/>
          <w:b w:val="0"/>
          <w:bCs w:val="0"/>
          <w:color w:val="auto"/>
          <w:sz w:val="28"/>
          <w:szCs w:val="28"/>
          <w:lang w:val="en-US"/>
        </w:rPr>
      </w:pPr>
      <w:r>
        <w:rPr>
          <w:rFonts w:hint="eastAsia" w:ascii="宋体" w:hAnsi="宋体" w:cs="仿宋"/>
          <w:b/>
          <w:bCs/>
          <w:sz w:val="28"/>
          <w:szCs w:val="28"/>
          <w:lang w:val="en-US" w:eastAsia="zh-CN"/>
        </w:rPr>
        <w:t>委托代理人：</w:t>
      </w:r>
      <w:r>
        <w:rPr>
          <w:rFonts w:hint="eastAsia" w:ascii="宋体" w:hAnsi="宋体" w:cs="仿宋"/>
          <w:b w:val="0"/>
          <w:bCs w:val="0"/>
          <w:sz w:val="28"/>
          <w:szCs w:val="28"/>
          <w:lang w:val="en-US" w:eastAsia="zh-CN"/>
        </w:rPr>
        <w:t>叶伟平，男，汉族，身份证号码：441523198711167079，户籍地址：</w:t>
      </w:r>
      <w:r>
        <w:rPr>
          <w:rFonts w:hint="eastAsia" w:ascii="宋体" w:hAnsi="宋体" w:cs="仿宋"/>
          <w:b w:val="0"/>
          <w:bCs w:val="0"/>
          <w:color w:val="auto"/>
          <w:sz w:val="28"/>
          <w:szCs w:val="28"/>
          <w:lang w:val="en-US" w:eastAsia="zh-CN"/>
        </w:rPr>
        <w:t>广东省深圳市福田区八卦一路鹏益花园1号裙楼三层301房 联系电话：13590120445</w:t>
      </w:r>
    </w:p>
    <w:p w14:paraId="2248E688">
      <w:pPr>
        <w:ind w:firstLine="561" w:firstLineChars="200"/>
        <w:rPr>
          <w:rFonts w:hint="eastAsia" w:ascii="宋体" w:hAnsi="宋体" w:cs="仿宋"/>
          <w:b w:val="0"/>
          <w:bCs w:val="0"/>
          <w:sz w:val="28"/>
          <w:szCs w:val="28"/>
          <w:lang w:val="en-US" w:eastAsia="zh-CN"/>
        </w:rPr>
      </w:pPr>
      <w:r>
        <w:rPr>
          <w:rFonts w:hint="eastAsia" w:ascii="宋体" w:hAnsi="宋体" w:cs="仿宋"/>
          <w:b/>
          <w:bCs/>
          <w:sz w:val="28"/>
          <w:szCs w:val="28"/>
        </w:rPr>
        <w:t>丙方：</w:t>
      </w:r>
      <w:r>
        <w:rPr>
          <w:rFonts w:hint="eastAsia" w:ascii="宋体" w:hAnsi="宋体" w:cs="仿宋"/>
          <w:b w:val="0"/>
          <w:bCs w:val="0"/>
          <w:sz w:val="28"/>
          <w:szCs w:val="28"/>
          <w:lang w:val="en-US" w:eastAsia="zh-CN"/>
        </w:rPr>
        <w:t>深圳市中诚劳务工程投资有限公司，统一信用代码：91440300MASG8HS100，住所：深圳市宝安区西乡街道蚝业社区兴业路2008号海滨新村18栋3012，法定代表人：陈杨君</w:t>
      </w:r>
    </w:p>
    <w:p w14:paraId="7C5B395A">
      <w:pPr>
        <w:ind w:firstLine="561" w:firstLineChars="200"/>
        <w:rPr>
          <w:rFonts w:hint="default" w:ascii="宋体" w:hAnsi="宋体" w:cs="仿宋"/>
          <w:b w:val="0"/>
          <w:bCs w:val="0"/>
          <w:sz w:val="28"/>
          <w:szCs w:val="28"/>
          <w:lang w:val="en-US" w:eastAsia="zh-CN"/>
        </w:rPr>
      </w:pPr>
      <w:r>
        <w:rPr>
          <w:rFonts w:hint="default" w:ascii="宋体" w:hAnsi="宋体" w:cs="仿宋"/>
          <w:b/>
          <w:bCs/>
          <w:sz w:val="28"/>
          <w:szCs w:val="28"/>
          <w:lang w:val="en-US" w:eastAsia="zh-CN"/>
        </w:rPr>
        <w:t>委托代理人：</w:t>
      </w:r>
      <w:r>
        <w:rPr>
          <w:rFonts w:hint="default" w:ascii="宋体" w:hAnsi="宋体" w:cs="仿宋"/>
          <w:b w:val="0"/>
          <w:bCs w:val="0"/>
          <w:sz w:val="28"/>
          <w:szCs w:val="28"/>
          <w:lang w:val="en-US" w:eastAsia="zh-CN"/>
        </w:rPr>
        <w:t xml:space="preserve"> </w:t>
      </w:r>
      <w:r>
        <w:rPr>
          <w:rFonts w:hint="eastAsia" w:ascii="宋体" w:hAnsi="宋体" w:cs="仿宋"/>
          <w:b w:val="0"/>
          <w:bCs w:val="0"/>
          <w:sz w:val="28"/>
          <w:szCs w:val="28"/>
          <w:lang w:val="en-US" w:eastAsia="zh-CN"/>
        </w:rPr>
        <w:t>李小明，男，汉族，身份证号码：330522196711141918，户籍地址：浙江省长兴县太湖街道留下村留下自然村1号，联系电话：13302933339</w:t>
      </w:r>
    </w:p>
    <w:p w14:paraId="3BE37595">
      <w:pPr>
        <w:ind w:firstLine="549" w:firstLineChars="196"/>
        <w:rPr>
          <w:rFonts w:hint="eastAsia" w:ascii="宋体" w:hAnsi="宋体"/>
          <w:b/>
          <w:bCs/>
          <w:sz w:val="28"/>
          <w:szCs w:val="28"/>
        </w:rPr>
      </w:pPr>
      <w:r>
        <w:rPr>
          <w:rFonts w:hint="eastAsia" w:ascii="宋体" w:hAnsi="宋体"/>
          <w:b/>
          <w:bCs/>
          <w:sz w:val="28"/>
          <w:szCs w:val="28"/>
        </w:rPr>
        <w:t>纠纷主要事实、争议事项：</w:t>
      </w:r>
      <w:bookmarkStart w:id="4" w:name="_Hlk66379128"/>
    </w:p>
    <w:bookmarkEnd w:id="4"/>
    <w:p w14:paraId="2FBCC7E9">
      <w:pPr>
        <w:ind w:firstLine="560" w:firstLineChars="200"/>
        <w:rPr>
          <w:rFonts w:hint="eastAsia" w:ascii="宋体" w:hAnsi="宋体"/>
          <w:b w:val="0"/>
          <w:bCs w:val="0"/>
          <w:sz w:val="28"/>
          <w:szCs w:val="28"/>
          <w:lang w:val="en-US" w:eastAsia="zh-CN"/>
        </w:rPr>
      </w:pPr>
      <w:r>
        <w:rPr>
          <w:rFonts w:hint="eastAsia" w:ascii="宋体" w:hAnsi="宋体"/>
          <w:b w:val="0"/>
          <w:bCs w:val="0"/>
          <w:sz w:val="28"/>
          <w:szCs w:val="28"/>
          <w:lang w:val="en-US" w:eastAsia="zh-CN"/>
        </w:rPr>
        <w:t>根据《深圳经济特区政府采购条例》的规定，甲方通过公开招标程序，于2020年3月3日与乙方签订《南方医科大学深圳医院神经介入培训中心改造工程项目工程采购合同》（合同编号:YXCG-GC2019016），由甲方将南方医科大学深圳医院神经介入培训中心改造工程项目（项目编号:CLF0119SZ13QY47，下称“本项目”）发包给乙方进行施工。乙方召集丙方劳务班组等十余人（详见考勤表）进场施工。本项目已于2022年8月5日通过工程造价结算审核，截至2024年12月11日，项目工程发票已全部提交甲方，三方均无异议。为进一步优化合同的履行，三方就尾款支付方式作进一步协商，向调委会申请调解。</w:t>
      </w:r>
    </w:p>
    <w:p w14:paraId="33BF44EB">
      <w:pPr>
        <w:ind w:firstLine="561" w:firstLineChars="200"/>
        <w:rPr>
          <w:rFonts w:hint="eastAsia" w:ascii="宋体" w:hAnsi="宋体"/>
          <w:b/>
          <w:bCs/>
          <w:sz w:val="28"/>
          <w:szCs w:val="28"/>
          <w:lang w:val="en-US" w:eastAsia="zh-CN"/>
        </w:rPr>
      </w:pPr>
      <w:r>
        <w:rPr>
          <w:rFonts w:hint="eastAsia" w:ascii="宋体" w:hAnsi="宋体"/>
          <w:b/>
          <w:bCs/>
          <w:sz w:val="28"/>
          <w:szCs w:val="28"/>
          <w:lang w:val="en-US" w:eastAsia="zh-CN"/>
        </w:rPr>
        <w:t>经调解，甲、乙、丙三方自愿达成如下协议：</w:t>
      </w:r>
    </w:p>
    <w:p w14:paraId="34EFDF3F">
      <w:pPr>
        <w:numPr>
          <w:ilvl w:val="0"/>
          <w:numId w:val="1"/>
        </w:numPr>
        <w:ind w:firstLine="560" w:firstLineChars="200"/>
        <w:rPr>
          <w:rFonts w:hint="eastAsia" w:ascii="宋体" w:hAnsi="宋体"/>
          <w:b w:val="0"/>
          <w:bCs w:val="0"/>
          <w:sz w:val="28"/>
          <w:szCs w:val="28"/>
          <w:lang w:val="en-US" w:eastAsia="zh-CN"/>
        </w:rPr>
      </w:pPr>
      <w:r>
        <w:rPr>
          <w:rFonts w:hint="eastAsia" w:ascii="宋体" w:hAnsi="宋体"/>
          <w:b w:val="0"/>
          <w:bCs w:val="0"/>
          <w:sz w:val="28"/>
          <w:szCs w:val="28"/>
          <w:lang w:val="en-US" w:eastAsia="zh-CN"/>
        </w:rPr>
        <w:t>根据本项目合同书、工程造价结算书及增值税普通发票，三方一致确认本项目剩余尾款为人民币伍拾万叁仟贰佰玖拾元伍角叁分（￥503290.53）。</w:t>
      </w:r>
    </w:p>
    <w:p w14:paraId="1946501F">
      <w:pPr>
        <w:numPr>
          <w:ilvl w:val="0"/>
          <w:numId w:val="1"/>
        </w:numPr>
        <w:ind w:left="0" w:leftChars="0" w:firstLine="560" w:firstLineChars="200"/>
        <w:rPr>
          <w:rFonts w:hint="eastAsia" w:ascii="宋体" w:hAnsi="宋体"/>
          <w:b w:val="0"/>
          <w:bCs w:val="0"/>
          <w:sz w:val="28"/>
          <w:szCs w:val="28"/>
          <w:lang w:val="en-US" w:eastAsia="zh-CN"/>
        </w:rPr>
      </w:pPr>
      <w:r>
        <w:rPr>
          <w:rFonts w:hint="eastAsia" w:ascii="宋体" w:hAnsi="宋体"/>
          <w:b w:val="0"/>
          <w:bCs w:val="0"/>
          <w:sz w:val="28"/>
          <w:szCs w:val="28"/>
          <w:lang w:val="en-US" w:eastAsia="zh-CN"/>
        </w:rPr>
        <w:t>三方约定于签订本协议当天，甲方开具上述金额支票交付给乙方，乙方对该支票进行背书转让收款权利给丙方。丙方应在票面日期前及时到银行办理兑付手续，并承诺全部款项用于支付丙方李小明班组工人劳务费。</w:t>
      </w:r>
    </w:p>
    <w:p w14:paraId="5236E97D">
      <w:pPr>
        <w:numPr>
          <w:ilvl w:val="0"/>
          <w:numId w:val="1"/>
        </w:numPr>
        <w:ind w:left="0" w:leftChars="0" w:firstLine="560" w:firstLineChars="200"/>
        <w:rPr>
          <w:rFonts w:hint="eastAsia" w:ascii="宋体" w:hAnsi="宋体"/>
          <w:b w:val="0"/>
          <w:bCs w:val="0"/>
          <w:sz w:val="28"/>
          <w:szCs w:val="28"/>
          <w:lang w:val="en-US" w:eastAsia="zh-CN"/>
        </w:rPr>
      </w:pPr>
      <w:r>
        <w:rPr>
          <w:rFonts w:hint="eastAsia" w:ascii="宋体" w:hAnsi="宋体"/>
          <w:b w:val="0"/>
          <w:bCs w:val="0"/>
          <w:sz w:val="28"/>
          <w:szCs w:val="28"/>
          <w:lang w:val="en-US" w:eastAsia="zh-CN"/>
        </w:rPr>
        <w:t>丙方兑付支票完毕后，甲方对乙方、乙方对丙方的合同义务已经全部履行完毕。</w:t>
      </w:r>
    </w:p>
    <w:p w14:paraId="542D4714">
      <w:pPr>
        <w:numPr>
          <w:ilvl w:val="0"/>
          <w:numId w:val="1"/>
        </w:numPr>
        <w:ind w:left="0" w:leftChars="0" w:firstLine="560" w:firstLineChars="200"/>
        <w:rPr>
          <w:rFonts w:hint="eastAsia" w:ascii="宋体" w:hAnsi="宋体"/>
          <w:b w:val="0"/>
          <w:bCs w:val="0"/>
          <w:sz w:val="28"/>
          <w:szCs w:val="28"/>
          <w:lang w:val="en-US" w:eastAsia="zh-CN"/>
        </w:rPr>
      </w:pPr>
      <w:r>
        <w:rPr>
          <w:rFonts w:hint="eastAsia" w:ascii="宋体" w:hAnsi="宋体"/>
          <w:b w:val="0"/>
          <w:bCs w:val="0"/>
          <w:sz w:val="28"/>
          <w:szCs w:val="28"/>
          <w:lang w:val="en-US" w:eastAsia="zh-CN"/>
        </w:rPr>
        <w:t>乙方、丙方确认协议涉及的丙方考勤表所载劳务工人名单、劳务费用的真实性，丙方如误报、虚报、多报工人工资或将上述款项用于其他用途的，应自行承担相应法律后果。</w:t>
      </w:r>
    </w:p>
    <w:p w14:paraId="19782F86">
      <w:pPr>
        <w:numPr>
          <w:ilvl w:val="0"/>
          <w:numId w:val="1"/>
        </w:numPr>
        <w:ind w:left="0" w:leftChars="0" w:firstLine="560" w:firstLineChars="200"/>
        <w:rPr>
          <w:rFonts w:hint="eastAsia" w:ascii="宋体" w:hAnsi="宋体"/>
          <w:b w:val="0"/>
          <w:bCs w:val="0"/>
          <w:sz w:val="28"/>
          <w:szCs w:val="28"/>
          <w:lang w:val="en-US" w:eastAsia="zh-CN"/>
        </w:rPr>
      </w:pPr>
      <w:r>
        <w:rPr>
          <w:rFonts w:hint="eastAsia" w:ascii="宋体" w:hAnsi="宋体"/>
          <w:b w:val="0"/>
          <w:bCs w:val="0"/>
          <w:sz w:val="28"/>
          <w:szCs w:val="28"/>
          <w:lang w:val="en-US" w:eastAsia="zh-CN"/>
        </w:rPr>
        <w:t>丙方应尽快按照考勤表将款项一一支付到李小明班组所有人员，如后续出现本项目工人再次讨要工资事件的，由丙方负责。</w:t>
      </w:r>
    </w:p>
    <w:p w14:paraId="1C42A34A">
      <w:pPr>
        <w:ind w:firstLine="560" w:firstLineChars="200"/>
        <w:rPr>
          <w:rFonts w:hint="eastAsia" w:ascii="宋体" w:hAnsi="宋体"/>
          <w:b w:val="0"/>
          <w:bCs w:val="0"/>
          <w:sz w:val="28"/>
          <w:szCs w:val="28"/>
          <w:lang w:val="en-US" w:eastAsia="zh-CN"/>
        </w:rPr>
      </w:pPr>
      <w:r>
        <w:rPr>
          <w:rFonts w:hint="eastAsia" w:ascii="宋体" w:hAnsi="宋体"/>
          <w:b w:val="0"/>
          <w:bCs w:val="0"/>
          <w:sz w:val="28"/>
          <w:szCs w:val="28"/>
          <w:lang w:val="en-US" w:eastAsia="zh-CN"/>
        </w:rPr>
        <w:t>六、三方对本协议中的约定条款均无歧义，并保证所提供证明材料均真实、合法、有效，否则承担相关法律责任。</w:t>
      </w:r>
    </w:p>
    <w:p w14:paraId="6697F959">
      <w:pPr>
        <w:ind w:firstLine="560" w:firstLineChars="200"/>
        <w:rPr>
          <w:rFonts w:hint="eastAsia" w:ascii="宋体" w:hAnsi="宋体"/>
          <w:b w:val="0"/>
          <w:bCs w:val="0"/>
          <w:sz w:val="28"/>
          <w:szCs w:val="28"/>
          <w:lang w:val="en-US" w:eastAsia="zh-CN"/>
        </w:rPr>
      </w:pPr>
      <w:r>
        <w:rPr>
          <w:rFonts w:hint="eastAsia" w:ascii="宋体" w:hAnsi="宋体"/>
          <w:b w:val="0"/>
          <w:bCs w:val="0"/>
          <w:sz w:val="28"/>
          <w:szCs w:val="28"/>
          <w:lang w:val="en-US" w:eastAsia="zh-CN"/>
        </w:rPr>
        <w:t>本协议系三方自愿签署，未受到胁迫和欺诈。调解员已将相关的法律、法规告知三方当事人，三方当事人在知悉的情况下签订了本协议，本协议经三方当事人签名或盖章即发生效力。</w:t>
      </w:r>
    </w:p>
    <w:p w14:paraId="60254856">
      <w:pPr>
        <w:ind w:firstLine="560" w:firstLineChars="200"/>
        <w:rPr>
          <w:rFonts w:hint="eastAsia" w:ascii="宋体" w:hAnsi="宋体"/>
          <w:b w:val="0"/>
          <w:bCs w:val="0"/>
          <w:sz w:val="28"/>
          <w:szCs w:val="28"/>
          <w:lang w:val="en-US" w:eastAsia="zh-CN"/>
        </w:rPr>
      </w:pPr>
      <w:r>
        <w:rPr>
          <w:rFonts w:hint="eastAsia" w:ascii="宋体" w:hAnsi="宋体"/>
          <w:b w:val="0"/>
          <w:bCs w:val="0"/>
          <w:sz w:val="28"/>
          <w:szCs w:val="28"/>
          <w:lang w:val="en-US" w:eastAsia="zh-CN"/>
        </w:rPr>
        <w:t>本协议一式肆份，三方当事人、深圳市宝安区信访诉求人民调解委员会各执壹份，具有同等法律效力。</w:t>
      </w:r>
    </w:p>
    <w:p w14:paraId="4FC8A184">
      <w:pPr>
        <w:rPr>
          <w:rFonts w:hint="eastAsia" w:ascii="宋体" w:hAnsi="宋体"/>
          <w:sz w:val="28"/>
          <w:szCs w:val="28"/>
        </w:rPr>
      </w:pPr>
    </w:p>
    <w:p w14:paraId="6183D5FA">
      <w:pPr>
        <w:rPr>
          <w:rFonts w:ascii="宋体" w:hAnsi="宋体"/>
          <w:sz w:val="28"/>
          <w:szCs w:val="28"/>
          <w:u w:val="single"/>
        </w:rPr>
      </w:pPr>
      <w:r>
        <w:rPr>
          <w:rFonts w:hint="eastAsia" w:ascii="宋体" w:hAnsi="宋体"/>
          <w:sz w:val="28"/>
          <w:szCs w:val="28"/>
        </w:rPr>
        <w:t>甲方（签章）：</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lang w:val="en-US" w:eastAsia="zh-CN"/>
        </w:rPr>
        <w:t xml:space="preserve">                                  </w:t>
      </w:r>
    </w:p>
    <w:p w14:paraId="119BB771">
      <w:pPr>
        <w:rPr>
          <w:rFonts w:hint="eastAsia" w:ascii="宋体" w:hAnsi="宋体"/>
          <w:sz w:val="28"/>
          <w:szCs w:val="28"/>
        </w:rPr>
      </w:pPr>
    </w:p>
    <w:p w14:paraId="184103E8">
      <w:pPr>
        <w:rPr>
          <w:rFonts w:hint="eastAsia" w:ascii="宋体" w:hAnsi="宋体"/>
          <w:sz w:val="28"/>
          <w:szCs w:val="28"/>
        </w:rPr>
      </w:pPr>
    </w:p>
    <w:p w14:paraId="5C21685E">
      <w:pPr>
        <w:rPr>
          <w:rFonts w:hint="eastAsia" w:ascii="宋体" w:hAnsi="宋体"/>
          <w:sz w:val="28"/>
          <w:szCs w:val="28"/>
        </w:rPr>
      </w:pPr>
      <w:r>
        <w:rPr>
          <w:rFonts w:hint="eastAsia" w:ascii="宋体" w:hAnsi="宋体"/>
          <w:sz w:val="28"/>
          <w:szCs w:val="28"/>
        </w:rPr>
        <w:t>乙方（签章）：</w:t>
      </w:r>
      <w:r>
        <w:rPr>
          <w:rFonts w:ascii="宋体" w:hAnsi="宋体"/>
          <w:sz w:val="28"/>
          <w:szCs w:val="28"/>
          <w:u w:val="single"/>
        </w:rPr>
        <w:t xml:space="preserve">            </w:t>
      </w:r>
      <w:r>
        <w:rPr>
          <w:rFonts w:hint="eastAsia" w:ascii="宋体" w:hAnsi="宋体"/>
          <w:sz w:val="28"/>
          <w:szCs w:val="28"/>
          <w:u w:val="single"/>
          <w:lang w:val="en-US" w:eastAsia="zh-CN"/>
        </w:rPr>
        <w:t xml:space="preserve">                          </w:t>
      </w:r>
      <w:r>
        <w:rPr>
          <w:rFonts w:ascii="宋体" w:hAnsi="宋体"/>
          <w:sz w:val="28"/>
          <w:szCs w:val="28"/>
          <w:u w:val="single"/>
        </w:rPr>
        <w:t xml:space="preserve">         </w:t>
      </w:r>
    </w:p>
    <w:p w14:paraId="6053203B">
      <w:pPr>
        <w:rPr>
          <w:rFonts w:hint="eastAsia" w:ascii="宋体" w:hAnsi="宋体"/>
          <w:sz w:val="28"/>
          <w:szCs w:val="28"/>
          <w:lang w:val="en-US" w:eastAsia="zh-CN"/>
        </w:rPr>
      </w:pPr>
    </w:p>
    <w:p w14:paraId="0A6BEF48">
      <w:pPr>
        <w:rPr>
          <w:rFonts w:hint="eastAsia" w:ascii="宋体" w:hAnsi="宋体"/>
          <w:sz w:val="28"/>
          <w:szCs w:val="28"/>
          <w:lang w:val="en-US" w:eastAsia="zh-CN"/>
        </w:rPr>
      </w:pPr>
    </w:p>
    <w:p w14:paraId="42A8EE63">
      <w:pPr>
        <w:rPr>
          <w:rFonts w:hint="eastAsia" w:ascii="宋体" w:hAnsi="宋体"/>
          <w:sz w:val="28"/>
          <w:szCs w:val="28"/>
          <w:lang w:val="en-US" w:eastAsia="zh-CN"/>
        </w:rPr>
      </w:pPr>
      <w:r>
        <w:rPr>
          <w:rFonts w:hint="eastAsia" w:ascii="宋体" w:hAnsi="宋体"/>
          <w:sz w:val="28"/>
          <w:szCs w:val="28"/>
          <w:lang w:val="en-US" w:eastAsia="zh-CN"/>
        </w:rPr>
        <w:t>丙方（签章）：</w:t>
      </w:r>
      <w:r>
        <w:rPr>
          <w:rFonts w:hint="eastAsia" w:ascii="宋体" w:hAnsi="宋体"/>
          <w:sz w:val="28"/>
          <w:szCs w:val="28"/>
          <w:u w:val="single"/>
          <w:lang w:val="en-US" w:eastAsia="zh-CN"/>
        </w:rPr>
        <w:t xml:space="preserve">                                                </w:t>
      </w:r>
      <w:r>
        <w:rPr>
          <w:rFonts w:hint="eastAsia" w:ascii="宋体" w:hAnsi="宋体"/>
          <w:sz w:val="28"/>
          <w:szCs w:val="28"/>
          <w:lang w:val="en-US" w:eastAsia="zh-CN"/>
        </w:rPr>
        <w:t xml:space="preserve">  </w:t>
      </w:r>
    </w:p>
    <w:p w14:paraId="27934CC2">
      <w:pPr>
        <w:rPr>
          <w:rFonts w:hint="eastAsia" w:ascii="宋体" w:hAnsi="宋体"/>
          <w:sz w:val="28"/>
          <w:szCs w:val="28"/>
          <w:lang w:val="en-US" w:eastAsia="zh-CN"/>
        </w:rPr>
      </w:pPr>
      <w:r>
        <w:rPr>
          <w:rFonts w:hint="eastAsia" w:ascii="宋体" w:hAnsi="宋体"/>
          <w:sz w:val="28"/>
          <w:szCs w:val="28"/>
          <w:lang w:val="en-US" w:eastAsia="zh-CN"/>
        </w:rPr>
        <w:t xml:space="preserve"> </w:t>
      </w:r>
    </w:p>
    <w:p w14:paraId="4E96EF1A">
      <w:pPr>
        <w:rPr>
          <w:rFonts w:hint="eastAsia" w:ascii="宋体" w:hAnsi="宋体"/>
          <w:sz w:val="28"/>
          <w:szCs w:val="28"/>
          <w:lang w:val="en-US" w:eastAsia="zh-CN"/>
        </w:rPr>
      </w:pPr>
    </w:p>
    <w:p w14:paraId="17E01649">
      <w:pPr>
        <w:rPr>
          <w:rFonts w:hint="eastAsia" w:ascii="宋体" w:hAnsi="宋体"/>
          <w:sz w:val="28"/>
          <w:szCs w:val="28"/>
          <w:lang w:val="en-US" w:eastAsia="zh-CN"/>
        </w:rPr>
      </w:pPr>
    </w:p>
    <w:p w14:paraId="1586AF89">
      <w:pPr>
        <w:rPr>
          <w:rFonts w:hint="eastAsia" w:ascii="宋体" w:hAnsi="宋体"/>
          <w:sz w:val="28"/>
          <w:szCs w:val="28"/>
        </w:rPr>
      </w:pPr>
      <w:r>
        <w:rPr>
          <w:rFonts w:hint="eastAsia" w:ascii="宋体" w:hAnsi="宋体"/>
          <w:sz w:val="28"/>
          <w:szCs w:val="28"/>
          <w:lang w:val="en-US" w:eastAsia="zh-CN"/>
        </w:rPr>
        <w:t xml:space="preserve"> </w:t>
      </w:r>
      <w:r>
        <w:rPr>
          <w:rFonts w:hint="eastAsia" w:ascii="宋体" w:hAnsi="宋体"/>
          <w:sz w:val="28"/>
          <w:szCs w:val="28"/>
        </w:rPr>
        <w:t>人民调解员（签</w:t>
      </w:r>
      <w:r>
        <w:rPr>
          <w:rFonts w:hint="eastAsia" w:ascii="宋体" w:hAnsi="宋体"/>
          <w:sz w:val="28"/>
          <w:szCs w:val="28"/>
          <w:lang w:val="en-US" w:eastAsia="zh-CN"/>
        </w:rPr>
        <w:t>名</w:t>
      </w:r>
      <w:r>
        <w:rPr>
          <w:rFonts w:hint="eastAsia" w:ascii="宋体" w:hAnsi="宋体"/>
          <w:sz w:val="28"/>
          <w:szCs w:val="28"/>
        </w:rPr>
        <w:t>）</w:t>
      </w:r>
      <w:r>
        <w:rPr>
          <w:rFonts w:hint="eastAsia" w:ascii="宋体" w:hAnsi="宋体"/>
          <w:sz w:val="28"/>
          <w:szCs w:val="28"/>
          <w:lang w:eastAsia="zh-CN"/>
        </w:rPr>
        <w:t>：</w:t>
      </w:r>
      <w:r>
        <w:rPr>
          <w:rFonts w:ascii="宋体" w:hAnsi="宋体"/>
          <w:sz w:val="28"/>
          <w:szCs w:val="28"/>
          <w:u w:val="single"/>
        </w:rPr>
        <w:t xml:space="preserve">                                          </w:t>
      </w:r>
    </w:p>
    <w:p w14:paraId="3A64C8A6">
      <w:pPr>
        <w:jc w:val="right"/>
        <w:rPr>
          <w:rFonts w:hint="eastAsia" w:ascii="宋体" w:hAnsi="宋体"/>
          <w:sz w:val="28"/>
          <w:szCs w:val="28"/>
          <w:lang w:val="en-US" w:eastAsia="zh-CN"/>
        </w:rPr>
      </w:pPr>
      <w:r>
        <w:rPr>
          <w:rFonts w:hint="eastAsia" w:ascii="宋体" w:hAnsi="宋体"/>
          <w:sz w:val="28"/>
          <w:szCs w:val="28"/>
          <w:lang w:val="en-US" w:eastAsia="zh-CN"/>
        </w:rPr>
        <w:t xml:space="preserve">  </w:t>
      </w:r>
    </w:p>
    <w:p w14:paraId="010E1907">
      <w:pPr>
        <w:jc w:val="right"/>
        <w:rPr>
          <w:rFonts w:hint="eastAsia" w:ascii="宋体" w:hAnsi="宋体"/>
          <w:sz w:val="28"/>
          <w:szCs w:val="28"/>
          <w:lang w:val="en-US" w:eastAsia="zh-CN"/>
        </w:rPr>
      </w:pPr>
    </w:p>
    <w:p w14:paraId="7D91D001">
      <w:pPr>
        <w:jc w:val="right"/>
        <w:rPr>
          <w:rFonts w:hint="eastAsia" w:ascii="宋体" w:hAnsi="宋体"/>
          <w:sz w:val="28"/>
          <w:szCs w:val="28"/>
          <w:lang w:val="en-US" w:eastAsia="zh-CN"/>
        </w:rPr>
      </w:pPr>
    </w:p>
    <w:p w14:paraId="57E33860">
      <w:pPr>
        <w:jc w:val="right"/>
        <w:rPr>
          <w:rFonts w:hint="eastAsia" w:ascii="宋体" w:hAnsi="宋体"/>
          <w:sz w:val="28"/>
          <w:szCs w:val="28"/>
        </w:rPr>
      </w:pPr>
      <w:r>
        <w:rPr>
          <w:rFonts w:hint="eastAsia" w:ascii="宋体" w:hAnsi="宋体"/>
          <w:sz w:val="28"/>
          <w:szCs w:val="28"/>
          <w:lang w:val="en-US" w:eastAsia="zh-CN"/>
        </w:rPr>
        <w:t xml:space="preserve"> </w:t>
      </w:r>
      <w:r>
        <w:rPr>
          <w:rFonts w:hint="eastAsia" w:ascii="宋体" w:hAnsi="宋体"/>
          <w:sz w:val="28"/>
          <w:szCs w:val="28"/>
        </w:rPr>
        <w:t>深圳市宝安区信访诉求人民调解委员会</w:t>
      </w:r>
    </w:p>
    <w:p w14:paraId="77C2C6F1">
      <w:pPr>
        <w:jc w:val="center"/>
        <w:rPr>
          <w:rFonts w:ascii="宋体" w:hAnsi="宋体"/>
          <w:sz w:val="28"/>
          <w:szCs w:val="28"/>
        </w:rPr>
      </w:pPr>
      <w:r>
        <w:rPr>
          <w:rFonts w:hint="eastAsia" w:ascii="宋体" w:hAnsi="宋体" w:cs="仿宋_GB2312"/>
          <w:sz w:val="28"/>
          <w:szCs w:val="28"/>
        </w:rPr>
        <w:t xml:space="preserve">                              </w:t>
      </w:r>
      <w:r>
        <w:rPr>
          <w:rFonts w:hint="eastAsia" w:ascii="宋体" w:hAnsi="宋体" w:cs="仿宋_GB2312"/>
          <w:sz w:val="28"/>
          <w:szCs w:val="28"/>
          <w:lang w:val="en-US" w:eastAsia="zh-CN"/>
        </w:rPr>
        <w:t xml:space="preserve">     </w:t>
      </w:r>
      <w:r>
        <w:rPr>
          <w:rFonts w:hint="eastAsia" w:ascii="宋体" w:hAnsi="宋体" w:cs="仿宋_GB2312"/>
          <w:sz w:val="28"/>
          <w:szCs w:val="28"/>
        </w:rPr>
        <w:t xml:space="preserve"> </w:t>
      </w:r>
      <w:r>
        <w:rPr>
          <w:rFonts w:hint="eastAsia" w:ascii="宋体" w:hAnsi="宋体" w:cs="仿宋_GB2312"/>
          <w:sz w:val="28"/>
          <w:szCs w:val="28"/>
          <w:lang w:val="en-US" w:eastAsia="zh-CN"/>
        </w:rPr>
        <w:t>2025</w:t>
      </w:r>
      <w:r>
        <w:rPr>
          <w:rFonts w:hint="eastAsia" w:ascii="宋体" w:hAnsi="宋体" w:cs="微软雅黑"/>
          <w:sz w:val="28"/>
          <w:szCs w:val="28"/>
        </w:rPr>
        <w:t>年</w:t>
      </w:r>
      <w:r>
        <w:rPr>
          <w:rFonts w:hint="eastAsia" w:ascii="宋体" w:hAnsi="宋体" w:cs="微软雅黑"/>
          <w:sz w:val="28"/>
          <w:szCs w:val="28"/>
          <w:lang w:val="en-US" w:eastAsia="zh-CN"/>
        </w:rPr>
        <w:t>4</w:t>
      </w:r>
      <w:r>
        <w:rPr>
          <w:rFonts w:hint="eastAsia" w:ascii="宋体" w:hAnsi="宋体" w:cs="微软雅黑"/>
          <w:sz w:val="28"/>
          <w:szCs w:val="28"/>
        </w:rPr>
        <w:t>月</w:t>
      </w:r>
      <w:r>
        <w:rPr>
          <w:rFonts w:hint="eastAsia" w:ascii="宋体" w:hAnsi="宋体" w:cs="微软雅黑"/>
          <w:sz w:val="28"/>
          <w:szCs w:val="28"/>
          <w:lang w:val="en-US" w:eastAsia="zh-CN"/>
        </w:rPr>
        <w:t>29</w:t>
      </w:r>
      <w:r>
        <w:rPr>
          <w:rFonts w:hint="eastAsia" w:ascii="宋体" w:hAnsi="宋体" w:cs="微软雅黑"/>
          <w:sz w:val="28"/>
          <w:szCs w:val="28"/>
        </w:rPr>
        <w:t xml:space="preserve">日 </w:t>
      </w:r>
    </w:p>
    <w:sectPr>
      <w:footerReference r:id="rId3" w:type="default"/>
      <w:pgSz w:w="11906" w:h="16838"/>
      <w:pgMar w:top="1134" w:right="1474" w:bottom="1247" w:left="1474"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00"/>
    <w:family w:val="modern"/>
    <w:pitch w:val="default"/>
    <w:sig w:usb0="800002BF" w:usb1="38CF7CFA" w:usb2="00000016" w:usb3="00000000" w:csb0="00040001" w:csb1="00000000"/>
  </w:font>
  <w:font w:name="仿宋_GB2312">
    <w:altName w:val="方正仿宋_GBK"/>
    <w:panose1 w:val="02010609030101010101"/>
    <w:charset w:val="00"/>
    <w:family w:val="modern"/>
    <w:pitch w:val="default"/>
    <w:sig w:usb0="00000001" w:usb1="080E0000" w:usb2="00000000" w:usb3="00000000" w:csb0="00040000" w:csb1="00000000"/>
  </w:font>
  <w:font w:name="微软雅黑">
    <w:altName w:val="汉仪旗黑"/>
    <w:panose1 w:val="020B0503020204020204"/>
    <w:charset w:val="00"/>
    <w:family w:val="swiss"/>
    <w:pitch w:val="default"/>
    <w:sig w:usb0="80000287" w:usb1="2ACF3C5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9FF58">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46FE3DD0">
                          <w:pPr>
                            <w:pStyle w:val="4"/>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hpgkvTAAAABQEA&#10;AA8AAAAAAAAAAQAgAAAAIgAAAGRycy9kb3ducmV2LnhtbFBLAQIUABQAAAAIAIdO4kC9umys5gEA&#10;AMgDAAAOAAAAAAAAAAEAIAAAACIBAABkcnMvZTJvRG9jLnhtbFBLBQYAAAAABgAGAFkBAAB6BQAA&#10;AAA=&#10;">
              <v:fill on="f" focussize="0,0"/>
              <v:stroke on="f" weight="1.25pt"/>
              <v:imagedata o:title=""/>
              <o:lock v:ext="edit" aspectratio="f"/>
              <v:textbox inset="0mm,0mm,0mm,0mm" style="mso-fit-shape-to-text:t;">
                <w:txbxContent>
                  <w:p w14:paraId="46FE3DD0">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A5F8F"/>
    <w:multiLevelType w:val="singleLevel"/>
    <w:tmpl w:val="9BFA5F8F"/>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3ZWFmZTIzMDJkZjE2MjhjOWY1YjFhMjBhYjQxNjEifQ=="/>
  </w:docVars>
  <w:rsids>
    <w:rsidRoot w:val="00112589"/>
    <w:rsid w:val="000050C9"/>
    <w:rsid w:val="00030D91"/>
    <w:rsid w:val="00040A3A"/>
    <w:rsid w:val="00055600"/>
    <w:rsid w:val="000773C3"/>
    <w:rsid w:val="00084F8F"/>
    <w:rsid w:val="000B7E69"/>
    <w:rsid w:val="000F2C83"/>
    <w:rsid w:val="00112589"/>
    <w:rsid w:val="00115097"/>
    <w:rsid w:val="00117F99"/>
    <w:rsid w:val="00144EC1"/>
    <w:rsid w:val="00194A0A"/>
    <w:rsid w:val="001B015F"/>
    <w:rsid w:val="001B43CD"/>
    <w:rsid w:val="0020545A"/>
    <w:rsid w:val="0027349F"/>
    <w:rsid w:val="00280496"/>
    <w:rsid w:val="002B3B60"/>
    <w:rsid w:val="002B70C7"/>
    <w:rsid w:val="002F1D31"/>
    <w:rsid w:val="00314791"/>
    <w:rsid w:val="00330A68"/>
    <w:rsid w:val="0034184E"/>
    <w:rsid w:val="003604A0"/>
    <w:rsid w:val="00371E5D"/>
    <w:rsid w:val="00383BD6"/>
    <w:rsid w:val="0040070F"/>
    <w:rsid w:val="00404FD3"/>
    <w:rsid w:val="00495F27"/>
    <w:rsid w:val="00497DC8"/>
    <w:rsid w:val="004B6D49"/>
    <w:rsid w:val="00503E3E"/>
    <w:rsid w:val="005171C7"/>
    <w:rsid w:val="00524FED"/>
    <w:rsid w:val="00526F0D"/>
    <w:rsid w:val="00552E71"/>
    <w:rsid w:val="00572FEA"/>
    <w:rsid w:val="005811DE"/>
    <w:rsid w:val="00582D8F"/>
    <w:rsid w:val="005B0879"/>
    <w:rsid w:val="005B09F8"/>
    <w:rsid w:val="005F0F73"/>
    <w:rsid w:val="006103F3"/>
    <w:rsid w:val="00635DBC"/>
    <w:rsid w:val="00672932"/>
    <w:rsid w:val="006E60F8"/>
    <w:rsid w:val="006E7874"/>
    <w:rsid w:val="00717BB5"/>
    <w:rsid w:val="00722D12"/>
    <w:rsid w:val="007314E9"/>
    <w:rsid w:val="00735867"/>
    <w:rsid w:val="007477FE"/>
    <w:rsid w:val="007552B1"/>
    <w:rsid w:val="00766A93"/>
    <w:rsid w:val="00775642"/>
    <w:rsid w:val="00785616"/>
    <w:rsid w:val="00795BC4"/>
    <w:rsid w:val="007A45C2"/>
    <w:rsid w:val="007A4923"/>
    <w:rsid w:val="007F1F2E"/>
    <w:rsid w:val="00817770"/>
    <w:rsid w:val="008369F4"/>
    <w:rsid w:val="008526C7"/>
    <w:rsid w:val="00864659"/>
    <w:rsid w:val="00893CCD"/>
    <w:rsid w:val="008B6F6D"/>
    <w:rsid w:val="008C0F30"/>
    <w:rsid w:val="008E7235"/>
    <w:rsid w:val="008E7877"/>
    <w:rsid w:val="008F0347"/>
    <w:rsid w:val="008F70A2"/>
    <w:rsid w:val="00980DF6"/>
    <w:rsid w:val="00982D76"/>
    <w:rsid w:val="00993569"/>
    <w:rsid w:val="00997AE5"/>
    <w:rsid w:val="00A004C0"/>
    <w:rsid w:val="00A12572"/>
    <w:rsid w:val="00A55334"/>
    <w:rsid w:val="00A61775"/>
    <w:rsid w:val="00AA7BF0"/>
    <w:rsid w:val="00AF7199"/>
    <w:rsid w:val="00B06D79"/>
    <w:rsid w:val="00B13174"/>
    <w:rsid w:val="00B15953"/>
    <w:rsid w:val="00B63393"/>
    <w:rsid w:val="00B700D2"/>
    <w:rsid w:val="00BD5819"/>
    <w:rsid w:val="00C12A52"/>
    <w:rsid w:val="00C20F8D"/>
    <w:rsid w:val="00C35EC2"/>
    <w:rsid w:val="00C361A0"/>
    <w:rsid w:val="00C469B6"/>
    <w:rsid w:val="00C844B9"/>
    <w:rsid w:val="00CA4B1D"/>
    <w:rsid w:val="00CA68A7"/>
    <w:rsid w:val="00CC1634"/>
    <w:rsid w:val="00D13FD6"/>
    <w:rsid w:val="00D67A4C"/>
    <w:rsid w:val="00DA1302"/>
    <w:rsid w:val="00E14378"/>
    <w:rsid w:val="00E14D5C"/>
    <w:rsid w:val="00E35CFA"/>
    <w:rsid w:val="00E60709"/>
    <w:rsid w:val="00E65D86"/>
    <w:rsid w:val="00E725B3"/>
    <w:rsid w:val="00E96824"/>
    <w:rsid w:val="00EC69F6"/>
    <w:rsid w:val="00ED00D4"/>
    <w:rsid w:val="00ED78BD"/>
    <w:rsid w:val="00EF2ADE"/>
    <w:rsid w:val="00F37181"/>
    <w:rsid w:val="00F46EF9"/>
    <w:rsid w:val="00F6590C"/>
    <w:rsid w:val="00FC176B"/>
    <w:rsid w:val="00FC5DA8"/>
    <w:rsid w:val="00FE4963"/>
    <w:rsid w:val="01123F82"/>
    <w:rsid w:val="048D1F81"/>
    <w:rsid w:val="054077C2"/>
    <w:rsid w:val="05617FC9"/>
    <w:rsid w:val="05BD251F"/>
    <w:rsid w:val="067C61D7"/>
    <w:rsid w:val="07AE72A4"/>
    <w:rsid w:val="099066FC"/>
    <w:rsid w:val="0AC54DC7"/>
    <w:rsid w:val="0C6F20D0"/>
    <w:rsid w:val="0C752716"/>
    <w:rsid w:val="0CAE03F2"/>
    <w:rsid w:val="0E6E2EB3"/>
    <w:rsid w:val="0E835C8F"/>
    <w:rsid w:val="0EDD42D8"/>
    <w:rsid w:val="10964538"/>
    <w:rsid w:val="129E4784"/>
    <w:rsid w:val="13F3672E"/>
    <w:rsid w:val="17EE4FFF"/>
    <w:rsid w:val="19FA087B"/>
    <w:rsid w:val="1A2A5EC4"/>
    <w:rsid w:val="1CA31A72"/>
    <w:rsid w:val="1FCB3C65"/>
    <w:rsid w:val="217550FD"/>
    <w:rsid w:val="217E3025"/>
    <w:rsid w:val="21E529E7"/>
    <w:rsid w:val="21F61053"/>
    <w:rsid w:val="225F6BDD"/>
    <w:rsid w:val="2314279A"/>
    <w:rsid w:val="24032071"/>
    <w:rsid w:val="25360FDF"/>
    <w:rsid w:val="25390E6A"/>
    <w:rsid w:val="2542445C"/>
    <w:rsid w:val="25AA596A"/>
    <w:rsid w:val="25AB4D92"/>
    <w:rsid w:val="25EB71C8"/>
    <w:rsid w:val="27666B53"/>
    <w:rsid w:val="27B61EE6"/>
    <w:rsid w:val="27E43CBC"/>
    <w:rsid w:val="28814E03"/>
    <w:rsid w:val="291D15B4"/>
    <w:rsid w:val="2A2210DC"/>
    <w:rsid w:val="2F74787A"/>
    <w:rsid w:val="345F5A08"/>
    <w:rsid w:val="362F798C"/>
    <w:rsid w:val="371A5753"/>
    <w:rsid w:val="37775F91"/>
    <w:rsid w:val="37EE1563"/>
    <w:rsid w:val="392078D8"/>
    <w:rsid w:val="39760069"/>
    <w:rsid w:val="39B57ADB"/>
    <w:rsid w:val="39F258C1"/>
    <w:rsid w:val="3A4A3537"/>
    <w:rsid w:val="3B417911"/>
    <w:rsid w:val="3B756052"/>
    <w:rsid w:val="3B862ED3"/>
    <w:rsid w:val="3C093E53"/>
    <w:rsid w:val="3D693112"/>
    <w:rsid w:val="3F46B834"/>
    <w:rsid w:val="3F537280"/>
    <w:rsid w:val="3FAE3AC4"/>
    <w:rsid w:val="3FB96606"/>
    <w:rsid w:val="40B334BE"/>
    <w:rsid w:val="41453388"/>
    <w:rsid w:val="43A268E5"/>
    <w:rsid w:val="465A486B"/>
    <w:rsid w:val="467E6C9C"/>
    <w:rsid w:val="480A356A"/>
    <w:rsid w:val="492A7E8C"/>
    <w:rsid w:val="4FE90921"/>
    <w:rsid w:val="511675E7"/>
    <w:rsid w:val="527B3A85"/>
    <w:rsid w:val="543634D4"/>
    <w:rsid w:val="54A773E6"/>
    <w:rsid w:val="55CC76A0"/>
    <w:rsid w:val="58601E6E"/>
    <w:rsid w:val="59312755"/>
    <w:rsid w:val="59C251BA"/>
    <w:rsid w:val="59C92B37"/>
    <w:rsid w:val="5B354FA3"/>
    <w:rsid w:val="5D665A1A"/>
    <w:rsid w:val="5DF71393"/>
    <w:rsid w:val="5F236009"/>
    <w:rsid w:val="600B5C1E"/>
    <w:rsid w:val="60382632"/>
    <w:rsid w:val="629E24CB"/>
    <w:rsid w:val="62AF37A3"/>
    <w:rsid w:val="63653D7C"/>
    <w:rsid w:val="644E6B15"/>
    <w:rsid w:val="6493146A"/>
    <w:rsid w:val="651B1B49"/>
    <w:rsid w:val="6537686A"/>
    <w:rsid w:val="67340634"/>
    <w:rsid w:val="67624AF9"/>
    <w:rsid w:val="678B5827"/>
    <w:rsid w:val="67CF83F9"/>
    <w:rsid w:val="67DF138F"/>
    <w:rsid w:val="69EE2346"/>
    <w:rsid w:val="6A432733"/>
    <w:rsid w:val="6C067A52"/>
    <w:rsid w:val="6C754639"/>
    <w:rsid w:val="6D5162B7"/>
    <w:rsid w:val="71D2788E"/>
    <w:rsid w:val="741F13D7"/>
    <w:rsid w:val="754B5D5A"/>
    <w:rsid w:val="75CB2BAC"/>
    <w:rsid w:val="75F84DFB"/>
    <w:rsid w:val="76A31531"/>
    <w:rsid w:val="76AB789F"/>
    <w:rsid w:val="76B90D35"/>
    <w:rsid w:val="77B7E24D"/>
    <w:rsid w:val="77E74806"/>
    <w:rsid w:val="79677CDB"/>
    <w:rsid w:val="7ADF04CF"/>
    <w:rsid w:val="7BFFFCC9"/>
    <w:rsid w:val="7C12787E"/>
    <w:rsid w:val="7C497AC5"/>
    <w:rsid w:val="7DB834FF"/>
    <w:rsid w:val="7DDFA5BB"/>
    <w:rsid w:val="7DF7A6CA"/>
    <w:rsid w:val="7E263E4E"/>
    <w:rsid w:val="7F33499B"/>
    <w:rsid w:val="7F7EB7E7"/>
    <w:rsid w:val="7FF067BC"/>
    <w:rsid w:val="7FF36BEF"/>
    <w:rsid w:val="7FFF744A"/>
    <w:rsid w:val="8AFFE84A"/>
    <w:rsid w:val="8F7E01CE"/>
    <w:rsid w:val="ABBF80AE"/>
    <w:rsid w:val="ABF8A414"/>
    <w:rsid w:val="B33BD215"/>
    <w:rsid w:val="DF3AD02B"/>
    <w:rsid w:val="E6F5A849"/>
    <w:rsid w:val="EE0FDD95"/>
    <w:rsid w:val="F73B2564"/>
    <w:rsid w:val="FBFB93A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character" w:default="1" w:styleId="7">
    <w:name w:val="Default Paragraph Font"/>
    <w:semiHidden/>
    <w:uiPriority w:val="0"/>
  </w:style>
  <w:style w:type="table" w:default="1" w:styleId="6">
    <w:name w:val="Normal Table"/>
    <w:semiHidden/>
    <w:uiPriority w:val="0"/>
    <w:tblPr>
      <w:tblStyle w:val="6"/>
      <w:tblCellMar>
        <w:top w:w="0" w:type="dxa"/>
        <w:left w:w="108" w:type="dxa"/>
        <w:bottom w:w="0" w:type="dxa"/>
        <w:right w:w="108" w:type="dxa"/>
      </w:tblCellMar>
    </w:tblPr>
  </w:style>
  <w:style w:type="paragraph" w:styleId="3">
    <w:name w:val="annotation text"/>
    <w:basedOn w:val="1"/>
    <w:uiPriority w:val="0"/>
    <w:pPr>
      <w:jc w:val="left"/>
    </w:pPr>
  </w:style>
  <w:style w:type="paragraph" w:styleId="4">
    <w:name w:val="footer"/>
    <w:basedOn w:val="1"/>
    <w:link w:val="9"/>
    <w:uiPriority w:val="0"/>
    <w:pPr>
      <w:tabs>
        <w:tab w:val="center" w:pos="4153"/>
        <w:tab w:val="right" w:pos="8306"/>
      </w:tabs>
      <w:snapToGrid w:val="0"/>
      <w:jc w:val="left"/>
    </w:pPr>
    <w:rPr>
      <w:sz w:val="18"/>
      <w:szCs w:val="18"/>
    </w:rPr>
  </w:style>
  <w:style w:type="paragraph" w:styleId="5">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8">
    <w:name w:val="Hyperlink"/>
    <w:basedOn w:val="7"/>
    <w:uiPriority w:val="0"/>
    <w:rPr>
      <w:color w:val="0000FF"/>
      <w:u w:val="single"/>
    </w:rPr>
  </w:style>
  <w:style w:type="character" w:customStyle="1" w:styleId="9">
    <w:name w:val="页脚 字符"/>
    <w:link w:val="4"/>
    <w:uiPriority w:val="0"/>
    <w:rPr>
      <w:kern w:val="2"/>
      <w:sz w:val="18"/>
      <w:szCs w:val="18"/>
    </w:rPr>
  </w:style>
  <w:style w:type="character" w:customStyle="1" w:styleId="10">
    <w:name w:val="页眉 字符"/>
    <w:link w:val="5"/>
    <w:uiPriority w:val="0"/>
    <w:rPr>
      <w:kern w:val="2"/>
      <w:sz w:val="18"/>
      <w:szCs w:val="18"/>
    </w:rPr>
  </w:style>
  <w:style w:type="character" w:customStyle="1" w:styleId="11">
    <w:name w:val="apple-converted-space"/>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3</Pages>
  <Words>1901</Words>
  <Characters>2177</Characters>
  <Lines>10</Lines>
  <Paragraphs>2</Paragraphs>
  <TotalTime>0</TotalTime>
  <ScaleCrop>false</ScaleCrop>
  <LinksUpToDate>false</LinksUpToDate>
  <CharactersWithSpaces>2339</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2015-01-10T10:39:00Z</dcterms:created>
  <dc:creator>Lenovo User</dc:creator>
  <cp:lastModifiedBy>SZC</cp:lastModifiedBy>
  <cp:lastPrinted>2024-01-27T01:56:50Z</cp:lastPrinted>
  <dcterms:modified xsi:type="dcterms:W3CDTF">2026-01-07T14:40:42Z</dcterms:modified>
  <dc:title>人民调解协议书</dc:title>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DF70DCE7969B1872EAFF5D69D8D94FF4_43</vt:lpwstr>
  </property>
</Properties>
</file>