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4F831">
      <w:pPr>
        <w:jc w:val="center"/>
        <w:rPr>
          <w:rFonts w:hint="eastAsia"/>
          <w:b/>
          <w:sz w:val="44"/>
          <w:szCs w:val="44"/>
        </w:rPr>
      </w:pPr>
      <w:bookmarkStart w:id="5" w:name="_GoBack"/>
      <w:bookmarkEnd w:id="5"/>
      <w:r>
        <w:rPr>
          <w:rFonts w:hint="eastAsia"/>
          <w:b/>
          <w:sz w:val="44"/>
          <w:szCs w:val="44"/>
        </w:rPr>
        <w:t>人民调解协议书</w:t>
      </w:r>
    </w:p>
    <w:p w14:paraId="58311355">
      <w:pPr>
        <w:jc w:val="right"/>
        <w:rPr>
          <w:sz w:val="24"/>
        </w:rPr>
      </w:pPr>
    </w:p>
    <w:p w14:paraId="5FE97974">
      <w:pPr>
        <w:jc w:val="right"/>
        <w:rPr>
          <w:rFonts w:hint="eastAsia" w:ascii="宋体" w:hAnsi="宋体"/>
          <w:sz w:val="28"/>
          <w:szCs w:val="28"/>
        </w:rPr>
      </w:pPr>
      <w:r>
        <w:rPr>
          <w:rFonts w:hint="eastAsia" w:ascii="宋体" w:hAnsi="宋体"/>
          <w:sz w:val="28"/>
          <w:szCs w:val="28"/>
        </w:rPr>
        <w:t>编号：深宝访民调字〔202</w:t>
      </w:r>
      <w:r>
        <w:rPr>
          <w:rFonts w:hint="eastAsia" w:ascii="宋体" w:hAnsi="宋体"/>
          <w:sz w:val="28"/>
          <w:szCs w:val="28"/>
          <w:lang w:val="en-US" w:eastAsia="zh-CN"/>
        </w:rPr>
        <w:t>4</w:t>
      </w:r>
      <w:r>
        <w:rPr>
          <w:rFonts w:hint="eastAsia" w:ascii="宋体" w:hAnsi="宋体"/>
          <w:sz w:val="28"/>
          <w:szCs w:val="28"/>
        </w:rPr>
        <w:t>〕</w:t>
      </w:r>
      <w:r>
        <w:rPr>
          <w:rFonts w:hint="eastAsia" w:ascii="宋体" w:hAnsi="宋体"/>
          <w:sz w:val="28"/>
          <w:szCs w:val="28"/>
          <w:lang w:val="en-US" w:eastAsia="zh-CN"/>
        </w:rPr>
        <w:t>358</w:t>
      </w:r>
      <w:r>
        <w:rPr>
          <w:rFonts w:hint="eastAsia" w:ascii="宋体" w:hAnsi="宋体"/>
          <w:sz w:val="28"/>
          <w:szCs w:val="28"/>
        </w:rPr>
        <w:t>号</w:t>
      </w:r>
    </w:p>
    <w:p w14:paraId="5FB5D28D">
      <w:pPr>
        <w:ind w:firstLine="549" w:firstLineChars="196"/>
        <w:rPr>
          <w:rFonts w:hint="eastAsia" w:ascii="宋体" w:hAnsi="宋体" w:eastAsia="宋体" w:cs="仿宋"/>
          <w:b w:val="0"/>
          <w:bCs w:val="0"/>
          <w:sz w:val="28"/>
          <w:szCs w:val="28"/>
          <w:lang w:val="en-US" w:eastAsia="zh-CN"/>
        </w:rPr>
      </w:pPr>
      <w:bookmarkStart w:id="0" w:name="_Hlk66379077"/>
      <w:r>
        <w:rPr>
          <w:rFonts w:hint="eastAsia" w:ascii="宋体" w:hAnsi="宋体" w:cs="仿宋"/>
          <w:b/>
          <w:bCs/>
          <w:sz w:val="28"/>
          <w:szCs w:val="28"/>
        </w:rPr>
        <w:t>甲方：</w:t>
      </w:r>
      <w:bookmarkStart w:id="1" w:name="_Hlk66379411"/>
      <w:bookmarkStart w:id="2" w:name="_Hlk66386449"/>
      <w:r>
        <w:rPr>
          <w:rFonts w:hint="eastAsia" w:ascii="宋体" w:hAnsi="宋体" w:eastAsia="宋体" w:cs="仿宋"/>
          <w:b w:val="0"/>
          <w:bCs w:val="0"/>
          <w:sz w:val="28"/>
          <w:szCs w:val="28"/>
          <w:lang w:val="en-US" w:eastAsia="zh-CN"/>
        </w:rPr>
        <w:t>丘传生，男，汉族，1968年2月出生，身份证号码：441426196802213434，住址：</w:t>
      </w:r>
      <w:r>
        <w:rPr>
          <w:rFonts w:hint="eastAsia" w:ascii="宋体" w:hAnsi="宋体" w:eastAsia="宋体" w:cs="仿宋"/>
          <w:b w:val="0"/>
          <w:bCs w:val="0"/>
          <w:color w:val="auto"/>
          <w:sz w:val="28"/>
          <w:szCs w:val="28"/>
          <w:lang w:val="en-US" w:eastAsia="zh-CN"/>
        </w:rPr>
        <w:t>广东省平远县热柘镇热水村茶园</w:t>
      </w:r>
      <w:r>
        <w:rPr>
          <w:rFonts w:hint="eastAsia" w:ascii="宋体" w:hAnsi="宋体" w:eastAsia="宋体" w:cs="仿宋"/>
          <w:b w:val="0"/>
          <w:bCs w:val="0"/>
          <w:sz w:val="28"/>
          <w:szCs w:val="28"/>
          <w:lang w:val="en-US" w:eastAsia="zh-CN"/>
        </w:rPr>
        <w:t xml:space="preserve">，联系电话：13684936518 </w:t>
      </w:r>
    </w:p>
    <w:p w14:paraId="50310A5B">
      <w:pPr>
        <w:ind w:firstLine="549" w:firstLineChars="196"/>
        <w:rPr>
          <w:rFonts w:hint="eastAsia" w:ascii="宋体" w:hAnsi="宋体" w:eastAsia="宋体" w:cs="仿宋"/>
          <w:b w:val="0"/>
          <w:bCs w:val="0"/>
          <w:sz w:val="28"/>
          <w:szCs w:val="28"/>
          <w:lang w:val="en-US" w:eastAsia="zh-CN"/>
        </w:rPr>
      </w:pPr>
      <w:bookmarkStart w:id="3" w:name="OLE_LINK1"/>
      <w:r>
        <w:rPr>
          <w:rFonts w:hint="eastAsia" w:ascii="宋体" w:hAnsi="宋体" w:eastAsia="宋体" w:cs="仿宋"/>
          <w:b/>
          <w:bCs/>
          <w:sz w:val="28"/>
          <w:szCs w:val="28"/>
          <w:lang w:val="en-US" w:eastAsia="zh-CN"/>
        </w:rPr>
        <w:t>乙方：</w:t>
      </w:r>
      <w:r>
        <w:rPr>
          <w:rFonts w:hint="eastAsia" w:ascii="宋体" w:hAnsi="宋体" w:eastAsia="宋体" w:cs="仿宋"/>
          <w:b w:val="0"/>
          <w:bCs w:val="0"/>
          <w:sz w:val="28"/>
          <w:szCs w:val="28"/>
          <w:lang w:val="en-US" w:eastAsia="zh-CN"/>
        </w:rPr>
        <w:t>深圳市天域人力资源有限公司，住所地：深圳市宝安区西乡街道润恒尚园7栋B座115、116、117，统一社会信用代码：91440300676652893T，法定代表人：梁海涛。</w:t>
      </w:r>
    </w:p>
    <w:p w14:paraId="3042A676">
      <w:pPr>
        <w:ind w:firstLine="549" w:firstLineChars="196"/>
        <w:rPr>
          <w:rFonts w:hint="eastAsia" w:ascii="宋体" w:hAnsi="宋体" w:eastAsia="宋体" w:cs="仿宋"/>
          <w:b w:val="0"/>
          <w:bCs w:val="0"/>
          <w:color w:val="auto"/>
          <w:sz w:val="28"/>
          <w:szCs w:val="28"/>
          <w:lang w:val="en-US" w:eastAsia="zh-CN"/>
        </w:rPr>
      </w:pPr>
      <w:r>
        <w:rPr>
          <w:rFonts w:hint="eastAsia" w:ascii="宋体" w:hAnsi="宋体" w:eastAsia="宋体" w:cs="仿宋"/>
          <w:b/>
          <w:bCs/>
          <w:color w:val="auto"/>
          <w:sz w:val="28"/>
          <w:szCs w:val="28"/>
          <w:lang w:val="en-US" w:eastAsia="zh-CN"/>
        </w:rPr>
        <w:t>委托代理人：</w:t>
      </w:r>
      <w:r>
        <w:rPr>
          <w:rFonts w:hint="eastAsia" w:ascii="宋体" w:hAnsi="宋体" w:eastAsia="宋体" w:cs="仿宋"/>
          <w:b w:val="0"/>
          <w:bCs w:val="0"/>
          <w:color w:val="auto"/>
          <w:sz w:val="28"/>
          <w:szCs w:val="28"/>
          <w:lang w:val="en-US" w:eastAsia="zh-CN"/>
        </w:rPr>
        <w:t>周文星，性别：男 ，民族：汉，1983年5月出生，身份证号码：440281198305031316，住址：广东省乐昌市坪石镇群众路居委会新村161号，联系电话：13570851667，职务：法务经理。</w:t>
      </w:r>
    </w:p>
    <w:p w14:paraId="41073B68">
      <w:pPr>
        <w:ind w:firstLine="549" w:firstLineChars="196"/>
        <w:rPr>
          <w:rFonts w:hint="eastAsia" w:ascii="宋体" w:hAnsi="宋体" w:eastAsia="宋体" w:cs="仿宋"/>
          <w:b w:val="0"/>
          <w:bCs w:val="0"/>
          <w:sz w:val="28"/>
          <w:szCs w:val="28"/>
          <w:lang w:val="en-US" w:eastAsia="zh-CN"/>
        </w:rPr>
      </w:pPr>
      <w:r>
        <w:rPr>
          <w:rFonts w:hint="eastAsia" w:ascii="宋体" w:hAnsi="宋体" w:eastAsia="宋体" w:cs="仿宋"/>
          <w:b/>
          <w:bCs/>
          <w:sz w:val="28"/>
          <w:szCs w:val="28"/>
          <w:lang w:val="en-US" w:eastAsia="zh-CN"/>
        </w:rPr>
        <w:t>丙方：</w:t>
      </w:r>
      <w:r>
        <w:rPr>
          <w:rFonts w:hint="eastAsia" w:ascii="宋体" w:hAnsi="宋体" w:eastAsia="宋体" w:cs="仿宋"/>
          <w:b w:val="0"/>
          <w:bCs w:val="0"/>
          <w:sz w:val="28"/>
          <w:szCs w:val="28"/>
          <w:lang w:val="en-US" w:eastAsia="zh-CN"/>
        </w:rPr>
        <w:t>深圳市宝安排水有限公司，住所地：深圳市宝安区西乡街道兴业路3012号老兵大厦东座(三)二楼，统一社会信用代码：91440300359306655C，法定代表人：邬洪</w:t>
      </w:r>
    </w:p>
    <w:p w14:paraId="7D8237DE">
      <w:pPr>
        <w:ind w:firstLine="549" w:firstLineChars="196"/>
        <w:rPr>
          <w:rFonts w:hint="eastAsia" w:ascii="宋体" w:hAnsi="宋体" w:cs="仿宋"/>
          <w:b w:val="0"/>
          <w:bCs w:val="0"/>
          <w:color w:val="auto"/>
          <w:sz w:val="28"/>
          <w:szCs w:val="28"/>
          <w:lang w:val="en-US" w:eastAsia="zh-CN"/>
        </w:rPr>
      </w:pPr>
      <w:r>
        <w:rPr>
          <w:rFonts w:hint="eastAsia" w:ascii="宋体" w:hAnsi="宋体" w:eastAsia="宋体" w:cs="仿宋"/>
          <w:b/>
          <w:bCs/>
          <w:color w:val="auto"/>
          <w:sz w:val="28"/>
          <w:szCs w:val="28"/>
          <w:lang w:val="en-US" w:eastAsia="zh-CN"/>
        </w:rPr>
        <w:t>委托代理人：</w:t>
      </w:r>
      <w:r>
        <w:rPr>
          <w:rFonts w:hint="eastAsia" w:ascii="宋体" w:hAnsi="宋体" w:eastAsia="宋体" w:cs="仿宋"/>
          <w:b w:val="0"/>
          <w:bCs w:val="0"/>
          <w:color w:val="auto"/>
          <w:sz w:val="28"/>
          <w:szCs w:val="28"/>
          <w:lang w:val="en-US" w:eastAsia="zh-CN"/>
        </w:rPr>
        <w:t xml:space="preserve"> 郑雄，男，民族：汉，1968年10月出生，身份证号码：440306196810210012 ，住址：广东省深圳市宝安区锦花路74区宝安新村14栋1301房，联系电话：13923747344 职务：工会主席。</w:t>
      </w:r>
    </w:p>
    <w:bookmarkEnd w:id="0"/>
    <w:bookmarkEnd w:id="1"/>
    <w:bookmarkEnd w:id="2"/>
    <w:bookmarkEnd w:id="3"/>
    <w:p w14:paraId="0F8E1DB9">
      <w:pPr>
        <w:ind w:firstLine="549" w:firstLineChars="196"/>
        <w:rPr>
          <w:rFonts w:hint="eastAsia" w:ascii="宋体" w:hAnsi="宋体"/>
          <w:b/>
          <w:bCs/>
          <w:sz w:val="28"/>
          <w:szCs w:val="28"/>
        </w:rPr>
      </w:pPr>
      <w:r>
        <w:rPr>
          <w:rFonts w:hint="eastAsia" w:ascii="宋体" w:hAnsi="宋体"/>
          <w:b/>
          <w:bCs/>
          <w:sz w:val="28"/>
          <w:szCs w:val="28"/>
        </w:rPr>
        <w:t>纠纷主要事实、争议事项：</w:t>
      </w:r>
      <w:bookmarkStart w:id="4" w:name="_Hlk66379128"/>
    </w:p>
    <w:bookmarkEnd w:id="4"/>
    <w:p w14:paraId="0E0163D2">
      <w:pPr>
        <w:ind w:firstLine="548" w:firstLineChars="196"/>
        <w:rPr>
          <w:rFonts w:hint="eastAsia" w:ascii="宋体" w:hAnsi="宋体"/>
          <w:b w:val="0"/>
          <w:bCs w:val="0"/>
          <w:sz w:val="28"/>
          <w:szCs w:val="28"/>
          <w:lang w:val="en-US" w:eastAsia="zh-CN"/>
        </w:rPr>
      </w:pPr>
      <w:r>
        <w:rPr>
          <w:rFonts w:hint="eastAsia" w:ascii="宋体" w:hAnsi="宋体"/>
          <w:b w:val="0"/>
          <w:bCs w:val="0"/>
          <w:sz w:val="28"/>
          <w:szCs w:val="28"/>
          <w:lang w:val="en-US" w:eastAsia="zh-CN"/>
        </w:rPr>
        <w:t>2024年8月6日甲方通过网上信访向国家信访局反映：“要求深圳市宝安区国资委解决宝安区排水有限公司违法不续签劳动合同的赔偿金、补偿金、加班工资以及其过错造成的损失，并要求宝安排水有限公司续签无固定期限的劳动合同”等诉求。该信访事项按照属地管理原则逐级交办至宝安区。</w:t>
      </w:r>
    </w:p>
    <w:p w14:paraId="35639C80">
      <w:pPr>
        <w:ind w:firstLine="548" w:firstLineChars="196"/>
        <w:rPr>
          <w:rFonts w:ascii="宋体" w:hAnsi="宋体" w:cs="仿宋"/>
          <w:bCs/>
          <w:sz w:val="28"/>
          <w:szCs w:val="28"/>
        </w:rPr>
      </w:pPr>
      <w:r>
        <w:rPr>
          <w:rFonts w:hint="eastAsia" w:ascii="宋体" w:hAnsi="宋体"/>
          <w:b w:val="0"/>
          <w:bCs w:val="0"/>
          <w:sz w:val="28"/>
          <w:szCs w:val="28"/>
          <w:lang w:val="en-US" w:eastAsia="zh-CN"/>
        </w:rPr>
        <w:t>按照法治信访工作要求，征得各方当事人同意，三方当事人向深圳市宝安区信访诉求人民调解委员会申请调解</w:t>
      </w:r>
      <w:r>
        <w:rPr>
          <w:rFonts w:hint="eastAsia" w:ascii="宋体" w:hAnsi="宋体" w:cs="仿宋"/>
          <w:bCs/>
          <w:sz w:val="28"/>
          <w:szCs w:val="28"/>
        </w:rPr>
        <w:t>。</w:t>
      </w:r>
    </w:p>
    <w:p w14:paraId="6AAB272F">
      <w:pPr>
        <w:ind w:firstLine="549" w:firstLineChars="196"/>
        <w:rPr>
          <w:rFonts w:hint="eastAsia" w:ascii="宋体" w:hAnsi="宋体"/>
          <w:b/>
          <w:bCs/>
          <w:sz w:val="28"/>
          <w:szCs w:val="28"/>
        </w:rPr>
      </w:pPr>
      <w:r>
        <w:rPr>
          <w:rFonts w:hint="eastAsia" w:ascii="宋体" w:hAnsi="宋体"/>
          <w:b/>
          <w:bCs/>
          <w:sz w:val="28"/>
          <w:szCs w:val="28"/>
        </w:rPr>
        <w:t>经调解，</w:t>
      </w:r>
      <w:r>
        <w:rPr>
          <w:rFonts w:hint="eastAsia" w:ascii="宋体" w:hAnsi="宋体"/>
          <w:b/>
          <w:bCs/>
          <w:sz w:val="28"/>
          <w:szCs w:val="28"/>
          <w:lang w:val="en-US" w:eastAsia="zh-CN"/>
        </w:rPr>
        <w:t>甲、乙、丙三方</w:t>
      </w:r>
      <w:r>
        <w:rPr>
          <w:rFonts w:hint="eastAsia" w:ascii="宋体" w:hAnsi="宋体"/>
          <w:b/>
          <w:bCs/>
          <w:sz w:val="28"/>
          <w:szCs w:val="28"/>
        </w:rPr>
        <w:t>自愿达成如下协议：</w:t>
      </w:r>
    </w:p>
    <w:p w14:paraId="11BAE695">
      <w:pPr>
        <w:numPr>
          <w:ilvl w:val="0"/>
          <w:numId w:val="1"/>
        </w:numPr>
        <w:spacing w:line="276" w:lineRule="auto"/>
        <w:ind w:firstLine="560" w:firstLineChars="200"/>
        <w:jc w:val="left"/>
        <w:rPr>
          <w:rFonts w:hint="eastAsia" w:ascii="宋体" w:hAnsi="宋体" w:cs="仿宋"/>
          <w:bCs/>
          <w:sz w:val="28"/>
          <w:szCs w:val="28"/>
          <w:lang w:val="en-US" w:eastAsia="zh-CN"/>
        </w:rPr>
      </w:pPr>
      <w:r>
        <w:rPr>
          <w:rFonts w:hint="eastAsia" w:ascii="宋体" w:hAnsi="宋体" w:cs="仿宋"/>
          <w:bCs/>
          <w:sz w:val="28"/>
          <w:szCs w:val="28"/>
          <w:lang w:val="en-US" w:eastAsia="zh-CN"/>
        </w:rPr>
        <w:t>三方一致确认：</w:t>
      </w:r>
    </w:p>
    <w:p w14:paraId="1160C245">
      <w:pPr>
        <w:numPr>
          <w:ilvl w:val="0"/>
          <w:numId w:val="0"/>
        </w:numPr>
        <w:spacing w:line="276" w:lineRule="auto"/>
        <w:ind w:firstLine="560" w:firstLineChars="200"/>
        <w:jc w:val="left"/>
        <w:rPr>
          <w:rFonts w:hint="default" w:ascii="宋体" w:hAnsi="宋体" w:cs="仿宋"/>
          <w:bCs/>
          <w:sz w:val="28"/>
          <w:szCs w:val="28"/>
          <w:lang w:val="en-US" w:eastAsia="zh-CN"/>
        </w:rPr>
      </w:pPr>
      <w:r>
        <w:rPr>
          <w:rFonts w:hint="eastAsia" w:ascii="宋体" w:hAnsi="宋体" w:cs="仿宋"/>
          <w:bCs/>
          <w:sz w:val="28"/>
          <w:szCs w:val="28"/>
          <w:lang w:val="en-US" w:eastAsia="zh-CN"/>
        </w:rPr>
        <w:t>（一）核定甲方月平均工资标准为8603.24元（下简称月工资）；</w:t>
      </w:r>
    </w:p>
    <w:p w14:paraId="60C6D7C4">
      <w:pPr>
        <w:numPr>
          <w:ilvl w:val="0"/>
          <w:numId w:val="0"/>
        </w:numPr>
        <w:spacing w:line="276" w:lineRule="auto"/>
        <w:ind w:firstLine="560" w:firstLineChars="200"/>
        <w:jc w:val="left"/>
        <w:rPr>
          <w:rFonts w:hint="eastAsia" w:ascii="宋体" w:hAnsi="宋体" w:cs="仿宋"/>
          <w:bCs/>
          <w:sz w:val="28"/>
          <w:szCs w:val="28"/>
          <w:lang w:val="en-US" w:eastAsia="zh-CN"/>
        </w:rPr>
      </w:pPr>
      <w:r>
        <w:rPr>
          <w:rFonts w:hint="eastAsia" w:ascii="宋体" w:hAnsi="宋体" w:cs="仿宋"/>
          <w:bCs/>
          <w:sz w:val="28"/>
          <w:szCs w:val="28"/>
          <w:lang w:val="en-US" w:eastAsia="zh-CN"/>
        </w:rPr>
        <w:t>（二）按照经济赔偿金标准支付甲方8个月工资作为终止劳动合同补偿；</w:t>
      </w:r>
    </w:p>
    <w:p w14:paraId="0AA56777">
      <w:pPr>
        <w:numPr>
          <w:ilvl w:val="0"/>
          <w:numId w:val="0"/>
        </w:numPr>
        <w:spacing w:line="276" w:lineRule="auto"/>
        <w:ind w:firstLine="560" w:firstLineChars="200"/>
        <w:jc w:val="left"/>
        <w:rPr>
          <w:rFonts w:hint="eastAsia" w:ascii="宋体" w:hAnsi="宋体" w:cs="仿宋"/>
          <w:bCs/>
          <w:sz w:val="28"/>
          <w:szCs w:val="28"/>
          <w:lang w:val="en-US" w:eastAsia="zh-CN"/>
        </w:rPr>
      </w:pPr>
      <w:r>
        <w:rPr>
          <w:rFonts w:hint="eastAsia" w:ascii="宋体" w:hAnsi="宋体" w:cs="仿宋"/>
          <w:bCs/>
          <w:sz w:val="28"/>
          <w:szCs w:val="28"/>
          <w:lang w:val="en-US" w:eastAsia="zh-CN"/>
        </w:rPr>
        <w:t>（三）针对甲方主张的“加班费”以及考虑甲方临近退休难以找到工作的客观实际一次性支付甲方4个月工资作为人道主义补偿以解决三方因终止劳动合同之全部争议事项，乙方、丙方各承担一半；</w:t>
      </w:r>
    </w:p>
    <w:p w14:paraId="49DE2348">
      <w:pPr>
        <w:numPr>
          <w:ilvl w:val="0"/>
          <w:numId w:val="0"/>
        </w:numPr>
        <w:spacing w:line="276" w:lineRule="auto"/>
        <w:ind w:firstLine="560" w:firstLineChars="200"/>
        <w:jc w:val="left"/>
        <w:rPr>
          <w:rFonts w:hint="eastAsia" w:ascii="宋体" w:hAnsi="宋体" w:cs="仿宋"/>
          <w:bCs/>
          <w:sz w:val="28"/>
          <w:szCs w:val="28"/>
          <w:lang w:val="en-US" w:eastAsia="zh-CN"/>
        </w:rPr>
      </w:pPr>
      <w:r>
        <w:rPr>
          <w:rFonts w:hint="eastAsia" w:ascii="宋体" w:hAnsi="宋体" w:cs="仿宋"/>
          <w:bCs/>
          <w:sz w:val="28"/>
          <w:szCs w:val="28"/>
          <w:lang w:val="en-US" w:eastAsia="zh-CN"/>
        </w:rPr>
        <w:t>（四）人道主义补偿金不具有参考性，甲方负有保密义务并承诺不向利益相关第三方员工透露。若因甲方泄密导致乙方、丙方与其他员工产生不必要的劳动争议造成实际损失，乙方、丙方保留通过法律途径向甲方索还的权利。</w:t>
      </w:r>
    </w:p>
    <w:p w14:paraId="552BB7F2">
      <w:pPr>
        <w:numPr>
          <w:ilvl w:val="0"/>
          <w:numId w:val="1"/>
        </w:numPr>
        <w:spacing w:line="276" w:lineRule="auto"/>
        <w:ind w:left="0" w:leftChars="0" w:firstLine="560" w:firstLineChars="200"/>
        <w:jc w:val="left"/>
        <w:rPr>
          <w:rFonts w:hint="eastAsia" w:ascii="宋体" w:hAnsi="宋体" w:cs="仿宋"/>
          <w:bCs/>
          <w:sz w:val="28"/>
          <w:szCs w:val="28"/>
          <w:lang w:val="en-US" w:eastAsia="zh-CN"/>
        </w:rPr>
      </w:pPr>
      <w:r>
        <w:rPr>
          <w:rFonts w:hint="eastAsia" w:ascii="宋体" w:hAnsi="宋体" w:cs="仿宋"/>
          <w:bCs/>
          <w:sz w:val="28"/>
          <w:szCs w:val="28"/>
          <w:lang w:val="en-US" w:eastAsia="zh-CN"/>
        </w:rPr>
        <w:t>上述款项共计人民币壹拾万叁仟贰佰元叁拾捌元捌角捌分（￥103238.88），乙方于2024年11月20日前乙方通过银行转账形式付至甲方指定账户：</w:t>
      </w:r>
    </w:p>
    <w:p w14:paraId="2A424F97">
      <w:pPr>
        <w:numPr>
          <w:ilvl w:val="0"/>
          <w:numId w:val="0"/>
        </w:numPr>
        <w:spacing w:line="276" w:lineRule="auto"/>
        <w:ind w:leftChars="200"/>
        <w:jc w:val="left"/>
        <w:rPr>
          <w:rFonts w:hint="eastAsia" w:ascii="宋体" w:hAnsi="宋体" w:cs="仿宋"/>
          <w:bCs/>
          <w:sz w:val="28"/>
          <w:szCs w:val="28"/>
          <w:lang w:val="en-US" w:eastAsia="zh-CN"/>
        </w:rPr>
      </w:pPr>
      <w:r>
        <w:rPr>
          <w:rFonts w:hint="eastAsia" w:ascii="宋体" w:hAnsi="宋体" w:cs="仿宋"/>
          <w:bCs/>
          <w:sz w:val="28"/>
          <w:szCs w:val="28"/>
          <w:lang w:val="en-US" w:eastAsia="zh-CN"/>
        </w:rPr>
        <w:t>户名：丘传生</w:t>
      </w:r>
    </w:p>
    <w:p w14:paraId="6496F02F">
      <w:pPr>
        <w:numPr>
          <w:ilvl w:val="0"/>
          <w:numId w:val="0"/>
        </w:numPr>
        <w:spacing w:line="276" w:lineRule="auto"/>
        <w:ind w:leftChars="200"/>
        <w:jc w:val="left"/>
        <w:rPr>
          <w:rFonts w:hint="eastAsia" w:ascii="宋体" w:hAnsi="宋体" w:cs="仿宋"/>
          <w:bCs/>
          <w:sz w:val="28"/>
          <w:szCs w:val="28"/>
          <w:lang w:val="en-US" w:eastAsia="zh-CN"/>
        </w:rPr>
      </w:pPr>
      <w:r>
        <w:rPr>
          <w:rFonts w:hint="eastAsia" w:ascii="宋体" w:hAnsi="宋体" w:cs="仿宋"/>
          <w:bCs/>
          <w:sz w:val="28"/>
          <w:szCs w:val="28"/>
          <w:lang w:val="en-US" w:eastAsia="zh-CN"/>
        </w:rPr>
        <w:t>账号：6217007200082109516</w:t>
      </w:r>
    </w:p>
    <w:p w14:paraId="69FAF24F">
      <w:pPr>
        <w:numPr>
          <w:ilvl w:val="0"/>
          <w:numId w:val="0"/>
        </w:numPr>
        <w:spacing w:line="276" w:lineRule="auto"/>
        <w:ind w:leftChars="200"/>
        <w:jc w:val="left"/>
        <w:rPr>
          <w:rFonts w:hint="eastAsia" w:ascii="宋体" w:hAnsi="宋体" w:cs="仿宋"/>
          <w:bCs/>
          <w:sz w:val="28"/>
          <w:szCs w:val="28"/>
          <w:lang w:val="en-US" w:eastAsia="zh-CN"/>
        </w:rPr>
      </w:pPr>
      <w:r>
        <w:rPr>
          <w:rFonts w:hint="eastAsia" w:ascii="宋体" w:hAnsi="宋体" w:cs="仿宋"/>
          <w:bCs/>
          <w:sz w:val="28"/>
          <w:szCs w:val="28"/>
          <w:lang w:val="en-US" w:eastAsia="zh-CN"/>
        </w:rPr>
        <w:t>开户行：建设银行</w:t>
      </w:r>
    </w:p>
    <w:p w14:paraId="3455EB4E">
      <w:pPr>
        <w:spacing w:line="276" w:lineRule="auto"/>
        <w:ind w:firstLine="560" w:firstLineChars="200"/>
        <w:jc w:val="left"/>
        <w:rPr>
          <w:rFonts w:hint="eastAsia" w:ascii="宋体" w:hAnsi="宋体" w:cs="仿宋"/>
          <w:bCs/>
          <w:sz w:val="28"/>
          <w:szCs w:val="28"/>
          <w:lang w:val="en-US" w:eastAsia="zh-CN"/>
        </w:rPr>
      </w:pPr>
      <w:r>
        <w:rPr>
          <w:rFonts w:hint="eastAsia" w:ascii="宋体" w:hAnsi="宋体" w:cs="仿宋"/>
          <w:bCs/>
          <w:sz w:val="28"/>
          <w:szCs w:val="28"/>
          <w:lang w:val="en-US" w:eastAsia="zh-CN"/>
        </w:rPr>
        <w:t>三、甲方自收到上述款项后，各方因本次纠纷所产生的权利、义务就此终结。甲方承诺不得再以任何形式向任何政府部门就此纠纷针对乙方、丙方提出任何信访及经济诉求。</w:t>
      </w:r>
    </w:p>
    <w:p w14:paraId="0DDC83B3">
      <w:pPr>
        <w:spacing w:line="276" w:lineRule="auto"/>
        <w:ind w:firstLine="560" w:firstLineChars="200"/>
        <w:jc w:val="left"/>
        <w:rPr>
          <w:rFonts w:hint="eastAsia" w:ascii="宋体" w:hAnsi="宋体" w:cs="仿宋"/>
          <w:bCs/>
          <w:sz w:val="28"/>
          <w:szCs w:val="28"/>
          <w:lang w:val="en-US" w:eastAsia="zh-CN"/>
        </w:rPr>
      </w:pPr>
      <w:r>
        <w:rPr>
          <w:rFonts w:hint="eastAsia" w:ascii="宋体" w:hAnsi="宋体" w:cs="仿宋"/>
          <w:bCs/>
          <w:sz w:val="28"/>
          <w:szCs w:val="28"/>
          <w:lang w:val="en-US" w:eastAsia="zh-CN"/>
        </w:rPr>
        <w:t>四、根据《人员派遣服务合同》约定，丙方承担乙方所付甲方8个月工资经济补偿款项及2个月工资人道主义补偿款，双方另行约定付款方式，概与甲方无关。</w:t>
      </w:r>
    </w:p>
    <w:p w14:paraId="626BFDE2">
      <w:pPr>
        <w:spacing w:line="276" w:lineRule="auto"/>
        <w:ind w:firstLine="560" w:firstLineChars="200"/>
        <w:jc w:val="left"/>
        <w:rPr>
          <w:rFonts w:hint="eastAsia" w:ascii="宋体" w:hAnsi="宋体" w:cs="仿宋"/>
          <w:bCs/>
          <w:sz w:val="28"/>
          <w:szCs w:val="28"/>
          <w:lang w:val="en-US" w:eastAsia="zh-CN"/>
        </w:rPr>
      </w:pPr>
      <w:r>
        <w:rPr>
          <w:rFonts w:hint="eastAsia" w:ascii="宋体" w:hAnsi="宋体" w:cs="仿宋"/>
          <w:bCs/>
          <w:sz w:val="28"/>
          <w:szCs w:val="28"/>
          <w:lang w:val="en-US" w:eastAsia="zh-CN"/>
        </w:rPr>
        <w:t>本协议系各方自愿签署，未受到胁迫和欺诈。调解员已将相关的法律、法规告知各方当事人，各方当事人在知悉的情况下签订了本协议。</w:t>
      </w:r>
    </w:p>
    <w:p w14:paraId="76A48D1C">
      <w:pPr>
        <w:spacing w:line="276" w:lineRule="auto"/>
        <w:ind w:firstLine="560" w:firstLineChars="200"/>
        <w:jc w:val="left"/>
        <w:rPr>
          <w:rFonts w:hint="eastAsia" w:ascii="宋体" w:hAnsi="宋体" w:eastAsia="宋体" w:cs="仿宋"/>
          <w:bCs/>
          <w:sz w:val="28"/>
          <w:szCs w:val="28"/>
          <w:lang w:val="en-US" w:eastAsia="zh-CN"/>
        </w:rPr>
      </w:pPr>
      <w:r>
        <w:rPr>
          <w:rFonts w:hint="eastAsia" w:ascii="宋体" w:hAnsi="宋体" w:cs="仿宋"/>
          <w:bCs/>
          <w:sz w:val="28"/>
          <w:szCs w:val="28"/>
          <w:lang w:val="en-US" w:eastAsia="zh-CN"/>
        </w:rPr>
        <w:t>本协议一式肆份，三方当事人、人民调解委员会各执壹份，具有同等法律效力。</w:t>
      </w:r>
    </w:p>
    <w:p w14:paraId="137DF422">
      <w:pPr>
        <w:rPr>
          <w:rFonts w:hint="eastAsia" w:ascii="宋体" w:hAnsi="宋体"/>
          <w:sz w:val="28"/>
          <w:szCs w:val="28"/>
        </w:rPr>
      </w:pPr>
    </w:p>
    <w:p w14:paraId="1840F41A">
      <w:pPr>
        <w:rPr>
          <w:rFonts w:hint="eastAsia" w:ascii="宋体" w:hAnsi="宋体"/>
          <w:sz w:val="28"/>
          <w:szCs w:val="28"/>
        </w:rPr>
      </w:pPr>
    </w:p>
    <w:p w14:paraId="19E90525">
      <w:pPr>
        <w:rPr>
          <w:rFonts w:hint="eastAsia" w:ascii="宋体" w:hAnsi="宋体"/>
          <w:sz w:val="28"/>
          <w:szCs w:val="28"/>
        </w:rPr>
      </w:pPr>
    </w:p>
    <w:p w14:paraId="7336C0D0">
      <w:pPr>
        <w:rPr>
          <w:rFonts w:ascii="宋体" w:hAnsi="宋体"/>
          <w:sz w:val="28"/>
          <w:szCs w:val="28"/>
          <w:u w:val="single"/>
        </w:rPr>
      </w:pPr>
      <w:r>
        <w:rPr>
          <w:rFonts w:hint="eastAsia" w:ascii="宋体" w:hAnsi="宋体"/>
          <w:sz w:val="28"/>
          <w:szCs w:val="28"/>
        </w:rPr>
        <w:t>甲方（签章）：</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lang w:val="en-US" w:eastAsia="zh-CN"/>
        </w:rPr>
        <w:t xml:space="preserve">     </w:t>
      </w:r>
      <w:r>
        <w:rPr>
          <w:rFonts w:ascii="宋体" w:hAnsi="宋体"/>
          <w:sz w:val="28"/>
          <w:szCs w:val="28"/>
          <w:u w:val="single"/>
        </w:rPr>
        <w:t xml:space="preserve"> </w:t>
      </w:r>
      <w:r>
        <w:rPr>
          <w:rFonts w:hint="eastAsia" w:ascii="宋体" w:hAnsi="宋体"/>
          <w:sz w:val="28"/>
          <w:szCs w:val="28"/>
          <w:u w:val="single"/>
          <w:lang w:val="en-US" w:eastAsia="zh-CN"/>
        </w:rPr>
        <w:t xml:space="preserve"> </w:t>
      </w:r>
      <w:r>
        <w:rPr>
          <w:rFonts w:ascii="宋体" w:hAnsi="宋体"/>
          <w:sz w:val="28"/>
          <w:szCs w:val="28"/>
          <w:u w:val="single"/>
        </w:rPr>
        <w:t xml:space="preserve">   </w:t>
      </w:r>
      <w:r>
        <w:rPr>
          <w:rFonts w:hint="eastAsia" w:ascii="宋体" w:hAnsi="宋体"/>
          <w:sz w:val="28"/>
          <w:szCs w:val="28"/>
          <w:u w:val="single"/>
          <w:lang w:val="en-US" w:eastAsia="zh-CN"/>
        </w:rPr>
        <w:t xml:space="preserve">  </w:t>
      </w:r>
      <w:r>
        <w:rPr>
          <w:rFonts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rPr>
        <w:t>乙方（签章）：</w:t>
      </w:r>
      <w:r>
        <w:rPr>
          <w:rFonts w:ascii="宋体" w:hAnsi="宋体"/>
          <w:sz w:val="28"/>
          <w:szCs w:val="28"/>
          <w:u w:val="single"/>
        </w:rPr>
        <w:t xml:space="preserve">        </w:t>
      </w:r>
      <w:r>
        <w:rPr>
          <w:rFonts w:hint="eastAsia" w:ascii="宋体" w:hAnsi="宋体"/>
          <w:sz w:val="28"/>
          <w:szCs w:val="28"/>
          <w:u w:val="single"/>
          <w:lang w:val="en-US" w:eastAsia="zh-CN"/>
        </w:rPr>
        <w:t xml:space="preserve">      </w:t>
      </w:r>
      <w:r>
        <w:rPr>
          <w:rFonts w:ascii="宋体" w:hAnsi="宋体"/>
          <w:sz w:val="28"/>
          <w:szCs w:val="28"/>
          <w:u w:val="single"/>
        </w:rPr>
        <w:t xml:space="preserve"> </w:t>
      </w:r>
      <w:r>
        <w:rPr>
          <w:rFonts w:hint="eastAsia" w:ascii="宋体" w:hAnsi="宋体"/>
          <w:sz w:val="28"/>
          <w:szCs w:val="28"/>
          <w:u w:val="single"/>
          <w:lang w:val="en-US" w:eastAsia="zh-CN"/>
        </w:rPr>
        <w:t xml:space="preserve"> </w:t>
      </w:r>
      <w:r>
        <w:rPr>
          <w:rFonts w:ascii="宋体" w:hAnsi="宋体"/>
          <w:sz w:val="28"/>
          <w:szCs w:val="28"/>
          <w:u w:val="single"/>
        </w:rPr>
        <w:t xml:space="preserve"> </w:t>
      </w:r>
      <w:r>
        <w:rPr>
          <w:rFonts w:hint="eastAsia" w:ascii="宋体" w:hAnsi="宋体"/>
          <w:sz w:val="28"/>
          <w:szCs w:val="28"/>
          <w:u w:val="single"/>
          <w:lang w:val="en-US" w:eastAsia="zh-CN"/>
        </w:rPr>
        <w:t xml:space="preserve"> </w:t>
      </w:r>
    </w:p>
    <w:p w14:paraId="05BE50AA">
      <w:pPr>
        <w:rPr>
          <w:rFonts w:hint="eastAsia" w:ascii="宋体" w:hAnsi="宋体"/>
          <w:sz w:val="28"/>
          <w:szCs w:val="28"/>
          <w:lang w:val="en-US" w:eastAsia="zh-CN"/>
        </w:rPr>
      </w:pPr>
    </w:p>
    <w:p w14:paraId="049820FB">
      <w:pPr>
        <w:rPr>
          <w:rFonts w:hint="eastAsia" w:ascii="宋体" w:hAnsi="宋体"/>
          <w:sz w:val="28"/>
          <w:szCs w:val="28"/>
          <w:lang w:val="en-US" w:eastAsia="zh-CN"/>
        </w:rPr>
      </w:pPr>
    </w:p>
    <w:p w14:paraId="4451ABFA">
      <w:pPr>
        <w:rPr>
          <w:rFonts w:hint="eastAsia" w:ascii="宋体" w:hAnsi="宋体"/>
          <w:sz w:val="28"/>
          <w:szCs w:val="28"/>
          <w:u w:val="single"/>
          <w:lang w:val="en-US" w:eastAsia="zh-CN"/>
        </w:rPr>
      </w:pPr>
      <w:r>
        <w:rPr>
          <w:rFonts w:hint="eastAsia" w:ascii="宋体" w:hAnsi="宋体"/>
          <w:sz w:val="28"/>
          <w:szCs w:val="28"/>
          <w:lang w:val="en-US" w:eastAsia="zh-CN"/>
        </w:rPr>
        <w:t>丙方（签章）：</w:t>
      </w:r>
      <w:r>
        <w:rPr>
          <w:rFonts w:hint="eastAsia" w:ascii="宋体" w:hAnsi="宋体"/>
          <w:sz w:val="28"/>
          <w:szCs w:val="28"/>
          <w:u w:val="single"/>
          <w:lang w:val="en-US" w:eastAsia="zh-CN"/>
        </w:rPr>
        <w:t xml:space="preserve">                   </w:t>
      </w:r>
    </w:p>
    <w:p w14:paraId="6981F645">
      <w:pPr>
        <w:rPr>
          <w:rFonts w:hint="eastAsia" w:ascii="宋体" w:hAnsi="宋体"/>
          <w:sz w:val="28"/>
          <w:szCs w:val="28"/>
        </w:rPr>
      </w:pPr>
    </w:p>
    <w:p w14:paraId="0FB248B4">
      <w:pPr>
        <w:rPr>
          <w:rFonts w:hint="eastAsia" w:ascii="宋体" w:hAnsi="宋体"/>
          <w:sz w:val="28"/>
          <w:szCs w:val="28"/>
        </w:rPr>
      </w:pPr>
    </w:p>
    <w:p w14:paraId="58F0BB62">
      <w:pPr>
        <w:rPr>
          <w:rFonts w:ascii="宋体" w:hAnsi="宋体"/>
          <w:sz w:val="28"/>
          <w:szCs w:val="28"/>
          <w:u w:val="single"/>
        </w:rPr>
      </w:pPr>
      <w:r>
        <w:rPr>
          <w:rFonts w:hint="eastAsia" w:ascii="宋体" w:hAnsi="宋体"/>
          <w:sz w:val="28"/>
          <w:szCs w:val="28"/>
        </w:rPr>
        <w:t>人民调解员（签</w:t>
      </w:r>
      <w:r>
        <w:rPr>
          <w:rFonts w:hint="eastAsia" w:ascii="宋体" w:hAnsi="宋体"/>
          <w:sz w:val="28"/>
          <w:szCs w:val="28"/>
          <w:lang w:val="en-US" w:eastAsia="zh-CN"/>
        </w:rPr>
        <w:t>章</w:t>
      </w:r>
      <w:r>
        <w:rPr>
          <w:rFonts w:hint="eastAsia" w:ascii="宋体" w:hAnsi="宋体"/>
          <w:sz w:val="28"/>
          <w:szCs w:val="28"/>
        </w:rPr>
        <w:t>）</w:t>
      </w:r>
      <w:r>
        <w:rPr>
          <w:rFonts w:ascii="宋体" w:hAnsi="宋体"/>
          <w:sz w:val="28"/>
          <w:szCs w:val="28"/>
          <w:u w:val="single"/>
        </w:rPr>
        <w:t xml:space="preserve">             </w:t>
      </w:r>
      <w:r>
        <w:rPr>
          <w:rFonts w:hint="eastAsia" w:ascii="宋体" w:hAnsi="宋体"/>
          <w:sz w:val="28"/>
          <w:szCs w:val="28"/>
          <w:u w:val="single"/>
          <w:lang w:val="en-US" w:eastAsia="zh-CN"/>
        </w:rPr>
        <w:t xml:space="preserve">    </w:t>
      </w:r>
      <w:r>
        <w:rPr>
          <w:rFonts w:ascii="宋体" w:hAnsi="宋体"/>
          <w:sz w:val="28"/>
          <w:szCs w:val="28"/>
          <w:u w:val="single"/>
        </w:rPr>
        <w:t xml:space="preserve">                             </w:t>
      </w:r>
    </w:p>
    <w:p w14:paraId="417730A3">
      <w:pPr>
        <w:ind w:firstLine="560" w:firstLineChars="200"/>
        <w:rPr>
          <w:rFonts w:hint="eastAsia" w:ascii="宋体" w:hAnsi="宋体"/>
          <w:sz w:val="28"/>
          <w:szCs w:val="28"/>
        </w:rPr>
      </w:pPr>
      <w:r>
        <w:rPr>
          <w:rFonts w:hint="eastAsia" w:ascii="宋体" w:hAnsi="宋体"/>
          <w:sz w:val="28"/>
          <w:szCs w:val="28"/>
        </w:rPr>
        <w:t xml:space="preserve"> </w:t>
      </w:r>
    </w:p>
    <w:p w14:paraId="652E1772">
      <w:pPr>
        <w:rPr>
          <w:rFonts w:hint="eastAsia" w:ascii="宋体" w:hAnsi="宋体"/>
          <w:sz w:val="28"/>
          <w:szCs w:val="28"/>
        </w:rPr>
      </w:pPr>
    </w:p>
    <w:p w14:paraId="57CB25C0">
      <w:pPr>
        <w:jc w:val="right"/>
        <w:rPr>
          <w:rFonts w:hint="eastAsia" w:ascii="宋体" w:hAnsi="宋体"/>
          <w:sz w:val="28"/>
          <w:szCs w:val="28"/>
        </w:rPr>
      </w:pPr>
      <w:r>
        <w:rPr>
          <w:rFonts w:hint="eastAsia" w:ascii="宋体" w:hAnsi="宋体"/>
          <w:sz w:val="28"/>
          <w:szCs w:val="28"/>
          <w:lang w:val="en-US" w:eastAsia="zh-CN"/>
        </w:rPr>
        <w:t xml:space="preserve">   </w:t>
      </w:r>
      <w:r>
        <w:rPr>
          <w:rFonts w:hint="eastAsia" w:ascii="宋体" w:hAnsi="宋体"/>
          <w:sz w:val="28"/>
          <w:szCs w:val="28"/>
        </w:rPr>
        <w:t>深圳市宝安区信访诉求人民调解委员会</w:t>
      </w:r>
    </w:p>
    <w:p w14:paraId="62B61903">
      <w:pPr>
        <w:jc w:val="center"/>
        <w:rPr>
          <w:rFonts w:ascii="宋体" w:hAnsi="宋体"/>
          <w:sz w:val="28"/>
          <w:szCs w:val="28"/>
        </w:rPr>
      </w:pPr>
      <w:r>
        <w:rPr>
          <w:rFonts w:hint="eastAsia" w:ascii="宋体" w:hAnsi="宋体" w:cs="仿宋_GB2312"/>
          <w:sz w:val="28"/>
          <w:szCs w:val="28"/>
        </w:rPr>
        <w:t xml:space="preserve">                              </w:t>
      </w:r>
      <w:r>
        <w:rPr>
          <w:rFonts w:hint="eastAsia" w:ascii="宋体" w:hAnsi="宋体" w:cs="仿宋_GB2312"/>
          <w:sz w:val="28"/>
          <w:szCs w:val="28"/>
          <w:lang w:val="en-US" w:eastAsia="zh-CN"/>
        </w:rPr>
        <w:t xml:space="preserve">     </w:t>
      </w:r>
      <w:r>
        <w:rPr>
          <w:rFonts w:hint="eastAsia" w:ascii="宋体" w:hAnsi="宋体" w:cs="仿宋_GB2312"/>
          <w:sz w:val="28"/>
          <w:szCs w:val="28"/>
        </w:rPr>
        <w:t xml:space="preserve"> </w:t>
      </w:r>
      <w:r>
        <w:rPr>
          <w:rFonts w:hint="eastAsia" w:ascii="宋体" w:hAnsi="宋体" w:cs="仿宋_GB2312"/>
          <w:sz w:val="28"/>
          <w:szCs w:val="28"/>
          <w:lang w:val="en-US" w:eastAsia="zh-CN"/>
        </w:rPr>
        <w:t>2024</w:t>
      </w:r>
      <w:r>
        <w:rPr>
          <w:rFonts w:hint="eastAsia" w:ascii="宋体" w:hAnsi="宋体" w:cs="微软雅黑"/>
          <w:sz w:val="28"/>
          <w:szCs w:val="28"/>
        </w:rPr>
        <w:t>年</w:t>
      </w:r>
      <w:r>
        <w:rPr>
          <w:rFonts w:hint="eastAsia" w:ascii="宋体" w:hAnsi="宋体" w:cs="微软雅黑"/>
          <w:sz w:val="28"/>
          <w:szCs w:val="28"/>
          <w:lang w:val="en-US" w:eastAsia="zh-CN"/>
        </w:rPr>
        <w:t>11</w:t>
      </w:r>
      <w:r>
        <w:rPr>
          <w:rFonts w:hint="eastAsia" w:ascii="宋体" w:hAnsi="宋体" w:cs="微软雅黑"/>
          <w:sz w:val="28"/>
          <w:szCs w:val="28"/>
        </w:rPr>
        <w:t>月</w:t>
      </w:r>
      <w:r>
        <w:rPr>
          <w:rFonts w:hint="eastAsia" w:ascii="宋体" w:hAnsi="宋体" w:cs="微软雅黑"/>
          <w:sz w:val="28"/>
          <w:szCs w:val="28"/>
          <w:lang w:val="en-US" w:eastAsia="zh-CN"/>
        </w:rPr>
        <w:t>6</w:t>
      </w:r>
      <w:r>
        <w:rPr>
          <w:rFonts w:hint="eastAsia" w:ascii="宋体" w:hAnsi="宋体" w:cs="微软雅黑"/>
          <w:sz w:val="28"/>
          <w:szCs w:val="28"/>
        </w:rPr>
        <w:t xml:space="preserve">日 </w:t>
      </w:r>
    </w:p>
    <w:sectPr>
      <w:footerReference r:id="rId3" w:type="default"/>
      <w:pgSz w:w="11906" w:h="16838"/>
      <w:pgMar w:top="1134" w:right="1474" w:bottom="1247" w:left="1474"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00"/>
    <w:family w:val="modern"/>
    <w:pitch w:val="default"/>
    <w:sig w:usb0="800002BF" w:usb1="38CF7CFA" w:usb2="00000016" w:usb3="00000000" w:csb0="00040001" w:csb1="00000000"/>
  </w:font>
  <w:font w:name="仿宋_GB2312">
    <w:altName w:val="方正仿宋_GBK"/>
    <w:panose1 w:val="02010609030101010101"/>
    <w:charset w:val="00"/>
    <w:family w:val="modern"/>
    <w:pitch w:val="default"/>
    <w:sig w:usb0="00000001" w:usb1="080E0000" w:usb2="00000000" w:usb3="00000000" w:csb0="00040000" w:csb1="00000000"/>
  </w:font>
  <w:font w:name="微软雅黑">
    <w:altName w:val="汉仪旗黑"/>
    <w:panose1 w:val="020B0503020204020204"/>
    <w:charset w:val="00"/>
    <w:family w:val="swiss"/>
    <w:pitch w:val="default"/>
    <w:sig w:usb0="80000287" w:usb1="2ACF3C5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DCE59">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503FAFE1">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hpgkvTAAAABQEA&#10;AA8AAAAAAAAAAQAgAAAAIgAAAGRycy9kb3ducmV2LnhtbFBLAQIUABQAAAAIAIdO4kC9umys5gEA&#10;AMgDAAAOAAAAAAAAAAEAIAAAACIBAABkcnMvZTJvRG9jLnhtbFBLBQYAAAAABgAGAFkBAAB6BQAA&#10;AAA=&#10;">
              <v:fill on="f" focussize="0,0"/>
              <v:stroke on="f" weight="1.25pt"/>
              <v:imagedata o:title=""/>
              <o:lock v:ext="edit" aspectratio="f"/>
              <v:textbox inset="0mm,0mm,0mm,0mm" style="mso-fit-shape-to-text:t;">
                <w:txbxContent>
                  <w:p w14:paraId="503FAFE1">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32A148"/>
    <w:multiLevelType w:val="singleLevel"/>
    <w:tmpl w:val="1432A148"/>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3ZWFmZTIzMDJkZjE2MjhjOWY1YjFhMjBhYjQxNjEifQ=="/>
  </w:docVars>
  <w:rsids>
    <w:rsidRoot w:val="00112589"/>
    <w:rsid w:val="000050C9"/>
    <w:rsid w:val="00030D91"/>
    <w:rsid w:val="00040A3A"/>
    <w:rsid w:val="00055600"/>
    <w:rsid w:val="000773C3"/>
    <w:rsid w:val="00084F8F"/>
    <w:rsid w:val="000B7E69"/>
    <w:rsid w:val="000F2C83"/>
    <w:rsid w:val="00112589"/>
    <w:rsid w:val="00115097"/>
    <w:rsid w:val="00117F99"/>
    <w:rsid w:val="00144EC1"/>
    <w:rsid w:val="00194A0A"/>
    <w:rsid w:val="001B015F"/>
    <w:rsid w:val="001B43CD"/>
    <w:rsid w:val="0020545A"/>
    <w:rsid w:val="0027349F"/>
    <w:rsid w:val="00280496"/>
    <w:rsid w:val="002B3B60"/>
    <w:rsid w:val="002B70C7"/>
    <w:rsid w:val="002F1D31"/>
    <w:rsid w:val="00314791"/>
    <w:rsid w:val="00330A68"/>
    <w:rsid w:val="0034184E"/>
    <w:rsid w:val="003604A0"/>
    <w:rsid w:val="00371E5D"/>
    <w:rsid w:val="00383BD6"/>
    <w:rsid w:val="0040070F"/>
    <w:rsid w:val="00404FD3"/>
    <w:rsid w:val="00495F27"/>
    <w:rsid w:val="00497DC8"/>
    <w:rsid w:val="004B6D49"/>
    <w:rsid w:val="00503E3E"/>
    <w:rsid w:val="005171C7"/>
    <w:rsid w:val="00524FED"/>
    <w:rsid w:val="00526F0D"/>
    <w:rsid w:val="00552E71"/>
    <w:rsid w:val="00572FEA"/>
    <w:rsid w:val="005811DE"/>
    <w:rsid w:val="00582D8F"/>
    <w:rsid w:val="005B0879"/>
    <w:rsid w:val="005B09F8"/>
    <w:rsid w:val="005F0F73"/>
    <w:rsid w:val="006103F3"/>
    <w:rsid w:val="00635DBC"/>
    <w:rsid w:val="00672932"/>
    <w:rsid w:val="006E60F8"/>
    <w:rsid w:val="006E7874"/>
    <w:rsid w:val="00717BB5"/>
    <w:rsid w:val="00722D12"/>
    <w:rsid w:val="007314E9"/>
    <w:rsid w:val="00735867"/>
    <w:rsid w:val="007477FE"/>
    <w:rsid w:val="007552B1"/>
    <w:rsid w:val="00766A93"/>
    <w:rsid w:val="00775642"/>
    <w:rsid w:val="00785616"/>
    <w:rsid w:val="00795BC4"/>
    <w:rsid w:val="007A45C2"/>
    <w:rsid w:val="007A4923"/>
    <w:rsid w:val="007F1F2E"/>
    <w:rsid w:val="00817770"/>
    <w:rsid w:val="008369F4"/>
    <w:rsid w:val="008526C7"/>
    <w:rsid w:val="00864659"/>
    <w:rsid w:val="00893CCD"/>
    <w:rsid w:val="008B6F6D"/>
    <w:rsid w:val="008C0F30"/>
    <w:rsid w:val="008E7235"/>
    <w:rsid w:val="008E7877"/>
    <w:rsid w:val="008F0347"/>
    <w:rsid w:val="008F70A2"/>
    <w:rsid w:val="00980DF6"/>
    <w:rsid w:val="00982D76"/>
    <w:rsid w:val="00993569"/>
    <w:rsid w:val="00997AE5"/>
    <w:rsid w:val="00A004C0"/>
    <w:rsid w:val="00A12572"/>
    <w:rsid w:val="00A55334"/>
    <w:rsid w:val="00A61775"/>
    <w:rsid w:val="00AA7BF0"/>
    <w:rsid w:val="00AF7199"/>
    <w:rsid w:val="00B06D79"/>
    <w:rsid w:val="00B13174"/>
    <w:rsid w:val="00B15953"/>
    <w:rsid w:val="00B63393"/>
    <w:rsid w:val="00B700D2"/>
    <w:rsid w:val="00BD5819"/>
    <w:rsid w:val="00C12A52"/>
    <w:rsid w:val="00C20F8D"/>
    <w:rsid w:val="00C35EC2"/>
    <w:rsid w:val="00C361A0"/>
    <w:rsid w:val="00C469B6"/>
    <w:rsid w:val="00C844B9"/>
    <w:rsid w:val="00CA4B1D"/>
    <w:rsid w:val="00CA68A7"/>
    <w:rsid w:val="00CC1634"/>
    <w:rsid w:val="00D13FD6"/>
    <w:rsid w:val="00D67A4C"/>
    <w:rsid w:val="00DA1302"/>
    <w:rsid w:val="00E14378"/>
    <w:rsid w:val="00E14D5C"/>
    <w:rsid w:val="00E35CFA"/>
    <w:rsid w:val="00E60709"/>
    <w:rsid w:val="00E725B3"/>
    <w:rsid w:val="00E96824"/>
    <w:rsid w:val="00EC69F6"/>
    <w:rsid w:val="00ED00D4"/>
    <w:rsid w:val="00ED78BD"/>
    <w:rsid w:val="00EF2ADE"/>
    <w:rsid w:val="00F37181"/>
    <w:rsid w:val="00F46EF9"/>
    <w:rsid w:val="00F6590C"/>
    <w:rsid w:val="00FC176B"/>
    <w:rsid w:val="00FC5DA8"/>
    <w:rsid w:val="00FE4963"/>
    <w:rsid w:val="039342F5"/>
    <w:rsid w:val="04674E6A"/>
    <w:rsid w:val="048D1F81"/>
    <w:rsid w:val="054077C2"/>
    <w:rsid w:val="05BD251F"/>
    <w:rsid w:val="067C61D7"/>
    <w:rsid w:val="06A25498"/>
    <w:rsid w:val="079E75FC"/>
    <w:rsid w:val="07AE72A4"/>
    <w:rsid w:val="09757238"/>
    <w:rsid w:val="099066FC"/>
    <w:rsid w:val="0A0D29A4"/>
    <w:rsid w:val="0A3E0AA2"/>
    <w:rsid w:val="0AC54DC7"/>
    <w:rsid w:val="0C6F20D0"/>
    <w:rsid w:val="0C752716"/>
    <w:rsid w:val="0E5C6BFE"/>
    <w:rsid w:val="0E835C8F"/>
    <w:rsid w:val="0EDD42D8"/>
    <w:rsid w:val="0F846FF5"/>
    <w:rsid w:val="11C91511"/>
    <w:rsid w:val="11FF30CF"/>
    <w:rsid w:val="129E4784"/>
    <w:rsid w:val="14CF704D"/>
    <w:rsid w:val="15ED46C2"/>
    <w:rsid w:val="19FA087B"/>
    <w:rsid w:val="1A2A5EC4"/>
    <w:rsid w:val="1AF40E22"/>
    <w:rsid w:val="1B633D2D"/>
    <w:rsid w:val="1C790996"/>
    <w:rsid w:val="1D1C171F"/>
    <w:rsid w:val="1D6A6153"/>
    <w:rsid w:val="1D975C0E"/>
    <w:rsid w:val="1E272190"/>
    <w:rsid w:val="1F861DAC"/>
    <w:rsid w:val="1FCB3C65"/>
    <w:rsid w:val="217E3025"/>
    <w:rsid w:val="21A3702B"/>
    <w:rsid w:val="21C475DC"/>
    <w:rsid w:val="21F61053"/>
    <w:rsid w:val="21FE5864"/>
    <w:rsid w:val="225F6BDD"/>
    <w:rsid w:val="227D2861"/>
    <w:rsid w:val="2314279A"/>
    <w:rsid w:val="2382238C"/>
    <w:rsid w:val="239B318D"/>
    <w:rsid w:val="25360FDF"/>
    <w:rsid w:val="25390E6A"/>
    <w:rsid w:val="2542445C"/>
    <w:rsid w:val="25AA596A"/>
    <w:rsid w:val="25AB4D92"/>
    <w:rsid w:val="25EB71C8"/>
    <w:rsid w:val="27617BE2"/>
    <w:rsid w:val="27666B53"/>
    <w:rsid w:val="277560D5"/>
    <w:rsid w:val="27B61EE6"/>
    <w:rsid w:val="27E43CBC"/>
    <w:rsid w:val="28814E03"/>
    <w:rsid w:val="291D15B4"/>
    <w:rsid w:val="2A2210DC"/>
    <w:rsid w:val="2B650ACD"/>
    <w:rsid w:val="2C210C85"/>
    <w:rsid w:val="2C3F1E16"/>
    <w:rsid w:val="2D9C0792"/>
    <w:rsid w:val="2E374789"/>
    <w:rsid w:val="2F74787A"/>
    <w:rsid w:val="31E64C37"/>
    <w:rsid w:val="32AE4B65"/>
    <w:rsid w:val="331628A0"/>
    <w:rsid w:val="33420F0B"/>
    <w:rsid w:val="345F5A08"/>
    <w:rsid w:val="34CC70CB"/>
    <w:rsid w:val="37775F91"/>
    <w:rsid w:val="37B35466"/>
    <w:rsid w:val="393D491C"/>
    <w:rsid w:val="39760069"/>
    <w:rsid w:val="39B57ADB"/>
    <w:rsid w:val="39F258C1"/>
    <w:rsid w:val="3A4A3537"/>
    <w:rsid w:val="3A4F3A9A"/>
    <w:rsid w:val="3AE332E6"/>
    <w:rsid w:val="3B417911"/>
    <w:rsid w:val="3B756052"/>
    <w:rsid w:val="3BAE0781"/>
    <w:rsid w:val="3C093E53"/>
    <w:rsid w:val="3D693112"/>
    <w:rsid w:val="3FAE3AC4"/>
    <w:rsid w:val="41453388"/>
    <w:rsid w:val="434C5E03"/>
    <w:rsid w:val="435E270F"/>
    <w:rsid w:val="43A268E5"/>
    <w:rsid w:val="43D34D55"/>
    <w:rsid w:val="45FE14EB"/>
    <w:rsid w:val="465A486B"/>
    <w:rsid w:val="480A356A"/>
    <w:rsid w:val="486F1E90"/>
    <w:rsid w:val="492A7E8C"/>
    <w:rsid w:val="4C357189"/>
    <w:rsid w:val="4CF2492C"/>
    <w:rsid w:val="4F9C03EF"/>
    <w:rsid w:val="4FE90921"/>
    <w:rsid w:val="4FEFE772"/>
    <w:rsid w:val="511675E7"/>
    <w:rsid w:val="53F63A02"/>
    <w:rsid w:val="543634D4"/>
    <w:rsid w:val="558A0216"/>
    <w:rsid w:val="55CC76A0"/>
    <w:rsid w:val="567D2855"/>
    <w:rsid w:val="584508E9"/>
    <w:rsid w:val="58601E6E"/>
    <w:rsid w:val="588A02E9"/>
    <w:rsid w:val="58FA217D"/>
    <w:rsid w:val="5956148A"/>
    <w:rsid w:val="59C251BA"/>
    <w:rsid w:val="59C92B37"/>
    <w:rsid w:val="5B354FA3"/>
    <w:rsid w:val="5C6816EC"/>
    <w:rsid w:val="5D665A1A"/>
    <w:rsid w:val="5DD804B1"/>
    <w:rsid w:val="5DF71393"/>
    <w:rsid w:val="5E2D28C4"/>
    <w:rsid w:val="5FAC3406"/>
    <w:rsid w:val="60382632"/>
    <w:rsid w:val="604D7AFD"/>
    <w:rsid w:val="61526DD6"/>
    <w:rsid w:val="62492CAA"/>
    <w:rsid w:val="629E24CB"/>
    <w:rsid w:val="630515B6"/>
    <w:rsid w:val="63653D7C"/>
    <w:rsid w:val="63E75AA6"/>
    <w:rsid w:val="6493146A"/>
    <w:rsid w:val="67340634"/>
    <w:rsid w:val="678B5827"/>
    <w:rsid w:val="67DF138F"/>
    <w:rsid w:val="69EE2346"/>
    <w:rsid w:val="6AE52ADF"/>
    <w:rsid w:val="6C3B68DD"/>
    <w:rsid w:val="6C3B7352"/>
    <w:rsid w:val="6C754639"/>
    <w:rsid w:val="6DA30BEC"/>
    <w:rsid w:val="6FD33A8B"/>
    <w:rsid w:val="712D2594"/>
    <w:rsid w:val="71D2788E"/>
    <w:rsid w:val="741F13D7"/>
    <w:rsid w:val="754B5D5A"/>
    <w:rsid w:val="75CB2BAC"/>
    <w:rsid w:val="75F84DFB"/>
    <w:rsid w:val="76AB789F"/>
    <w:rsid w:val="76B45B1D"/>
    <w:rsid w:val="76B90D35"/>
    <w:rsid w:val="78EE6A36"/>
    <w:rsid w:val="7BFA6B21"/>
    <w:rsid w:val="7C497AC5"/>
    <w:rsid w:val="7DB834FF"/>
    <w:rsid w:val="7E263E4E"/>
    <w:rsid w:val="7EE30F2D"/>
    <w:rsid w:val="7F1331F5"/>
    <w:rsid w:val="7F7EB7E7"/>
    <w:rsid w:val="7FF067BC"/>
    <w:rsid w:val="7FF36BEF"/>
    <w:rsid w:val="E6F5A84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7">
    <w:name w:val="Default Paragraph Font"/>
    <w:semiHidden/>
    <w:uiPriority w:val="0"/>
  </w:style>
  <w:style w:type="table" w:default="1" w:styleId="6">
    <w:name w:val="Normal Table"/>
    <w:semiHidden/>
    <w:uiPriority w:val="0"/>
    <w:tblPr>
      <w:tblStyle w:val="6"/>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footer"/>
    <w:basedOn w:val="1"/>
    <w:link w:val="9"/>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8">
    <w:name w:val="Hyperlink"/>
    <w:basedOn w:val="7"/>
    <w:uiPriority w:val="0"/>
    <w:rPr>
      <w:color w:val="0000FF"/>
      <w:u w:val="single"/>
    </w:rPr>
  </w:style>
  <w:style w:type="character" w:customStyle="1" w:styleId="9">
    <w:name w:val="页脚 字符"/>
    <w:link w:val="3"/>
    <w:uiPriority w:val="0"/>
    <w:rPr>
      <w:kern w:val="2"/>
      <w:sz w:val="18"/>
      <w:szCs w:val="18"/>
    </w:rPr>
  </w:style>
  <w:style w:type="character" w:customStyle="1" w:styleId="10">
    <w:name w:val="页眉 字符"/>
    <w:link w:val="4"/>
    <w:uiPriority w:val="0"/>
    <w:rPr>
      <w:kern w:val="2"/>
      <w:sz w:val="18"/>
      <w:szCs w:val="18"/>
    </w:rPr>
  </w:style>
  <w:style w:type="character" w:customStyle="1" w:styleId="11">
    <w:name w:val="apple-converted-space"/>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3</Pages>
  <Words>1901</Words>
  <Characters>2177</Characters>
  <Lines>10</Lines>
  <Paragraphs>2</Paragraphs>
  <TotalTime>11</TotalTime>
  <ScaleCrop>false</ScaleCrop>
  <LinksUpToDate>false</LinksUpToDate>
  <CharactersWithSpaces>2339</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2015-01-10T02:39:00Z</dcterms:created>
  <dc:creator>Lenovo User</dc:creator>
  <cp:lastModifiedBy>SZC</cp:lastModifiedBy>
  <cp:lastPrinted>2024-11-06T15:37:34Z</cp:lastPrinted>
  <dcterms:modified xsi:type="dcterms:W3CDTF">2026-01-07T14:40:20Z</dcterms:modified>
  <dc:title>人民调解协议书</dc:title>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C245BD2C84766512D4FF5D694A823E69_43</vt:lpwstr>
  </property>
</Properties>
</file>