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pPr>
      <w:r>
        <w:rPr/>
      </w:r>
    </w:p>
    <w:p>
      <w:pPr>
        <w:pStyle w:val="Normal"/>
        <w:pBdr>
          <w:top w:val="single" w:sz="4" w:space="4" w:color="000000"/>
          <w:left w:val="single" w:sz="4" w:space="4" w:color="000000"/>
          <w:bottom w:val="single" w:sz="4" w:space="4" w:color="000000"/>
          <w:right w:val="single" w:sz="4" w:space="4" w:color="000000"/>
        </w:pBdr>
        <w:jc w:val="center"/>
        <w:rPr/>
      </w:pPr>
      <w:r>
        <w:rPr>
          <w:b/>
          <w:sz w:val="36"/>
        </w:rPr>
        <w:t>AP2 : Gestion d’un triathlon</w:t>
      </w:r>
    </w:p>
    <w:p>
      <w:pPr>
        <w:pStyle w:val="Normal"/>
        <w:rPr>
          <w:b/>
          <w:sz w:val="36"/>
        </w:rPr>
      </w:pPr>
      <w:r>
        <w:rPr>
          <w:b/>
          <w:sz w:val="36"/>
        </w:rPr>
      </w:r>
    </w:p>
    <w:p>
      <w:pPr>
        <w:pStyle w:val="Normal"/>
        <w:rPr>
          <w:b/>
          <w:sz w:val="36"/>
        </w:rPr>
      </w:pPr>
      <w:r>
        <w:rPr>
          <w:b/>
          <w:sz w:val="36"/>
        </w:rPr>
      </w:r>
    </w:p>
    <w:p>
      <w:pPr>
        <w:pStyle w:val="Normal"/>
        <w:rPr/>
      </w:pPr>
      <w:r>
        <w:rPr/>
      </w:r>
    </w:p>
    <w:tbl>
      <w:tblPr>
        <w:tblW w:w="9212" w:type="dxa"/>
        <w:jc w:val="left"/>
        <w:tblInd w:w="-75" w:type="dxa"/>
        <w:tblLayout w:type="fixed"/>
        <w:tblCellMar>
          <w:top w:w="0" w:type="dxa"/>
          <w:left w:w="70" w:type="dxa"/>
          <w:bottom w:w="0" w:type="dxa"/>
          <w:right w:w="70" w:type="dxa"/>
        </w:tblCellMar>
      </w:tblPr>
      <w:tblGrid>
        <w:gridCol w:w="1753"/>
        <w:gridCol w:w="3562"/>
        <w:gridCol w:w="1841"/>
        <w:gridCol w:w="2055"/>
      </w:tblGrid>
      <w:tr>
        <w:trPr/>
        <w:tc>
          <w:tcPr>
            <w:tcW w:w="1753"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Titre de la  séquence :</w:t>
            </w:r>
          </w:p>
        </w:tc>
        <w:tc>
          <w:tcPr>
            <w:tcW w:w="356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AP 2 : Gestion d’un triathlon</w:t>
            </w:r>
          </w:p>
        </w:tc>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Auteur :</w:t>
            </w:r>
          </w:p>
        </w:tc>
        <w:tc>
          <w:tcPr>
            <w:tcW w:w="205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RINALDI Axel</w:t>
            </w:r>
          </w:p>
        </w:tc>
      </w:tr>
      <w:tr>
        <w:trPr/>
        <w:tc>
          <w:tcPr>
            <w:tcW w:w="9211"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jc w:val="center"/>
              <w:rPr>
                <w:b/>
              </w:rPr>
            </w:pPr>
            <w:r>
              <w:rPr>
                <w:b/>
              </w:rPr>
              <w:t>Objectifs pédagogiques</w:t>
            </w:r>
          </w:p>
        </w:tc>
      </w:tr>
      <w:tr>
        <w:trPr/>
        <w:tc>
          <w:tcPr>
            <w:tcW w:w="9211" w:type="dxa"/>
            <w:gridSpan w:val="4"/>
            <w:tcBorders>
              <w:left w:val="single" w:sz="4" w:space="0" w:color="000000"/>
              <w:bottom w:val="single" w:sz="4" w:space="0" w:color="000000"/>
              <w:right w:val="single" w:sz="4" w:space="0" w:color="000000"/>
            </w:tcBorders>
          </w:tcPr>
          <w:p>
            <w:pPr>
              <w:pStyle w:val="Normal"/>
              <w:widowControl w:val="false"/>
              <w:rPr>
                <w:b/>
              </w:rPr>
            </w:pPr>
            <w:r>
              <w:rPr>
                <w:b/>
              </w:rPr>
              <w:t>B2 compétences :</w:t>
            </w:r>
          </w:p>
          <w:p>
            <w:pPr>
              <w:pStyle w:val="Normal"/>
              <w:widowControl w:val="false"/>
              <w:rPr>
                <w:b w:val="false"/>
                <w:bCs w:val="false"/>
              </w:rPr>
            </w:pPr>
            <w:r>
              <w:rPr>
                <w:b w:val="false"/>
                <w:bCs w:val="false"/>
              </w:rPr>
              <w:t>- Participer à la conception de l’architecture d’une solution applicative</w:t>
            </w:r>
          </w:p>
          <w:p>
            <w:pPr>
              <w:pStyle w:val="Normal"/>
              <w:widowControl w:val="false"/>
              <w:rPr>
                <w:b w:val="false"/>
                <w:bCs w:val="false"/>
              </w:rPr>
            </w:pPr>
            <w:r>
              <w:rPr>
                <w:b w:val="false"/>
                <w:bCs w:val="false"/>
              </w:rPr>
              <w:t>- Exploiter les ressources du cadre applicatif (framework)</w:t>
            </w:r>
          </w:p>
          <w:p>
            <w:pPr>
              <w:pStyle w:val="Normal"/>
              <w:widowControl w:val="false"/>
              <w:rPr>
                <w:b w:val="false"/>
                <w:bCs w:val="false"/>
              </w:rPr>
            </w:pPr>
            <w:r>
              <w:rPr>
                <w:b w:val="false"/>
                <w:bCs w:val="false"/>
              </w:rPr>
              <w:t>- Intégrer en continu les versions d’une solution applicative</w:t>
            </w:r>
          </w:p>
          <w:p>
            <w:pPr>
              <w:pStyle w:val="Normal"/>
              <w:widowControl w:val="false"/>
              <w:rPr>
                <w:b w:val="false"/>
                <w:bCs w:val="false"/>
              </w:rPr>
            </w:pPr>
            <w:r>
              <w:rPr>
                <w:b w:val="false"/>
                <w:bCs w:val="false"/>
              </w:rPr>
              <w:t>- Réaliser les tests nécessaires à la validation ou à la mise en production d’éléments adaptés ou développés</w:t>
            </w:r>
          </w:p>
          <w:p>
            <w:pPr>
              <w:pStyle w:val="Normal"/>
              <w:widowControl w:val="false"/>
              <w:rPr>
                <w:b w:val="false"/>
                <w:bCs w:val="false"/>
              </w:rPr>
            </w:pPr>
            <w:r>
              <w:rPr>
                <w:b w:val="false"/>
                <w:bCs w:val="false"/>
              </w:rPr>
            </w:r>
          </w:p>
          <w:p>
            <w:pPr>
              <w:pStyle w:val="Normal"/>
              <w:widowControl w:val="false"/>
              <w:rPr>
                <w:b/>
                <w:bCs/>
              </w:rPr>
            </w:pPr>
            <w:r>
              <w:rPr>
                <w:b/>
                <w:bCs/>
              </w:rPr>
              <w:t>Savoirs associés:</w:t>
            </w:r>
          </w:p>
          <w:p>
            <w:pPr>
              <w:pStyle w:val="Normal"/>
              <w:widowControl w:val="false"/>
              <w:rPr>
                <w:b w:val="false"/>
                <w:bCs w:val="false"/>
              </w:rPr>
            </w:pPr>
            <w:r>
              <w:rPr>
                <w:b w:val="false"/>
                <w:bCs w:val="false"/>
              </w:rPr>
              <w:t>- Méthodes, normes et standards associés au processus de conception et de développement d’une solution applicative</w:t>
            </w:r>
          </w:p>
          <w:p>
            <w:pPr>
              <w:pStyle w:val="Normal"/>
              <w:widowControl w:val="false"/>
              <w:rPr>
                <w:b w:val="false"/>
                <w:bCs w:val="false"/>
              </w:rPr>
            </w:pPr>
            <w:r>
              <w:rPr>
                <w:b w:val="false"/>
                <w:bCs w:val="false"/>
              </w:rPr>
              <w:t>- Architectures applicatives : concepts de base et typologies</w:t>
            </w:r>
          </w:p>
          <w:p>
            <w:pPr>
              <w:pStyle w:val="Normal"/>
              <w:widowControl w:val="false"/>
              <w:rPr>
                <w:b w:val="false"/>
                <w:bCs w:val="false"/>
              </w:rPr>
            </w:pPr>
            <w:r>
              <w:rPr>
                <w:b w:val="false"/>
                <w:bCs w:val="false"/>
              </w:rPr>
              <w:t>- Interfaces homme-machine : principes ergonomiques, techniques de conception, d’évaluation et de validation.</w:t>
            </w:r>
          </w:p>
          <w:p>
            <w:pPr>
              <w:pStyle w:val="Normal"/>
              <w:widowControl w:val="false"/>
              <w:rPr>
                <w:b w:val="false"/>
                <w:bCs w:val="false"/>
              </w:rPr>
            </w:pPr>
            <w:r>
              <w:rPr>
                <w:b w:val="false"/>
                <w:bCs w:val="false"/>
              </w:rPr>
              <w:t>- Concepts de la programmation événementielle : techniques de gestion des événements et exploitation de bibliothèques de composants graphiques</w:t>
            </w:r>
          </w:p>
          <w:p>
            <w:pPr>
              <w:pStyle w:val="Normal"/>
              <w:widowControl w:val="false"/>
              <w:rPr>
                <w:b w:val="false"/>
                <w:bCs w:val="false"/>
              </w:rPr>
            </w:pPr>
            <w:r>
              <w:rPr>
                <w:b w:val="false"/>
                <w:bCs w:val="false"/>
              </w:rPr>
              <w:t>- Caractéristiques des formats de données : structurées ou non</w:t>
            </w:r>
          </w:p>
          <w:p>
            <w:pPr>
              <w:pStyle w:val="Normal"/>
              <w:widowControl w:val="false"/>
              <w:rPr>
                <w:b w:val="false"/>
                <w:bCs w:val="false"/>
              </w:rPr>
            </w:pPr>
            <w:r>
              <w:rPr>
                <w:b w:val="false"/>
                <w:bCs w:val="false"/>
              </w:rPr>
              <w:t>- Fonctionnalités d’un outil de gestion de projets.</w:t>
            </w:r>
          </w:p>
          <w:p>
            <w:pPr>
              <w:pStyle w:val="Normal"/>
              <w:widowControl w:val="false"/>
              <w:rPr>
                <w:b w:val="false"/>
                <w:bCs w:val="false"/>
              </w:rPr>
            </w:pPr>
            <w:r>
              <w:rPr>
                <w:b w:val="false"/>
                <w:bCs w:val="false"/>
              </w:rPr>
              <w:t>- Fonctionnalités avancées d’un environnement de développement.</w:t>
            </w:r>
          </w:p>
          <w:p>
            <w:pPr>
              <w:pStyle w:val="Normal"/>
              <w:widowControl w:val="false"/>
              <w:rPr>
                <w:b w:val="false"/>
                <w:bCs w:val="false"/>
              </w:rPr>
            </w:pPr>
            <w:r>
              <w:rPr>
                <w:b w:val="false"/>
                <w:bCs w:val="false"/>
              </w:rPr>
              <w:t>- Techniques de gestion de versions</w:t>
            </w:r>
          </w:p>
        </w:tc>
      </w:tr>
      <w:tr>
        <w:trPr/>
        <w:tc>
          <w:tcPr>
            <w:tcW w:w="1753" w:type="dxa"/>
            <w:tcBorders>
              <w:left w:val="single" w:sz="4" w:space="0" w:color="000000"/>
              <w:bottom w:val="single" w:sz="4" w:space="0" w:color="000000"/>
              <w:right w:val="single" w:sz="4" w:space="0" w:color="000000"/>
            </w:tcBorders>
          </w:tcPr>
          <w:p>
            <w:pPr>
              <w:pStyle w:val="Normal"/>
              <w:widowControl w:val="false"/>
              <w:rPr>
                <w:b/>
              </w:rPr>
            </w:pPr>
            <w:r>
              <w:rPr>
                <w:b/>
              </w:rPr>
              <w:t>Pré requis :</w:t>
            </w:r>
          </w:p>
        </w:tc>
        <w:tc>
          <w:tcPr>
            <w:tcW w:w="7458" w:type="dxa"/>
            <w:gridSpan w:val="3"/>
            <w:tcBorders>
              <w:left w:val="single" w:sz="4" w:space="0" w:color="000000"/>
              <w:bottom w:val="single" w:sz="4" w:space="0" w:color="000000"/>
              <w:right w:val="single" w:sz="4" w:space="0" w:color="000000"/>
            </w:tcBorders>
          </w:tcPr>
          <w:p>
            <w:pPr>
              <w:pStyle w:val="Normal"/>
              <w:widowControl w:val="false"/>
              <w:rPr/>
            </w:pPr>
            <w:r>
              <w:rPr/>
              <w:t>- Algorithmique, programmation orientée objet, langage JAVA ou C#</w:t>
            </w:r>
          </w:p>
        </w:tc>
      </w:tr>
      <w:tr>
        <w:trPr/>
        <w:tc>
          <w:tcPr>
            <w:tcW w:w="1753" w:type="dxa"/>
            <w:tcBorders>
              <w:left w:val="single" w:sz="4" w:space="0" w:color="000000"/>
              <w:bottom w:val="single" w:sz="4" w:space="0" w:color="000000"/>
              <w:right w:val="single" w:sz="4" w:space="0" w:color="000000"/>
            </w:tcBorders>
          </w:tcPr>
          <w:p>
            <w:pPr>
              <w:pStyle w:val="Normal"/>
              <w:widowControl w:val="false"/>
              <w:rPr>
                <w:b/>
              </w:rPr>
            </w:pPr>
            <w:r>
              <w:rPr>
                <w:b/>
              </w:rPr>
              <w:t>Activités :</w:t>
            </w:r>
          </w:p>
        </w:tc>
        <w:tc>
          <w:tcPr>
            <w:tcW w:w="7458" w:type="dxa"/>
            <w:gridSpan w:val="3"/>
            <w:tcBorders>
              <w:left w:val="single" w:sz="4" w:space="0" w:color="000000"/>
              <w:bottom w:val="single" w:sz="4" w:space="0" w:color="000000"/>
              <w:right w:val="single" w:sz="4" w:space="0" w:color="000000"/>
            </w:tcBorders>
          </w:tcPr>
          <w:p>
            <w:pPr>
              <w:pStyle w:val="Normal"/>
              <w:widowControl w:val="false"/>
              <w:rPr/>
            </w:pPr>
            <w:r>
              <w:rPr/>
              <w:t>- Programmation événementielle et objet avec Java ou C#</w:t>
            </w:r>
          </w:p>
          <w:p>
            <w:pPr>
              <w:pStyle w:val="Normal"/>
              <w:widowControl w:val="false"/>
              <w:rPr/>
            </w:pPr>
            <w:r>
              <w:rPr/>
              <w:t>- Concevoir tout ou partie d’un logiciel à partir d’un cahier des charges</w:t>
            </w:r>
          </w:p>
          <w:p>
            <w:pPr>
              <w:pStyle w:val="Normal"/>
              <w:widowControl w:val="false"/>
              <w:rPr/>
            </w:pPr>
            <w:r>
              <w:rPr/>
              <w:t>- Connaissance des outils logiciel : IDE, SGBD, ...</w:t>
            </w:r>
          </w:p>
          <w:p>
            <w:pPr>
              <w:pStyle w:val="Normal"/>
              <w:widowControl w:val="false"/>
              <w:rPr/>
            </w:pPr>
            <w:r>
              <w:rPr/>
              <w:t>- Mise en œuvre de l’outil de gestion de version GIT</w:t>
            </w:r>
          </w:p>
        </w:tc>
      </w:tr>
      <w:tr>
        <w:trPr/>
        <w:tc>
          <w:tcPr>
            <w:tcW w:w="1753"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Public :</w:t>
            </w:r>
          </w:p>
        </w:tc>
        <w:tc>
          <w:tcPr>
            <w:tcW w:w="3562"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BTS</w:t>
            </w:r>
          </w:p>
        </w:tc>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Durée  prévue :</w:t>
            </w:r>
          </w:p>
        </w:tc>
        <w:tc>
          <w:tcPr>
            <w:tcW w:w="205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Semestre n°4</w:t>
            </w:r>
          </w:p>
        </w:tc>
      </w:tr>
    </w:tbl>
    <w:p>
      <w:pPr>
        <w:pStyle w:val="Normal"/>
        <w:rPr/>
      </w:pPr>
      <w:r>
        <w:rPr/>
      </w:r>
      <w:r>
        <w:br w:type="page"/>
      </w:r>
    </w:p>
    <w:p>
      <w:pPr>
        <w:pStyle w:val="Normal"/>
        <w:spacing w:before="0" w:after="0"/>
        <w:rPr/>
      </w:pPr>
      <w:r>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des matières</w:t>
          </w:r>
        </w:p>
        <w:p>
          <w:pPr>
            <w:pStyle w:val="TOC1"/>
            <w:tabs>
              <w:tab w:val="clear" w:pos="708"/>
              <w:tab w:val="right" w:pos="9072" w:leader="dot"/>
            </w:tabs>
            <w:rPr/>
          </w:pPr>
          <w:r>
            <w:fldChar w:fldCharType="begin"/>
          </w:r>
          <w:r>
            <w:rPr>
              <w:rStyle w:val="Sautdindex"/>
            </w:rPr>
            <w:instrText xml:space="preserve"> TOC \f \o "1-9" \h</w:instrText>
          </w:r>
          <w:r>
            <w:rPr>
              <w:rStyle w:val="Sautdindex"/>
            </w:rPr>
            <w:fldChar w:fldCharType="separate"/>
          </w:r>
          <w:hyperlink w:anchor="__RefHeading___Toc12041_2104747992">
            <w:r>
              <w:rPr>
                <w:rStyle w:val="Sautdindex"/>
              </w:rPr>
              <w:t>1. Présentation du projet</w:t>
            </w:r>
            <w:r>
              <w:rPr>
                <w:rStyle w:val="Sautdindex"/>
              </w:rPr>
              <w:tab/>
              <w:t>4</w:t>
            </w:r>
          </w:hyperlink>
        </w:p>
        <w:p>
          <w:pPr>
            <w:pStyle w:val="TOC2"/>
            <w:tabs>
              <w:tab w:val="clear" w:pos="708"/>
              <w:tab w:val="right" w:pos="9072" w:leader="dot"/>
            </w:tabs>
            <w:rPr/>
          </w:pPr>
          <w:hyperlink w:anchor="__RefHeading___Toc12043_2104747992">
            <w:r>
              <w:rPr>
                <w:rStyle w:val="Sautdindex"/>
              </w:rPr>
              <w:t>1.1. Contexte</w:t>
              <w:tab/>
              <w:t>4</w:t>
            </w:r>
          </w:hyperlink>
        </w:p>
        <w:p>
          <w:pPr>
            <w:pStyle w:val="TOC2"/>
            <w:tabs>
              <w:tab w:val="clear" w:pos="708"/>
              <w:tab w:val="right" w:pos="9072" w:leader="dot"/>
            </w:tabs>
            <w:rPr/>
          </w:pPr>
          <w:hyperlink w:anchor="__RefHeading___Toc1354_3387624137">
            <w:r>
              <w:rPr>
                <w:rStyle w:val="Sautdindex"/>
              </w:rPr>
              <w:t>1.2. Objectifs</w:t>
              <w:tab/>
              <w:t>4</w:t>
            </w:r>
          </w:hyperlink>
        </w:p>
        <w:p>
          <w:pPr>
            <w:pStyle w:val="TOC3"/>
            <w:tabs>
              <w:tab w:val="clear" w:pos="708"/>
              <w:tab w:val="right" w:pos="9072" w:leader="dot"/>
            </w:tabs>
            <w:rPr/>
          </w:pPr>
          <w:hyperlink w:anchor="__RefHeading___Toc1356_3387624137">
            <w:r>
              <w:rPr>
                <w:rStyle w:val="Sautdindex"/>
              </w:rPr>
              <w:t>1.2.1. Les triathlètes</w:t>
              <w:tab/>
              <w:t>4</w:t>
            </w:r>
          </w:hyperlink>
        </w:p>
        <w:p>
          <w:pPr>
            <w:pStyle w:val="TOC3"/>
            <w:tabs>
              <w:tab w:val="clear" w:pos="708"/>
              <w:tab w:val="right" w:pos="9072" w:leader="dot"/>
            </w:tabs>
            <w:rPr/>
          </w:pPr>
          <w:hyperlink w:anchor="__RefHeading___Toc1358_3387624137">
            <w:r>
              <w:rPr>
                <w:rStyle w:val="Sautdindex"/>
              </w:rPr>
              <w:t>1.2.2. Les triathlons</w:t>
              <w:tab/>
              <w:t>4</w:t>
            </w:r>
          </w:hyperlink>
        </w:p>
        <w:p>
          <w:pPr>
            <w:pStyle w:val="TOC3"/>
            <w:tabs>
              <w:tab w:val="clear" w:pos="708"/>
              <w:tab w:val="right" w:pos="9072" w:leader="dot"/>
            </w:tabs>
            <w:rPr/>
          </w:pPr>
          <w:hyperlink w:anchor="__RefHeading___Toc1360_3387624137">
            <w:r>
              <w:rPr>
                <w:rStyle w:val="Sautdindex"/>
              </w:rPr>
              <w:t>1.2.3. Le déroulement de la compétition</w:t>
              <w:tab/>
              <w:t>5</w:t>
            </w:r>
          </w:hyperlink>
        </w:p>
        <w:p>
          <w:pPr>
            <w:pStyle w:val="TOC3"/>
            <w:tabs>
              <w:tab w:val="clear" w:pos="708"/>
              <w:tab w:val="right" w:pos="9072" w:leader="dot"/>
            </w:tabs>
            <w:rPr/>
          </w:pPr>
          <w:hyperlink w:anchor="__RefHeading___Toc1362_3387624137">
            <w:r>
              <w:rPr>
                <w:rStyle w:val="Sautdindex"/>
              </w:rPr>
              <w:t>1.2.4. Les contrôles anti-dopage</w:t>
              <w:tab/>
              <w:t>5</w:t>
            </w:r>
          </w:hyperlink>
        </w:p>
        <w:p>
          <w:pPr>
            <w:pStyle w:val="TOC3"/>
            <w:tabs>
              <w:tab w:val="clear" w:pos="708"/>
              <w:tab w:val="right" w:pos="9072" w:leader="dot"/>
            </w:tabs>
            <w:rPr/>
          </w:pPr>
          <w:hyperlink w:anchor="__RefHeading___Toc1364_3387624137">
            <w:r>
              <w:rPr>
                <w:rStyle w:val="Sautdindex"/>
              </w:rPr>
              <w:t>1.2.5. Trois applications</w:t>
              <w:tab/>
              <w:t>5</w:t>
            </w:r>
          </w:hyperlink>
        </w:p>
        <w:p>
          <w:pPr>
            <w:pStyle w:val="TOC1"/>
            <w:tabs>
              <w:tab w:val="clear" w:pos="708"/>
              <w:tab w:val="right" w:pos="9072" w:leader="dot"/>
            </w:tabs>
            <w:rPr/>
          </w:pPr>
          <w:hyperlink w:anchor="__RefHeading___Toc1366_3387624137">
            <w:r>
              <w:rPr>
                <w:rStyle w:val="Sautdindex"/>
              </w:rPr>
              <w:t>2. Gestion des données pour les trois applications</w:t>
              <w:tab/>
              <w:t>6</w:t>
            </w:r>
          </w:hyperlink>
        </w:p>
        <w:p>
          <w:pPr>
            <w:pStyle w:val="TOC2"/>
            <w:tabs>
              <w:tab w:val="clear" w:pos="708"/>
              <w:tab w:val="right" w:pos="9072" w:leader="dot"/>
            </w:tabs>
            <w:rPr/>
          </w:pPr>
          <w:hyperlink w:anchor="__RefHeading___Toc1368_3387624137">
            <w:r>
              <w:rPr>
                <w:rStyle w:val="Sautdindex"/>
              </w:rPr>
              <w:t>2.1. Modèle de données pour les trois applications</w:t>
              <w:tab/>
              <w:t>6</w:t>
            </w:r>
          </w:hyperlink>
        </w:p>
        <w:p>
          <w:pPr>
            <w:pStyle w:val="TOC2"/>
            <w:tabs>
              <w:tab w:val="clear" w:pos="708"/>
              <w:tab w:val="right" w:pos="9072" w:leader="dot"/>
            </w:tabs>
            <w:rPr/>
          </w:pPr>
          <w:hyperlink w:anchor="__RefHeading___Toc1370_3387624137">
            <w:r>
              <w:rPr>
                <w:rStyle w:val="Sautdindex"/>
              </w:rPr>
              <w:t>2.2. Description de l’infrastructure pour l’hébergement des données et la gestion de leur accès</w:t>
              <w:tab/>
              <w:t>6</w:t>
            </w:r>
          </w:hyperlink>
        </w:p>
        <w:p>
          <w:pPr>
            <w:pStyle w:val="TOC1"/>
            <w:tabs>
              <w:tab w:val="clear" w:pos="708"/>
              <w:tab w:val="right" w:pos="9072" w:leader="dot"/>
            </w:tabs>
            <w:rPr/>
          </w:pPr>
          <w:hyperlink w:anchor="__RefHeading___Toc779_4280742246">
            <w:r>
              <w:rPr>
                <w:rStyle w:val="Sautdindex"/>
              </w:rPr>
              <w:t>3. Application Gest-Triathlon</w:t>
              <w:tab/>
              <w:t>7</w:t>
            </w:r>
          </w:hyperlink>
        </w:p>
        <w:p>
          <w:pPr>
            <w:pStyle w:val="TOC2"/>
            <w:tabs>
              <w:tab w:val="clear" w:pos="708"/>
              <w:tab w:val="right" w:pos="9072" w:leader="dot"/>
            </w:tabs>
            <w:rPr/>
          </w:pPr>
          <w:hyperlink w:anchor="__RefHeading___Toc781_4280742246">
            <w:r>
              <w:rPr>
                <w:rStyle w:val="Sautdindex"/>
              </w:rPr>
              <w:t>3.1. Description générale de l’application</w:t>
              <w:tab/>
              <w:t>7</w:t>
            </w:r>
          </w:hyperlink>
        </w:p>
        <w:p>
          <w:pPr>
            <w:pStyle w:val="TOC3"/>
            <w:tabs>
              <w:tab w:val="clear" w:pos="708"/>
              <w:tab w:val="right" w:pos="9072" w:leader="dot"/>
            </w:tabs>
            <w:rPr/>
          </w:pPr>
          <w:hyperlink w:anchor="__RefHeading___Toc783_4280742246">
            <w:r>
              <w:rPr>
                <w:rStyle w:val="Sautdindex"/>
              </w:rPr>
              <w:t>3.1.1. Utilisation de l’application et authentification</w:t>
              <w:tab/>
              <w:t>7</w:t>
            </w:r>
          </w:hyperlink>
        </w:p>
        <w:p>
          <w:pPr>
            <w:pStyle w:val="TOC2"/>
            <w:tabs>
              <w:tab w:val="clear" w:pos="708"/>
              <w:tab w:val="right" w:pos="9072" w:leader="dot"/>
            </w:tabs>
            <w:rPr/>
          </w:pPr>
          <w:hyperlink w:anchor="__RefHeading___Toc1376_3387624137">
            <w:r>
              <w:rPr>
                <w:rStyle w:val="Sautdindex"/>
              </w:rPr>
              <w:t>3.2. Menu général de l’application et fonctionnalités requises</w:t>
              <w:tab/>
              <w:t>7</w:t>
            </w:r>
          </w:hyperlink>
        </w:p>
        <w:p>
          <w:pPr>
            <w:pStyle w:val="TOC2"/>
            <w:tabs>
              <w:tab w:val="clear" w:pos="708"/>
              <w:tab w:val="right" w:pos="9072" w:leader="dot"/>
            </w:tabs>
            <w:rPr/>
          </w:pPr>
          <w:hyperlink w:anchor="__RefHeading___Toc2642_3387624137">
            <w:r>
              <w:rPr>
                <w:rStyle w:val="Sautdindex"/>
              </w:rPr>
              <w:t>3.3. Formulaires de l’application</w:t>
              <w:tab/>
              <w:t>8</w:t>
            </w:r>
          </w:hyperlink>
        </w:p>
        <w:p>
          <w:pPr>
            <w:pStyle w:val="TOC3"/>
            <w:tabs>
              <w:tab w:val="clear" w:pos="708"/>
              <w:tab w:val="right" w:pos="9072" w:leader="dot"/>
            </w:tabs>
            <w:rPr/>
          </w:pPr>
          <w:hyperlink w:anchor="__RefHeading___Toc1378_3387624137">
            <w:r>
              <w:rPr>
                <w:rStyle w:val="Sautdindex"/>
              </w:rPr>
              <w:t>3.3.1. Formulaire des catégories</w:t>
              <w:tab/>
              <w:t>8</w:t>
            </w:r>
          </w:hyperlink>
        </w:p>
        <w:p>
          <w:pPr>
            <w:pStyle w:val="TOC3"/>
            <w:tabs>
              <w:tab w:val="clear" w:pos="708"/>
              <w:tab w:val="right" w:pos="9072" w:leader="dot"/>
            </w:tabs>
            <w:rPr/>
          </w:pPr>
          <w:hyperlink w:anchor="__RefHeading___Toc785_4280742246">
            <w:r>
              <w:rPr>
                <w:rStyle w:val="Sautdindex"/>
              </w:rPr>
              <w:t>3.3.2. Formulaire des Types de triathlon.</w:t>
              <w:tab/>
              <w:t>9</w:t>
            </w:r>
          </w:hyperlink>
        </w:p>
        <w:p>
          <w:pPr>
            <w:pStyle w:val="TOC3"/>
            <w:tabs>
              <w:tab w:val="clear" w:pos="708"/>
              <w:tab w:val="right" w:pos="9072" w:leader="dot"/>
            </w:tabs>
            <w:rPr/>
          </w:pPr>
          <w:hyperlink w:anchor="__RefHeading___Toc1380_3387624137">
            <w:r>
              <w:rPr>
                <w:rStyle w:val="Sautdindex"/>
              </w:rPr>
              <w:t>3.3.3. Formulaire « Liste des triathlons »</w:t>
              <w:tab/>
              <w:t>9</w:t>
            </w:r>
          </w:hyperlink>
        </w:p>
        <w:p>
          <w:pPr>
            <w:pStyle w:val="TOC3"/>
            <w:tabs>
              <w:tab w:val="clear" w:pos="708"/>
              <w:tab w:val="right" w:pos="9072" w:leader="dot"/>
            </w:tabs>
            <w:rPr/>
          </w:pPr>
          <w:hyperlink w:anchor="__RefHeading___Toc787_4280742246">
            <w:r>
              <w:rPr>
                <w:rStyle w:val="Sautdindex"/>
              </w:rPr>
              <w:t>3.3.4. Formulaire de mise à jour et de création d’un triathlon</w:t>
              <w:tab/>
              <w:t>9</w:t>
            </w:r>
          </w:hyperlink>
        </w:p>
        <w:p>
          <w:pPr>
            <w:pStyle w:val="TOC3"/>
            <w:tabs>
              <w:tab w:val="clear" w:pos="708"/>
              <w:tab w:val="right" w:pos="9072" w:leader="dot"/>
            </w:tabs>
            <w:rPr/>
          </w:pPr>
          <w:hyperlink w:anchor="__RefHeading___Toc789_4280742246">
            <w:r>
              <w:rPr>
                <w:rStyle w:val="Sautdindex"/>
              </w:rPr>
              <w:t>3.3.5. Formulaire « Liste des triathlètes »</w:t>
              <w:tab/>
              <w:t>10</w:t>
            </w:r>
          </w:hyperlink>
        </w:p>
        <w:p>
          <w:pPr>
            <w:pStyle w:val="TOC3"/>
            <w:tabs>
              <w:tab w:val="clear" w:pos="708"/>
              <w:tab w:val="right" w:pos="9072" w:leader="dot"/>
            </w:tabs>
            <w:rPr/>
          </w:pPr>
          <w:hyperlink w:anchor="__RefHeading___Toc791_4280742246">
            <w:r>
              <w:rPr>
                <w:rStyle w:val="Sautdindex"/>
              </w:rPr>
              <w:t>3.3.6. Formulaire de mise à jour d’un triathlète</w:t>
              <w:tab/>
              <w:t>10</w:t>
            </w:r>
          </w:hyperlink>
        </w:p>
        <w:p>
          <w:pPr>
            <w:pStyle w:val="TOC3"/>
            <w:tabs>
              <w:tab w:val="clear" w:pos="708"/>
              <w:tab w:val="right" w:pos="9072" w:leader="dot"/>
            </w:tabs>
            <w:rPr/>
          </w:pPr>
          <w:hyperlink w:anchor="__RefHeading___Toc793_4280742246">
            <w:r>
              <w:rPr>
                <w:rStyle w:val="Sautdindex"/>
              </w:rPr>
              <w:t>3.3.7. Formulaire « Liste des inscriptions »</w:t>
              <w:tab/>
              <w:t>11</w:t>
            </w:r>
          </w:hyperlink>
        </w:p>
        <w:p>
          <w:pPr>
            <w:pStyle w:val="TOC3"/>
            <w:tabs>
              <w:tab w:val="clear" w:pos="708"/>
              <w:tab w:val="right" w:pos="9072" w:leader="dot"/>
            </w:tabs>
            <w:rPr/>
          </w:pPr>
          <w:hyperlink w:anchor="__RefHeading___Toc795_4280742246">
            <w:r>
              <w:rPr>
                <w:rStyle w:val="Sautdindex"/>
              </w:rPr>
              <w:t>3.3.8. Formulaire d’inscription</w:t>
              <w:tab/>
              <w:t>11</w:t>
            </w:r>
          </w:hyperlink>
        </w:p>
        <w:p>
          <w:pPr>
            <w:pStyle w:val="TOC3"/>
            <w:tabs>
              <w:tab w:val="clear" w:pos="708"/>
              <w:tab w:val="right" w:pos="9072" w:leader="dot"/>
            </w:tabs>
            <w:rPr/>
          </w:pPr>
          <w:hyperlink w:anchor="__RefHeading___Toc797_4280742246">
            <w:r>
              <w:rPr>
                <w:rStyle w:val="Sautdindex"/>
              </w:rPr>
              <w:t>3.3.9. Formulaire « Liste des épreuves »</w:t>
              <w:tab/>
              <w:t>11</w:t>
            </w:r>
          </w:hyperlink>
        </w:p>
        <w:p>
          <w:pPr>
            <w:pStyle w:val="TOC3"/>
            <w:tabs>
              <w:tab w:val="clear" w:pos="708"/>
              <w:tab w:val="right" w:pos="9072" w:leader="dot"/>
            </w:tabs>
            <w:rPr/>
          </w:pPr>
          <w:hyperlink w:anchor="__RefHeading___Toc799_4280742246">
            <w:r>
              <w:rPr>
                <w:rStyle w:val="Sautdindex"/>
              </w:rPr>
              <w:t>3.3.10. Formulaire « Résultats des triathlons »</w:t>
              <w:tab/>
              <w:t>12</w:t>
            </w:r>
          </w:hyperlink>
        </w:p>
        <w:p>
          <w:pPr>
            <w:pStyle w:val="TOC3"/>
            <w:tabs>
              <w:tab w:val="clear" w:pos="708"/>
              <w:tab w:val="right" w:pos="9072" w:leader="dot"/>
            </w:tabs>
            <w:rPr/>
          </w:pPr>
          <w:hyperlink w:anchor="__RefHeading___Toc801_4280742246">
            <w:r>
              <w:rPr>
                <w:rStyle w:val="Sautdindex"/>
              </w:rPr>
              <w:t>3.3.11. Formulaire « Résultats des prélèvements »</w:t>
              <w:tab/>
              <w:t>13</w:t>
            </w:r>
          </w:hyperlink>
        </w:p>
        <w:p>
          <w:pPr>
            <w:pStyle w:val="TOC2"/>
            <w:tabs>
              <w:tab w:val="clear" w:pos="708"/>
              <w:tab w:val="right" w:pos="9072" w:leader="dot"/>
            </w:tabs>
            <w:rPr/>
          </w:pPr>
          <w:hyperlink w:anchor="__RefHeading___Toc12049_2104747992">
            <w:r>
              <w:rPr>
                <w:rStyle w:val="Sautdindex"/>
              </w:rPr>
              <w:t>3.4. Modalités et consignes sur l’application Gest-Triathlon</w:t>
              <w:tab/>
              <w:t>13</w:t>
            </w:r>
          </w:hyperlink>
        </w:p>
        <w:p>
          <w:pPr>
            <w:pStyle w:val="TOC3"/>
            <w:tabs>
              <w:tab w:val="clear" w:pos="708"/>
              <w:tab w:val="right" w:pos="9072" w:leader="dot"/>
            </w:tabs>
            <w:rPr/>
          </w:pPr>
          <w:hyperlink w:anchor="__RefHeading___Toc2735_3387624137">
            <w:r>
              <w:rPr>
                <w:rStyle w:val="Sautdindex"/>
              </w:rPr>
              <w:t>3.4.1. Répartition des tâches</w:t>
              <w:tab/>
              <w:t>13</w:t>
            </w:r>
          </w:hyperlink>
        </w:p>
        <w:p>
          <w:pPr>
            <w:pStyle w:val="TOC1"/>
            <w:tabs>
              <w:tab w:val="clear" w:pos="708"/>
              <w:tab w:val="right" w:pos="9072" w:leader="dot"/>
            </w:tabs>
            <w:rPr/>
          </w:pPr>
          <w:hyperlink w:anchor="__RefHeading___Toc2644_3387624137">
            <w:r>
              <w:rPr>
                <w:rStyle w:val="Sautdindex"/>
              </w:rPr>
              <w:t>4. Application Ctrl-Triathlon</w:t>
              <w:tab/>
              <w:t>13</w:t>
            </w:r>
          </w:hyperlink>
        </w:p>
        <w:p>
          <w:pPr>
            <w:pStyle w:val="TOC2"/>
            <w:tabs>
              <w:tab w:val="clear" w:pos="708"/>
              <w:tab w:val="right" w:pos="9072" w:leader="dot"/>
            </w:tabs>
            <w:rPr/>
          </w:pPr>
          <w:hyperlink w:anchor="__RefHeading___Toc2737_3387624137">
            <w:r>
              <w:rPr>
                <w:rStyle w:val="Sautdindex"/>
              </w:rPr>
              <w:t>4.1. Descriptif de l’application Ctrl-Triathlon</w:t>
              <w:tab/>
              <w:t>13</w:t>
            </w:r>
          </w:hyperlink>
        </w:p>
        <w:p>
          <w:pPr>
            <w:pStyle w:val="TOC2"/>
            <w:tabs>
              <w:tab w:val="clear" w:pos="708"/>
              <w:tab w:val="right" w:pos="9072" w:leader="dot"/>
            </w:tabs>
            <w:rPr/>
          </w:pPr>
          <w:hyperlink w:anchor="__RefHeading___Toc12051_2104747992">
            <w:r>
              <w:rPr>
                <w:rStyle w:val="Sautdindex"/>
              </w:rPr>
              <w:t>4.2. Cahier des charges de l’application Ctrl-Triathlon</w:t>
              <w:tab/>
              <w:t>14</w:t>
            </w:r>
          </w:hyperlink>
        </w:p>
        <w:p>
          <w:pPr>
            <w:pStyle w:val="TOC2"/>
            <w:tabs>
              <w:tab w:val="clear" w:pos="708"/>
              <w:tab w:val="right" w:pos="9072" w:leader="dot"/>
            </w:tabs>
            <w:rPr/>
          </w:pPr>
          <w:hyperlink w:anchor="__RefHeading___Toc12053_2104747992">
            <w:r>
              <w:rPr>
                <w:rStyle w:val="Sautdindex"/>
              </w:rPr>
              <w:t>4.3. Exigences concernant la structure et le développement de l’application.</w:t>
              <w:tab/>
              <w:t>14</w:t>
            </w:r>
          </w:hyperlink>
        </w:p>
        <w:p>
          <w:pPr>
            <w:pStyle w:val="TOC2"/>
            <w:tabs>
              <w:tab w:val="clear" w:pos="708"/>
              <w:tab w:val="right" w:pos="9072" w:leader="dot"/>
            </w:tabs>
            <w:rPr/>
          </w:pPr>
          <w:hyperlink w:anchor="__RefHeading___Toc2646_3387624137">
            <w:r>
              <w:rPr>
                <w:rStyle w:val="Sautdindex"/>
              </w:rPr>
              <w:t>4.4. Exigences concernant les fonctionnalités et le processus de traitement des prélèvements</w:t>
              <w:tab/>
              <w:t>14</w:t>
            </w:r>
          </w:hyperlink>
        </w:p>
        <w:p>
          <w:pPr>
            <w:pStyle w:val="TOC3"/>
            <w:tabs>
              <w:tab w:val="clear" w:pos="708"/>
              <w:tab w:val="right" w:pos="9072" w:leader="dot"/>
            </w:tabs>
            <w:rPr/>
          </w:pPr>
          <w:hyperlink w:anchor="__RefHeading___Toc2648_3387624137">
            <w:r>
              <w:rPr>
                <w:rStyle w:val="Sautdindex"/>
              </w:rPr>
              <w:t>4.4.1. Accès pour les infirmiers réalisant les prélèvements</w:t>
              <w:tab/>
              <w:t>14</w:t>
            </w:r>
          </w:hyperlink>
        </w:p>
        <w:p>
          <w:pPr>
            <w:pStyle w:val="TOC3"/>
            <w:tabs>
              <w:tab w:val="clear" w:pos="708"/>
              <w:tab w:val="right" w:pos="9072" w:leader="dot"/>
            </w:tabs>
            <w:rPr/>
          </w:pPr>
          <w:hyperlink w:anchor="__RefHeading___Toc2650_3387624137">
            <w:r>
              <w:rPr>
                <w:rStyle w:val="Sautdindex"/>
              </w:rPr>
              <w:t>4.4.2. Accès pour les laboratoires</w:t>
              <w:tab/>
              <w:t>15</w:t>
            </w:r>
          </w:hyperlink>
        </w:p>
        <w:p>
          <w:pPr>
            <w:pStyle w:val="TOC4"/>
            <w:tabs>
              <w:tab w:val="clear" w:pos="708"/>
              <w:tab w:val="right" w:pos="9072" w:leader="dot"/>
            </w:tabs>
            <w:rPr/>
          </w:pPr>
          <w:hyperlink w:anchor="__RefHeading___Toc2652_3387624137">
            <w:r>
              <w:rPr>
                <w:rStyle w:val="Sautdindex"/>
              </w:rPr>
              <w:t>4.4.2.1. Format du fichier JSON généré pour chaque laboratoire</w:t>
              <w:tab/>
              <w:t>15</w:t>
            </w:r>
          </w:hyperlink>
        </w:p>
        <w:p>
          <w:pPr>
            <w:pStyle w:val="TOC4"/>
            <w:tabs>
              <w:tab w:val="clear" w:pos="708"/>
              <w:tab w:val="right" w:pos="9072" w:leader="dot"/>
            </w:tabs>
            <w:rPr/>
          </w:pPr>
          <w:hyperlink w:anchor="__RefHeading___Toc2654_3387624137">
            <w:r>
              <w:rPr>
                <w:rStyle w:val="Sautdindex"/>
              </w:rPr>
              <w:t>4.4.2.2. Format du fichier JSON renvoyé par chaque laboratoire</w:t>
              <w:tab/>
              <w:t>15</w:t>
            </w:r>
          </w:hyperlink>
        </w:p>
        <w:p>
          <w:pPr>
            <w:pStyle w:val="TOC3"/>
            <w:tabs>
              <w:tab w:val="clear" w:pos="708"/>
              <w:tab w:val="right" w:pos="9072" w:leader="dot"/>
            </w:tabs>
            <w:rPr/>
          </w:pPr>
          <w:hyperlink w:anchor="__RefHeading___Toc2656_3387624137">
            <w:r>
              <w:rPr>
                <w:rStyle w:val="Sautdindex"/>
              </w:rPr>
              <w:t>4.4.3. Principe de gestion des prélèvements</w:t>
              <w:tab/>
              <w:t>16</w:t>
            </w:r>
          </w:hyperlink>
        </w:p>
        <w:p>
          <w:pPr>
            <w:pStyle w:val="TOC2"/>
            <w:tabs>
              <w:tab w:val="clear" w:pos="708"/>
              <w:tab w:val="right" w:pos="9072" w:leader="dot"/>
            </w:tabs>
            <w:rPr/>
          </w:pPr>
          <w:hyperlink w:anchor="__RefHeading___Toc2658_3387624137">
            <w:r>
              <w:rPr>
                <w:rStyle w:val="Sautdindex"/>
              </w:rPr>
              <w:t>4.5. Description de l’interface utilisateur proposée aux infirmiers de la commission de contrôle.</w:t>
              <w:tab/>
              <w:t>16</w:t>
            </w:r>
          </w:hyperlink>
        </w:p>
        <w:p>
          <w:pPr>
            <w:pStyle w:val="TOC3"/>
            <w:tabs>
              <w:tab w:val="clear" w:pos="708"/>
              <w:tab w:val="right" w:pos="9072" w:leader="dot"/>
            </w:tabs>
            <w:rPr/>
          </w:pPr>
          <w:hyperlink w:anchor="__RefHeading___Toc2660_3387624137">
            <w:r>
              <w:rPr>
                <w:rStyle w:val="Sautdindex"/>
              </w:rPr>
              <w:t>4.5.1. Formulaire « Liste des laboratoires »</w:t>
              <w:tab/>
              <w:t>16</w:t>
            </w:r>
          </w:hyperlink>
        </w:p>
        <w:p>
          <w:pPr>
            <w:pStyle w:val="TOC3"/>
            <w:tabs>
              <w:tab w:val="clear" w:pos="708"/>
              <w:tab w:val="right" w:pos="9072" w:leader="dot"/>
            </w:tabs>
            <w:rPr/>
          </w:pPr>
          <w:hyperlink w:anchor="__RefHeading___Toc2662_3387624137">
            <w:r>
              <w:rPr>
                <w:rStyle w:val="Sautdindex"/>
              </w:rPr>
              <w:t>4.5.2. Formulaire « Liste des prélèvements »</w:t>
              <w:tab/>
              <w:t>17</w:t>
            </w:r>
          </w:hyperlink>
        </w:p>
        <w:p>
          <w:pPr>
            <w:pStyle w:val="TOC3"/>
            <w:tabs>
              <w:tab w:val="clear" w:pos="708"/>
              <w:tab w:val="right" w:pos="9072" w:leader="dot"/>
            </w:tabs>
            <w:rPr/>
          </w:pPr>
          <w:hyperlink w:anchor="__RefHeading___Toc2664_3387624137">
            <w:r>
              <w:rPr>
                <w:rStyle w:val="Sautdindex"/>
              </w:rPr>
              <w:t>4.5.3. Formulaire de mise à jour d’un prélèvement</w:t>
              <w:tab/>
              <w:t>18</w:t>
            </w:r>
          </w:hyperlink>
        </w:p>
        <w:p>
          <w:pPr>
            <w:pStyle w:val="TOC3"/>
            <w:tabs>
              <w:tab w:val="clear" w:pos="708"/>
              <w:tab w:val="right" w:pos="9072" w:leader="dot"/>
            </w:tabs>
            <w:rPr/>
          </w:pPr>
          <w:hyperlink w:anchor="__RefHeading___Toc2739_3387624137">
            <w:r>
              <w:rPr>
                <w:rStyle w:val="Sautdindex"/>
              </w:rPr>
              <w:t>4.5.4. Formulaire de mise à jour des produits dopants.</w:t>
              <w:tab/>
              <w:t>19</w:t>
            </w:r>
          </w:hyperlink>
        </w:p>
        <w:p>
          <w:pPr>
            <w:pStyle w:val="TOC3"/>
            <w:tabs>
              <w:tab w:val="clear" w:pos="708"/>
              <w:tab w:val="right" w:pos="9072" w:leader="dot"/>
            </w:tabs>
            <w:rPr/>
          </w:pPr>
          <w:hyperlink w:anchor="__RefHeading___Toc2666_3387624137">
            <w:r>
              <w:rPr>
                <w:rStyle w:val="Sautdindex"/>
              </w:rPr>
              <w:t>4.5.5. Formulaire à destination des laboratoires</w:t>
              <w:tab/>
              <w:t>19</w:t>
            </w:r>
          </w:hyperlink>
        </w:p>
        <w:p>
          <w:pPr>
            <w:pStyle w:val="TOC2"/>
            <w:tabs>
              <w:tab w:val="clear" w:pos="708"/>
              <w:tab w:val="right" w:pos="9072" w:leader="dot"/>
            </w:tabs>
            <w:rPr/>
          </w:pPr>
          <w:hyperlink w:anchor="__RefHeading___Toc12049_21047479921">
            <w:r>
              <w:rPr>
                <w:rStyle w:val="Sautdindex"/>
              </w:rPr>
              <w:t>4.6. Modalités et consignes sur l’application Gtrl-Triathlon</w:t>
              <w:tab/>
              <w:t>20</w:t>
            </w:r>
          </w:hyperlink>
        </w:p>
        <w:p>
          <w:pPr>
            <w:pStyle w:val="TOC3"/>
            <w:tabs>
              <w:tab w:val="clear" w:pos="708"/>
              <w:tab w:val="right" w:pos="9072" w:leader="dot"/>
            </w:tabs>
            <w:rPr/>
          </w:pPr>
          <w:hyperlink w:anchor="__RefHeading___Toc2741_3387624137">
            <w:r>
              <w:rPr>
                <w:rStyle w:val="Sautdindex"/>
              </w:rPr>
              <w:t>4.6.1. Répartition des tâches</w:t>
              <w:tab/>
              <w:t>20</w:t>
            </w:r>
          </w:hyperlink>
        </w:p>
        <w:p>
          <w:pPr>
            <w:pStyle w:val="TOC1"/>
            <w:tabs>
              <w:tab w:val="clear" w:pos="708"/>
              <w:tab w:val="right" w:pos="9072" w:leader="dot"/>
            </w:tabs>
            <w:rPr/>
          </w:pPr>
          <w:hyperlink w:anchor="__RefHeading___Toc2668_3387624137">
            <w:r>
              <w:rPr>
                <w:rStyle w:val="Sautdindex"/>
              </w:rPr>
              <w:t>5. Application Triathlon</w:t>
              <w:tab/>
              <w:t>20</w:t>
            </w:r>
          </w:hyperlink>
        </w:p>
        <w:p>
          <w:pPr>
            <w:pStyle w:val="TOC2"/>
            <w:tabs>
              <w:tab w:val="clear" w:pos="708"/>
              <w:tab w:val="right" w:pos="9072" w:leader="dot"/>
            </w:tabs>
            <w:rPr/>
          </w:pPr>
          <w:hyperlink w:anchor="__RefHeading___Toc2670_3387624137">
            <w:r>
              <w:rPr>
                <w:rStyle w:val="Sautdindex"/>
              </w:rPr>
              <w:t>5.1. Modalités et attendus pour le développement de l’application Triathlon.</w:t>
              <w:tab/>
              <w:t>20</w:t>
            </w:r>
          </w:hyperlink>
        </w:p>
        <w:p>
          <w:pPr>
            <w:pStyle w:val="TOC2"/>
            <w:tabs>
              <w:tab w:val="clear" w:pos="708"/>
              <w:tab w:val="right" w:pos="9072" w:leader="dot"/>
            </w:tabs>
            <w:rPr/>
          </w:pPr>
          <w:hyperlink w:anchor="__RefHeading___Toc2672_3387624137">
            <w:r>
              <w:rPr>
                <w:rStyle w:val="Sautdindex"/>
              </w:rPr>
              <w:t>5.2. Description des fonctionnalités de l’application</w:t>
              <w:tab/>
              <w:t>21</w:t>
            </w:r>
          </w:hyperlink>
        </w:p>
        <w:p>
          <w:pPr>
            <w:pStyle w:val="TOC3"/>
            <w:tabs>
              <w:tab w:val="clear" w:pos="708"/>
              <w:tab w:val="right" w:pos="9072" w:leader="dot"/>
            </w:tabs>
            <w:rPr/>
          </w:pPr>
          <w:hyperlink w:anchor="__RefHeading___Toc2674_3387624137">
            <w:r>
              <w:rPr>
                <w:rStyle w:val="Sautdindex"/>
              </w:rPr>
              <w:t>5.2.1. Ouverture de l’application</w:t>
              <w:tab/>
              <w:t>21</w:t>
            </w:r>
          </w:hyperlink>
        </w:p>
        <w:p>
          <w:pPr>
            <w:pStyle w:val="TOC3"/>
            <w:tabs>
              <w:tab w:val="clear" w:pos="708"/>
              <w:tab w:val="right" w:pos="9072" w:leader="dot"/>
            </w:tabs>
            <w:rPr/>
          </w:pPr>
          <w:hyperlink w:anchor="__RefHeading___Toc2676_3387624137">
            <w:r>
              <w:rPr>
                <w:rStyle w:val="Sautdindex"/>
              </w:rPr>
              <w:t>5.2.2. Page du planning</w:t>
              <w:tab/>
              <w:t>21</w:t>
            </w:r>
          </w:hyperlink>
        </w:p>
        <w:p>
          <w:pPr>
            <w:pStyle w:val="TOC3"/>
            <w:tabs>
              <w:tab w:val="clear" w:pos="708"/>
              <w:tab w:val="right" w:pos="9072" w:leader="dot"/>
            </w:tabs>
            <w:rPr/>
          </w:pPr>
          <w:hyperlink w:anchor="__RefHeading___Toc2678_3387624137">
            <w:r>
              <w:rPr>
                <w:rStyle w:val="Sautdindex"/>
              </w:rPr>
              <w:t>5.2.3. Page de détail d’un triathlon</w:t>
              <w:tab/>
              <w:t>21</w:t>
            </w:r>
          </w:hyperlink>
        </w:p>
        <w:p>
          <w:pPr>
            <w:pStyle w:val="TOC4"/>
            <w:tabs>
              <w:tab w:val="clear" w:pos="708"/>
              <w:tab w:val="right" w:pos="9072" w:leader="dot"/>
            </w:tabs>
            <w:rPr/>
          </w:pPr>
          <w:hyperlink w:anchor="__RefHeading___Toc2680_3387624137">
            <w:r>
              <w:rPr>
                <w:rStyle w:val="Sautdindex"/>
              </w:rPr>
              <w:t>5.2.3.1. Onglet « Détail des épreuves »</w:t>
              <w:tab/>
              <w:t>21</w:t>
            </w:r>
          </w:hyperlink>
        </w:p>
        <w:p>
          <w:pPr>
            <w:pStyle w:val="TOC4"/>
            <w:tabs>
              <w:tab w:val="clear" w:pos="708"/>
              <w:tab w:val="right" w:pos="9072" w:leader="dot"/>
            </w:tabs>
            <w:rPr/>
          </w:pPr>
          <w:hyperlink w:anchor="__RefHeading___Toc2682_3387624137">
            <w:r>
              <w:rPr>
                <w:rStyle w:val="Sautdindex"/>
              </w:rPr>
              <w:t>5.2.3.2. Onglet « Liste des participants »</w:t>
              <w:tab/>
              <w:t>22</w:t>
            </w:r>
          </w:hyperlink>
        </w:p>
        <w:p>
          <w:pPr>
            <w:pStyle w:val="TOC4"/>
            <w:tabs>
              <w:tab w:val="clear" w:pos="708"/>
              <w:tab w:val="right" w:pos="9072" w:leader="dot"/>
            </w:tabs>
            <w:rPr/>
          </w:pPr>
          <w:hyperlink w:anchor="__RefHeading___Toc2684_3387624137">
            <w:r>
              <w:rPr>
                <w:rStyle w:val="Sautdindex"/>
              </w:rPr>
              <w:t>5.2.3.3. Onglet « Inscription »</w:t>
              <w:tab/>
              <w:t>22</w:t>
            </w:r>
          </w:hyperlink>
        </w:p>
        <w:p>
          <w:pPr>
            <w:pStyle w:val="TOC4"/>
            <w:tabs>
              <w:tab w:val="clear" w:pos="708"/>
              <w:tab w:val="right" w:pos="9072" w:leader="dot"/>
            </w:tabs>
            <w:rPr/>
          </w:pPr>
          <w:hyperlink w:anchor="__RefHeading___Toc2686_3387624137">
            <w:r>
              <w:rPr>
                <w:rStyle w:val="Sautdindex"/>
              </w:rPr>
              <w:t>5.2.3.4. Onglet « Résultats »</w:t>
              <w:tab/>
              <w:t>22</w:t>
            </w:r>
          </w:hyperlink>
        </w:p>
        <w:p>
          <w:pPr>
            <w:pStyle w:val="TOC2"/>
            <w:tabs>
              <w:tab w:val="clear" w:pos="708"/>
              <w:tab w:val="right" w:pos="9072" w:leader="dot"/>
            </w:tabs>
            <w:rPr/>
          </w:pPr>
          <w:hyperlink w:anchor="__RefHeading___Toc12049_210474799211">
            <w:r>
              <w:rPr>
                <w:rStyle w:val="Sautdindex"/>
              </w:rPr>
              <w:t>5.3. Modalités et consignes sur l’application Triathlète</w:t>
              <w:tab/>
              <w:t>22</w:t>
            </w:r>
          </w:hyperlink>
        </w:p>
        <w:p>
          <w:pPr>
            <w:pStyle w:val="TOC3"/>
            <w:tabs>
              <w:tab w:val="clear" w:pos="708"/>
              <w:tab w:val="right" w:pos="9072" w:leader="dot"/>
            </w:tabs>
            <w:rPr/>
          </w:pPr>
          <w:hyperlink w:anchor="__RefHeading___Toc2743_3387624137">
            <w:r>
              <w:rPr>
                <w:rStyle w:val="Sautdindex"/>
              </w:rPr>
              <w:t>5.3.1. Répartition des tâches</w:t>
              <w:tab/>
              <w:t>22</w:t>
            </w:r>
          </w:hyperlink>
        </w:p>
        <w:p>
          <w:pPr>
            <w:pStyle w:val="TOC1"/>
            <w:tabs>
              <w:tab w:val="clear" w:pos="708"/>
              <w:tab w:val="right" w:pos="9072" w:leader="dot"/>
            </w:tabs>
            <w:rPr/>
          </w:pPr>
          <w:hyperlink w:anchor="__RefHeading___Toc12103_2104747992">
            <w:r>
              <w:rPr>
                <w:rStyle w:val="Sautdindex"/>
              </w:rPr>
              <w:t>6. Documents attendus</w:t>
              <w:tab/>
              <w:t>22</w:t>
            </w:r>
          </w:hyperlink>
        </w:p>
        <w:p>
          <w:pPr>
            <w:pStyle w:val="TOC1"/>
            <w:tabs>
              <w:tab w:val="clear" w:pos="708"/>
              <w:tab w:val="right" w:pos="9072" w:leader="dot"/>
            </w:tabs>
            <w:rPr/>
          </w:pPr>
          <w:hyperlink w:anchor="__RefHeading___Toc2745_3387624137">
            <w:r>
              <w:rPr>
                <w:rStyle w:val="Sautdindex"/>
              </w:rPr>
              <w:t>7. Annexes</w:t>
              <w:tab/>
              <w:t>24</w:t>
            </w:r>
          </w:hyperlink>
        </w:p>
        <w:p>
          <w:pPr>
            <w:pStyle w:val="TOC2"/>
            <w:tabs>
              <w:tab w:val="clear" w:pos="708"/>
              <w:tab w:val="right" w:pos="9072" w:leader="dot"/>
            </w:tabs>
            <w:rPr/>
          </w:pPr>
          <w:hyperlink w:anchor="__RefHeading___Toc2747_3387624137">
            <w:r>
              <w:rPr>
                <w:rStyle w:val="Sautdindex"/>
              </w:rPr>
              <w:t>7.1. Membres de l’équipe</w:t>
              <w:tab/>
              <w:t>24</w:t>
            </w:r>
          </w:hyperlink>
        </w:p>
        <w:p>
          <w:pPr>
            <w:pStyle w:val="TOC2"/>
            <w:tabs>
              <w:tab w:val="clear" w:pos="708"/>
              <w:tab w:val="right" w:pos="9072" w:leader="dot"/>
            </w:tabs>
            <w:rPr/>
          </w:pPr>
          <w:hyperlink w:anchor="__RefHeading___Toc2749_3387624137">
            <w:r>
              <w:rPr>
                <w:rStyle w:val="Sautdindex"/>
              </w:rPr>
              <w:t>7.2. Tableau des chefs de projet</w:t>
              <w:tab/>
              <w:t>24</w:t>
            </w:r>
          </w:hyperlink>
          <w:r>
            <w:rPr>
              <w:rStyle w:val="Sautdindex"/>
            </w:rPr>
            <w:fldChar w:fldCharType="end"/>
          </w:r>
        </w:p>
      </w:sdtContent>
    </w:sdt>
    <w:p>
      <w:pPr>
        <w:pStyle w:val="Normal"/>
        <w:widowControl/>
        <w:suppressAutoHyphens w:val="true"/>
        <w:bidi w:val="0"/>
        <w:spacing w:before="0" w:after="0"/>
        <w:jc w:val="left"/>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r>
        <w:br w:type="page"/>
      </w:r>
    </w:p>
    <w:p>
      <w:pPr>
        <w:pStyle w:val="Normal"/>
        <w:spacing w:before="0" w:after="0"/>
        <w:rPr/>
      </w:pPr>
      <w:r>
        <w:rPr/>
      </w:r>
    </w:p>
    <w:p>
      <w:pPr>
        <w:pStyle w:val="Heading1"/>
        <w:rPr/>
      </w:pPr>
      <w:bookmarkStart w:id="0" w:name="__RefHeading___Toc12041_2104747992"/>
      <w:bookmarkEnd w:id="0"/>
      <w:r>
        <w:rPr/>
        <w:t>Présentation du projet</w:t>
      </w:r>
    </w:p>
    <w:p>
      <w:pPr>
        <w:pStyle w:val="Heading2"/>
        <w:rPr/>
      </w:pPr>
      <w:bookmarkStart w:id="1" w:name="__RefHeading___Toc12043_2104747992"/>
      <w:bookmarkEnd w:id="1"/>
      <w:r>
        <w:rPr/>
        <w:t>Contexte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triathlon, né dans l’archipel d’Hawaï il y a vingt ans, est une discipline olympique. La discipline, lancée par le capitaine de vaisseau John Collins, consiste dans l’enchaînement de trois sports de base dans un ordre déterminé immuable : natation (issue du « Waikiki rough water swin » entre deux îles d’Hawaï), cyclisme sur route (issu du « Around Oahu bike race », course cycliste de l’île Oahu), course à pied (inspirée du marathon d’Honolulu).</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Au niveau national, ce sport est géré par la Fédération Française de Triathlon (FFTRI), puis par des ligues régionales et enfin avec l’aide des comités départementaux auxquels participent les clubs locaux.</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Comité Départemental de Triathlon du Val-de-Loire (CDTVL) est l’un de ces comités. Le CDTVL se charge notamment de l'organisation des épreuves qui se déroulent dans son département (le Loiret) et sont ouvertes aux triathlètes de la France entière.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Heading2"/>
        <w:ind w:hanging="0" w:left="0"/>
        <w:rPr/>
      </w:pPr>
      <w:bookmarkStart w:id="2" w:name="__RefHeading___Toc1354_3387624137"/>
      <w:bookmarkEnd w:id="2"/>
      <w:r>
        <w:rPr/>
        <w:t>Objectifs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CDTVL souhaite disposer d’un logiciel de gestion des triathlons (TRIATHLON-Agile) qu’il organise. Les informations à prendre en compte sont décrites ci-dessous.</w:t>
      </w:r>
    </w:p>
    <w:p>
      <w:pPr>
        <w:pStyle w:val="Heading3"/>
        <w:ind w:hanging="709" w:left="2127" w:right="0"/>
        <w:rPr/>
      </w:pPr>
      <w:bookmarkStart w:id="3" w:name="__RefHeading___Toc1356_3387624137"/>
      <w:bookmarkEnd w:id="3"/>
      <w:r>
        <w:rPr/>
        <w:t>Les triathlètes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Chaque triathlète possède une licence délivrée par la Fédération Française de Triathlon. Le numéro de licence identifie un sportif et reste identique d’une année à l’autre.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Tout triathlète appartient à une catégorie d’âge (benjamin, minime, cadet, junior, senior, vétéran). Chaque catégorie est identifiée par un code. Chaque catégorie est caractérisée par l’âge auquel elle débute et l’âge auquel elle se termine.</w:t>
      </w:r>
    </w:p>
    <w:p>
      <w:pPr>
        <w:pStyle w:val="Heading3"/>
        <w:ind w:hanging="709" w:left="2127" w:right="0"/>
        <w:rPr/>
      </w:pPr>
      <w:bookmarkStart w:id="4" w:name="__RefHeading___Toc1358_3387624137"/>
      <w:bookmarkEnd w:id="4"/>
      <w:r>
        <w:rPr/>
        <w:t>Les triathlons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 triathlon est une compétition ouverte à toutes les catégories d’âge. Il existe plusieurs types de triathlon, chaque type de triathlon se distingue des autres par les distances à parcourir dans les trois sports de base (natation, cyclisme et course à pied). Chaque type de triathlon est identifié par un code et possède une désignation. À titre d’exemple, le code TROP correspond à un triathlon olympique.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Chaque triathlon possède un numéro identifiant, un nom, un type et se déroule en un lieu précis à une date donnée. Par exemple, le triathlon numéro 12, nommé « Course folle », se déroule à Orléans le 26 juin 2026 ; il s’agit d’une compétition de type TROP.</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On souhaite pour chaque triathlon et pour chaque épreuve nage, course à pied, course à vélo connaître les coordonnées GPS du lieu de départ et du lieu d’arrivée. Pour la natation la température moyenne de l’eau, pour les courses le dénivelé total positif et négatif, et pour le vélo le degré de pente maximum de la difficulté majeure. Chaque épreuve, quelque soit son type est identifiée par un numéro entier </w:t>
      </w:r>
      <w:r>
        <w:rPr>
          <w:rFonts w:eastAsia="Times New Roman" w:cs="Times New Roman"/>
          <w:i/>
          <w:iCs/>
          <w:color w:val="auto"/>
          <w:kern w:val="0"/>
          <w:sz w:val="24"/>
          <w:szCs w:val="20"/>
          <w:lang w:val="fr-FR" w:eastAsia="zh-CN" w:bidi="ar-SA"/>
        </w:rPr>
        <w:t>numEpreuve</w:t>
      </w:r>
      <w:r>
        <w:rPr>
          <w:rFonts w:eastAsia="Times New Roman" w:cs="Times New Roman"/>
          <w:color w:val="auto"/>
          <w:kern w:val="0"/>
          <w:sz w:val="24"/>
          <w:szCs w:val="20"/>
          <w:lang w:val="fr-FR" w:eastAsia="zh-CN" w:bidi="ar-SA"/>
        </w:rPr>
        <w:t xml:space="preserve"> et appartient à un triathlon.</w:t>
      </w:r>
    </w:p>
    <w:p>
      <w:pPr>
        <w:pStyle w:val="Heading3"/>
        <w:ind w:hanging="709" w:left="2127" w:right="0"/>
        <w:rPr/>
      </w:pPr>
      <w:bookmarkStart w:id="5" w:name="__RefHeading___Toc1360_3387624137"/>
      <w:bookmarkEnd w:id="5"/>
      <w:r>
        <w:rPr/>
        <w:t>Le déroulement de la compétition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Dès que l’organisation d’un triathlon a été publiée par le CDTVL, les triathlètes peuvent s’y inscrire. À l’inscription, un numéro de dossard est attribué au triathlète pour la compétition et sa date d’inscription est mémorisée. Une inscription est identifiée par le numéro du triathlon concerné suivi du numéro de dossard attribué au triathlète. Les inscriptions sont closes 15 jours avant la date de la compétition.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jour du triathlon, le CDTVL recense les participants à la course. Il arrive qu’un sportif inscrit ne se présente pas, il est alors déclaré forfait.</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Après le déroulement de la course, les résultats obtenus par chaque participant sont relevés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classement du concurrent dans la catégorie (premier, second,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temps réalisé dans les différentes épreuves (natation, course cycliste, course à pied).</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cas des abandons en cours d’épreuve ou du forfait à une épreuve, implique un forfait au triathlon d’une manière globale.</w:t>
      </w:r>
    </w:p>
    <w:p>
      <w:pPr>
        <w:pStyle w:val="Heading3"/>
        <w:ind w:hanging="709" w:left="2127" w:right="0"/>
        <w:rPr/>
      </w:pPr>
      <w:bookmarkStart w:id="6" w:name="__RefHeading___Toc1362_3387624137"/>
      <w:bookmarkEnd w:id="6"/>
      <w:r>
        <w:rPr/>
        <w:t>Les contrôles anti-dopage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Dans le cadre de la lutte anti-dopage, la fédération nationale expérimente de nouveaux contrôles à l’issue d’une compétition de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 contrôle consiste à vérifier l’absence de produits dopants dans le sang.</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Un produit dopant est identifié par un code, possède un libellé et un taux maximum autorisé par millilitre de sang. Lors d’un triathlon, certains triathlètes, identifiés par leur numéro de dossard, sont contrôlés. On effectue donc des prélèvements sanguins et un laboratoire indépendant analyse ces prélèvements.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Dès qu’elles sont connues, on enregistre les mesures établies par le laboratoire pour chacun des produits dopants recherchés pour chacun des prélèvements sanguins.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On souhaite pour chaque contrôle connaître le laboratoire (id,nom,adresse)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On désire aussi pour une année donnée et pour un laboratoire connaître le nombre d’analyse, et le nombre d’analyse positives. On souhaite de plus connaître pour une année donnée le produit dopant le plus utilisé.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Heading3"/>
        <w:ind w:hanging="709" w:left="2127" w:right="0"/>
        <w:rPr/>
      </w:pPr>
      <w:bookmarkStart w:id="7" w:name="__RefHeading___Toc1364_3387624137"/>
      <w:bookmarkEnd w:id="7"/>
      <w:r>
        <w:rPr/>
        <w:t>Trois applications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Le CDTVL souhaite disposer de trois applications différentes qui seront utilisées par des groupes d’utilisateurs différents. Ainsi l’application globale  </w:t>
      </w:r>
      <w:r>
        <w:rPr>
          <w:rFonts w:eastAsia="Times New Roman" w:cs="Times New Roman"/>
          <w:b/>
          <w:bCs/>
          <w:color w:val="auto"/>
          <w:kern w:val="0"/>
          <w:sz w:val="24"/>
          <w:szCs w:val="20"/>
          <w:lang w:val="fr-FR" w:eastAsia="zh-CN" w:bidi="ar-SA"/>
        </w:rPr>
        <w:t>TRIATHLON-Agile</w:t>
      </w:r>
      <w:r>
        <w:rPr>
          <w:rFonts w:eastAsia="Times New Roman" w:cs="Times New Roman"/>
          <w:color w:val="auto"/>
          <w:kern w:val="0"/>
          <w:sz w:val="24"/>
          <w:szCs w:val="20"/>
          <w:lang w:val="fr-FR" w:eastAsia="zh-CN" w:bidi="ar-SA"/>
        </w:rPr>
        <w:t xml:space="preserve"> se décline en les trois sous applications décrites ci-dessous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 Le comité d’organisation de chaque triathlon souhaite disposer d’une application nommée </w:t>
      </w:r>
      <w:r>
        <w:rPr>
          <w:rFonts w:eastAsia="Times New Roman" w:cs="Times New Roman"/>
          <w:b/>
          <w:bCs/>
          <w:color w:val="auto"/>
          <w:kern w:val="0"/>
          <w:sz w:val="24"/>
          <w:szCs w:val="20"/>
          <w:lang w:val="fr-FR" w:eastAsia="zh-CN" w:bidi="ar-SA"/>
        </w:rPr>
        <w:t>Gest-Triathlon</w:t>
      </w:r>
      <w:r>
        <w:rPr>
          <w:rFonts w:eastAsia="Times New Roman" w:cs="Times New Roman"/>
          <w:color w:val="auto"/>
          <w:kern w:val="0"/>
          <w:sz w:val="24"/>
          <w:szCs w:val="20"/>
          <w:lang w:val="fr-FR" w:eastAsia="zh-CN" w:bidi="ar-SA"/>
        </w:rPr>
        <w:t xml:space="preserve"> qui permettra de gérer la définition de chaque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 La fédération souhaite disposer d’une application nommée </w:t>
      </w:r>
      <w:r>
        <w:rPr>
          <w:rFonts w:eastAsia="Times New Roman" w:cs="Times New Roman"/>
          <w:b/>
          <w:bCs/>
          <w:color w:val="auto"/>
          <w:kern w:val="0"/>
          <w:sz w:val="24"/>
          <w:szCs w:val="20"/>
          <w:lang w:val="fr-FR" w:eastAsia="zh-CN" w:bidi="ar-SA"/>
        </w:rPr>
        <w:t>Ctrl-Triathlon</w:t>
      </w:r>
      <w:r>
        <w:rPr>
          <w:rFonts w:eastAsia="Times New Roman" w:cs="Times New Roman"/>
          <w:color w:val="auto"/>
          <w:kern w:val="0"/>
          <w:sz w:val="24"/>
          <w:szCs w:val="20"/>
          <w:lang w:val="fr-FR" w:eastAsia="zh-CN" w:bidi="ar-SA"/>
        </w:rPr>
        <w:t xml:space="preserve"> pour la gestion des contrôles anti-dopage. Elle sera accessible aux laboratoires et aux infirmiers réalisant les prélèvements.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 Enfin l’application </w:t>
      </w:r>
      <w:r>
        <w:rPr>
          <w:rFonts w:eastAsia="Times New Roman" w:cs="Times New Roman"/>
          <w:b/>
          <w:bCs/>
          <w:color w:val="auto"/>
          <w:kern w:val="0"/>
          <w:sz w:val="24"/>
          <w:szCs w:val="20"/>
          <w:lang w:val="fr-FR" w:eastAsia="zh-CN" w:bidi="ar-SA"/>
        </w:rPr>
        <w:t>Triathlete</w:t>
      </w:r>
      <w:r>
        <w:rPr>
          <w:rFonts w:eastAsia="Times New Roman" w:cs="Times New Roman"/>
          <w:color w:val="auto"/>
          <w:kern w:val="0"/>
          <w:sz w:val="24"/>
          <w:szCs w:val="20"/>
          <w:lang w:val="fr-FR" w:eastAsia="zh-CN" w:bidi="ar-SA"/>
        </w:rPr>
        <w:t xml:space="preserve"> devra permettre à chaque participant d’accéder au planning de tous les triathlons qui sont organisés, de s’inscrire et de visualiser les résultats et le classement dans chaque épreuve.</w:t>
      </w:r>
    </w:p>
    <w:p>
      <w:pPr>
        <w:pStyle w:val="Heading1"/>
        <w:ind w:hanging="0" w:left="0"/>
        <w:rPr/>
      </w:pPr>
      <w:bookmarkStart w:id="8" w:name="__RefHeading___Toc1366_3387624137"/>
      <w:bookmarkEnd w:id="8"/>
      <w:r>
        <w:rPr/>
        <w:t>Gestion des données pour les trois applications</w:t>
      </w:r>
    </w:p>
    <w:p>
      <w:pPr>
        <w:pStyle w:val="Heading2"/>
        <w:ind w:hanging="0" w:left="0"/>
        <w:rPr/>
      </w:pPr>
      <w:bookmarkStart w:id="9" w:name="__RefHeading___Toc1368_3387624137"/>
      <w:bookmarkEnd w:id="9"/>
      <w:r>
        <w:rPr/>
        <w:t>Modèle de données pour les trois applications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Les trois applications accéderont à des parties spécifiques d’un même schéma de données résumé dans le diagramme UML de classe ci-dessous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2">
            <wp:simplePos x="0" y="0"/>
            <wp:positionH relativeFrom="column">
              <wp:posOffset>175895</wp:posOffset>
            </wp:positionH>
            <wp:positionV relativeFrom="paragraph">
              <wp:posOffset>125095</wp:posOffset>
            </wp:positionV>
            <wp:extent cx="5760720" cy="220916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760720" cy="2209165"/>
                    </a:xfrm>
                    <a:prstGeom prst="rect">
                      <a:avLst/>
                    </a:prstGeom>
                    <a:noFill/>
                  </pic:spPr>
                </pic:pic>
              </a:graphicData>
            </a:graphic>
          </wp:anchor>
        </w:drawing>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Les données seront stockées dans une base de données relationnelle de type SQL SERVER qui sera hébergée au sein d’une infrastructure de serveurs permettant un accès sécurisé aux données spécifiques à chaque application.</w:t>
      </w:r>
    </w:p>
    <w:p>
      <w:pPr>
        <w:pStyle w:val="Heading2"/>
        <w:ind w:hanging="0" w:left="0"/>
        <w:rPr/>
      </w:pPr>
      <w:bookmarkStart w:id="10" w:name="__RefHeading___Toc1370_3387624137"/>
      <w:bookmarkEnd w:id="10"/>
      <w:r>
        <w:rPr/>
        <w:t>Description de l’infrastructure pour l’hébergement des données et la gestion de leur accès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L’infrastructure des serveurs est placées dans les locaux de la fédération. Elle est composée d’un serveur SQL SERVER pour la base de données, d’un serveur MS TSE pour l’accès via un VPN à l’application </w:t>
      </w:r>
      <w:r>
        <w:rPr>
          <w:rFonts w:eastAsia="Times New Roman" w:cs="Times New Roman"/>
          <w:b/>
          <w:bCs/>
          <w:color w:val="auto"/>
          <w:kern w:val="0"/>
          <w:sz w:val="24"/>
          <w:szCs w:val="20"/>
          <w:lang w:val="fr-FR" w:eastAsia="zh-CN" w:bidi="ar-SA"/>
        </w:rPr>
        <w:t>Gest-Triathlon</w:t>
      </w:r>
      <w:r>
        <w:rPr>
          <w:rFonts w:eastAsia="Times New Roman" w:cs="Times New Roman"/>
          <w:color w:val="auto"/>
          <w:kern w:val="0"/>
          <w:sz w:val="24"/>
          <w:szCs w:val="20"/>
          <w:lang w:val="fr-FR" w:eastAsia="zh-CN" w:bidi="ar-SA"/>
        </w:rPr>
        <w:t xml:space="preserve"> et d’un serveur WEB de type Apache + PHP pour les application </w:t>
      </w:r>
      <w:r>
        <w:rPr>
          <w:rFonts w:eastAsia="Times New Roman" w:cs="Times New Roman"/>
          <w:b/>
          <w:bCs/>
          <w:color w:val="auto"/>
          <w:kern w:val="0"/>
          <w:sz w:val="24"/>
          <w:szCs w:val="20"/>
          <w:lang w:val="fr-FR" w:eastAsia="zh-CN" w:bidi="ar-SA"/>
        </w:rPr>
        <w:t>Ctrl-Triathlon</w:t>
      </w:r>
      <w:r>
        <w:rPr>
          <w:rFonts w:eastAsia="Times New Roman" w:cs="Times New Roman"/>
          <w:color w:val="auto"/>
          <w:kern w:val="0"/>
          <w:sz w:val="24"/>
          <w:szCs w:val="20"/>
          <w:lang w:val="fr-FR" w:eastAsia="zh-CN" w:bidi="ar-SA"/>
        </w:rPr>
        <w:t xml:space="preserve"> et </w:t>
      </w:r>
      <w:r>
        <w:rPr>
          <w:rFonts w:eastAsia="Times New Roman" w:cs="Times New Roman"/>
          <w:b/>
          <w:bCs/>
          <w:color w:val="auto"/>
          <w:kern w:val="0"/>
          <w:sz w:val="24"/>
          <w:szCs w:val="20"/>
          <w:lang w:val="fr-FR" w:eastAsia="zh-CN" w:bidi="ar-SA"/>
        </w:rPr>
        <w:t>Triathlete</w:t>
      </w:r>
      <w:r>
        <w:rPr>
          <w:rFonts w:eastAsia="Times New Roman" w:cs="Times New Roman"/>
          <w:color w:val="auto"/>
          <w:kern w:val="0"/>
          <w:sz w:val="24"/>
          <w:szCs w:val="20"/>
          <w:lang w:val="fr-FR" w:eastAsia="zh-CN" w:bidi="ar-SA"/>
        </w:rPr>
        <w:t>.</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Pour des raisons de protection des données vis à vis de la norme RGPD, l’accès à chacune des application nécessite une authentification par nom de compte et mot de passe. Comme les utilisateurs de chaque application son différents, chaque application devra proposer une interface d’authentification spécifique et devra permettre aux utilisateurs de modifier leur mot de passe.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Cette première version ne propose pas pour le moment d’option « mot de passe oublié » au moment de l’authentification. </w:t>
      </w:r>
    </w:p>
    <w:p>
      <w:pPr>
        <w:pStyle w:val="Heading1"/>
        <w:rPr>
          <w:rFonts w:eastAsia="Times New Roman" w:cs="Times New Roman"/>
          <w:color w:val="auto"/>
          <w:kern w:val="0"/>
          <w:sz w:val="24"/>
          <w:szCs w:val="20"/>
          <w:lang w:val="fr-FR" w:eastAsia="zh-CN" w:bidi="ar-SA"/>
        </w:rPr>
      </w:pPr>
      <w:bookmarkStart w:id="11" w:name="__RefHeading___Toc779_4280742246"/>
      <w:bookmarkEnd w:id="11"/>
      <w:r>
        <w:rPr/>
        <w:t>Application Gest-Triathlon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Cette application permet de gérer les triathlons de manière générale et toutes les données qui leur sont associées : les types de triathlon, les épreuves, les triathlètes et leurs inscriptions, les catégories de triathlète et les résultats de chaque épreuves. Elle est utilisée par les membres du  CDTVL de la fédération et les personnels des associations qui organisent des triathlons au moyen d’un accès VPN vers un serveur d’application de type TSE hébergé dans les locaux de la fédération.</w:t>
      </w:r>
    </w:p>
    <w:p>
      <w:pPr>
        <w:pStyle w:val="Heading2"/>
        <w:rPr>
          <w:rFonts w:eastAsia="Times New Roman" w:cs="Times New Roman"/>
          <w:color w:val="auto"/>
          <w:kern w:val="0"/>
          <w:sz w:val="24"/>
          <w:szCs w:val="20"/>
          <w:lang w:val="fr-FR" w:eastAsia="zh-CN" w:bidi="ar-SA"/>
        </w:rPr>
      </w:pPr>
      <w:bookmarkStart w:id="12" w:name="__RefHeading___Toc781_4280742246"/>
      <w:bookmarkEnd w:id="12"/>
      <w:r>
        <w:rPr/>
        <w:t>Description générale de l’application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L’application Gest-Triathlon exploite les données de la base de données Triathlon hébergée sur un serveur de type SQL SERVER installé dans les locaux de la fédération. C’est une application de type « lourde » développée pour les plateformes MS Windows en C# avec le framework .NET et dont les fichiers exécutables (.exe et .dll) sont installés sur le serveur TSE.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L’application est composées d’un ensemble de formulaires accessibles à partir d’un menu permettant de visualiser et de gérer tous les aspects afférents aux triathlons.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Pour répondre aux exigences de mobilité et de sécurité il a été décidé que l’application </w:t>
      </w:r>
      <w:r>
        <w:rPr>
          <w:rFonts w:eastAsia="Times New Roman" w:cs="Times New Roman"/>
          <w:b/>
          <w:bCs/>
          <w:color w:val="auto"/>
          <w:kern w:val="0"/>
          <w:sz w:val="24"/>
          <w:szCs w:val="20"/>
          <w:lang w:val="fr-FR" w:eastAsia="zh-CN" w:bidi="ar-SA"/>
        </w:rPr>
        <w:t>Gest-Triathlon</w:t>
      </w:r>
      <w:r>
        <w:rPr>
          <w:rFonts w:eastAsia="Times New Roman" w:cs="Times New Roman"/>
          <w:color w:val="auto"/>
          <w:kern w:val="0"/>
          <w:sz w:val="24"/>
          <w:szCs w:val="20"/>
          <w:lang w:val="fr-FR" w:eastAsia="zh-CN" w:bidi="ar-SA"/>
        </w:rPr>
        <w:t xml:space="preserve"> sera développée dans le respect des normes et bonnes pratiques de développement. Ces dernières impliquent une structuration des développement selon le paradigme </w:t>
      </w:r>
      <w:r>
        <w:rPr>
          <w:rFonts w:eastAsia="Times New Roman" w:cs="Times New Roman"/>
          <w:b/>
          <w:bCs/>
          <w:color w:val="auto"/>
          <w:kern w:val="0"/>
          <w:sz w:val="24"/>
          <w:szCs w:val="20"/>
          <w:lang w:val="fr-FR" w:eastAsia="zh-CN" w:bidi="ar-SA"/>
        </w:rPr>
        <w:t>MVC</w:t>
      </w:r>
      <w:r>
        <w:rPr>
          <w:rFonts w:eastAsia="Times New Roman" w:cs="Times New Roman"/>
          <w:color w:val="auto"/>
          <w:kern w:val="0"/>
          <w:sz w:val="24"/>
          <w:szCs w:val="20"/>
          <w:lang w:val="fr-FR" w:eastAsia="zh-CN" w:bidi="ar-SA"/>
        </w:rPr>
        <w:t xml:space="preserve"> (Modèle Vue Contrôleur) et une organisation en couches incluant : IMH, modèle métier et couche d’accès aux données.</w:t>
      </w:r>
    </w:p>
    <w:p>
      <w:pPr>
        <w:pStyle w:val="Heading3"/>
        <w:ind w:hanging="709" w:left="2127" w:right="0"/>
        <w:rPr>
          <w:rFonts w:eastAsia="Times New Roman" w:cs="Times New Roman"/>
          <w:color w:val="auto"/>
          <w:kern w:val="0"/>
          <w:sz w:val="24"/>
          <w:szCs w:val="20"/>
          <w:lang w:val="fr-FR" w:eastAsia="zh-CN" w:bidi="ar-SA"/>
        </w:rPr>
      </w:pPr>
      <w:bookmarkStart w:id="13" w:name="__RefHeading___Toc783_4280742246"/>
      <w:bookmarkEnd w:id="13"/>
      <w:r>
        <w:rPr/>
        <w:t>Utilisation de l’application et authentification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Les utilisateurs accédant à cette application devront s’authentifier au démarrage de cette dernière. Les données permettant la gestion de ces connexions sont stockées dans la table « utilisateur » non représentée dans le diagramme UML de classe ci-dessus. Cette dernière contient pour chaque utilisateur, un nom de compte, un nom et un prénom, une empreinte SHA d’un mot de passe et une date de dernière mise à jour du mot de passe.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paragraphe s’applique aux deux autres applications.</w:t>
      </w:r>
    </w:p>
    <w:p>
      <w:pPr>
        <w:pStyle w:val="Heading2"/>
        <w:rPr/>
      </w:pPr>
      <w:bookmarkStart w:id="14" w:name="__RefHeading___Toc1376_3387624137"/>
      <w:bookmarkEnd w:id="14"/>
      <w:r>
        <w:rPr/>
        <w:t>Menu général de l’application et fonctionnalités requises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menu général de l’application est composé de trois sous menus. Le premier «</w:t>
      </w:r>
      <w:r>
        <w:rPr>
          <w:rFonts w:eastAsia="Times New Roman" w:cs="Times New Roman"/>
          <w:b/>
          <w:bCs/>
          <w:color w:val="auto"/>
          <w:kern w:val="0"/>
          <w:sz w:val="24"/>
          <w:szCs w:val="20"/>
          <w:lang w:val="fr-FR" w:eastAsia="zh-CN" w:bidi="ar-SA"/>
        </w:rPr>
        <w:t> Triathlon </w:t>
      </w:r>
      <w:r>
        <w:rPr>
          <w:rFonts w:eastAsia="Times New Roman" w:cs="Times New Roman"/>
          <w:color w:val="auto"/>
          <w:kern w:val="0"/>
          <w:sz w:val="24"/>
          <w:szCs w:val="20"/>
          <w:lang w:val="fr-FR" w:eastAsia="zh-CN" w:bidi="ar-SA"/>
        </w:rPr>
        <w:t>» permet d’accéder aux aspects concernant directement l’organisation d’un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720215" cy="1172845"/>
            <wp:effectExtent l="0" t="0" r="0" b="0"/>
            <wp:wrapSquare wrapText="largest"/>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3"/>
                    <a:stretch>
                      <a:fillRect/>
                    </a:stretch>
                  </pic:blipFill>
                  <pic:spPr bwMode="auto">
                    <a:xfrm>
                      <a:off x="0" y="0"/>
                      <a:ext cx="1720215" cy="1172845"/>
                    </a:xfrm>
                    <a:prstGeom prst="rect">
                      <a:avLst/>
                    </a:prstGeom>
                    <a:noFill/>
                  </pic:spPr>
                </pic:pic>
              </a:graphicData>
            </a:graphic>
          </wp:anchor>
        </w:drawing>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L’item « </w:t>
      </w:r>
      <w:r>
        <w:rPr>
          <w:rFonts w:eastAsia="Times New Roman" w:cs="Times New Roman"/>
          <w:b/>
          <w:bCs/>
          <w:color w:val="auto"/>
          <w:kern w:val="0"/>
          <w:sz w:val="24"/>
          <w:szCs w:val="20"/>
          <w:lang w:val="fr-FR" w:eastAsia="zh-CN" w:bidi="ar-SA"/>
        </w:rPr>
        <w:t>Liste des triathlons</w:t>
      </w:r>
      <w:r>
        <w:rPr>
          <w:rFonts w:eastAsia="Times New Roman" w:cs="Times New Roman"/>
          <w:color w:val="auto"/>
          <w:kern w:val="0"/>
          <w:sz w:val="24"/>
          <w:szCs w:val="20"/>
          <w:lang w:val="fr-FR" w:eastAsia="zh-CN" w:bidi="ar-SA"/>
        </w:rPr>
        <w:t> » renvoie vers un formulaire affichant une liste des triathlons obtenue à partir d’une recherche multicritères. Il est possible ensuite d’accéder à toutes les informations d’un  triathlon en cliquant sur la ligne correspondant à ce dernier. La même liste permet aussi de créer, modifier et supprimer un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Les items « </w:t>
      </w:r>
      <w:r>
        <w:rPr>
          <w:rFonts w:eastAsia="Times New Roman" w:cs="Times New Roman"/>
          <w:b/>
          <w:bCs/>
          <w:color w:val="auto"/>
          <w:kern w:val="0"/>
          <w:sz w:val="24"/>
          <w:szCs w:val="20"/>
          <w:lang w:val="fr-FR" w:eastAsia="zh-CN" w:bidi="ar-SA"/>
        </w:rPr>
        <w:t>Liste des triathlètes</w:t>
      </w:r>
      <w:r>
        <w:rPr>
          <w:rFonts w:eastAsia="Times New Roman" w:cs="Times New Roman"/>
          <w:color w:val="auto"/>
          <w:kern w:val="0"/>
          <w:sz w:val="24"/>
          <w:szCs w:val="20"/>
          <w:lang w:val="fr-FR" w:eastAsia="zh-CN" w:bidi="ar-SA"/>
        </w:rPr>
        <w:t> », « </w:t>
      </w:r>
      <w:r>
        <w:rPr>
          <w:rFonts w:eastAsia="Times New Roman" w:cs="Times New Roman"/>
          <w:b/>
          <w:bCs/>
          <w:color w:val="auto"/>
          <w:kern w:val="0"/>
          <w:sz w:val="24"/>
          <w:szCs w:val="20"/>
          <w:lang w:val="fr-FR" w:eastAsia="zh-CN" w:bidi="ar-SA"/>
        </w:rPr>
        <w:t>liste des inscriptions</w:t>
      </w:r>
      <w:r>
        <w:rPr>
          <w:rFonts w:eastAsia="Times New Roman" w:cs="Times New Roman"/>
          <w:color w:val="auto"/>
          <w:kern w:val="0"/>
          <w:sz w:val="24"/>
          <w:szCs w:val="20"/>
          <w:lang w:val="fr-FR" w:eastAsia="zh-CN" w:bidi="ar-SA"/>
        </w:rPr>
        <w:t> » et « </w:t>
      </w:r>
      <w:r>
        <w:rPr>
          <w:rFonts w:eastAsia="Times New Roman" w:cs="Times New Roman"/>
          <w:b/>
          <w:bCs/>
          <w:color w:val="auto"/>
          <w:kern w:val="0"/>
          <w:sz w:val="24"/>
          <w:szCs w:val="20"/>
          <w:lang w:val="fr-FR" w:eastAsia="zh-CN" w:bidi="ar-SA"/>
        </w:rPr>
        <w:t>Liste des épreuves</w:t>
      </w:r>
      <w:r>
        <w:rPr>
          <w:rFonts w:eastAsia="Times New Roman" w:cs="Times New Roman"/>
          <w:color w:val="auto"/>
          <w:kern w:val="0"/>
          <w:sz w:val="24"/>
          <w:szCs w:val="20"/>
          <w:lang w:val="fr-FR" w:eastAsia="zh-CN" w:bidi="ar-SA"/>
        </w:rPr>
        <w:t> » offrent les mêmes fonctionnalités mais avec respectivement les triathlètes, les inscription et les épreuves.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607310" cy="935990"/>
            <wp:effectExtent l="0" t="0" r="0" b="0"/>
            <wp:wrapSquare wrapText="largest"/>
            <wp:docPr id="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descr=""/>
                    <pic:cNvPicPr>
                      <a:picLocks noChangeAspect="1" noChangeArrowheads="1"/>
                    </pic:cNvPicPr>
                  </pic:nvPicPr>
                  <pic:blipFill>
                    <a:blip r:embed="rId4"/>
                    <a:stretch>
                      <a:fillRect/>
                    </a:stretch>
                  </pic:blipFill>
                  <pic:spPr bwMode="auto">
                    <a:xfrm>
                      <a:off x="0" y="0"/>
                      <a:ext cx="2607310" cy="935990"/>
                    </a:xfrm>
                    <a:prstGeom prst="rect">
                      <a:avLst/>
                    </a:prstGeom>
                    <a:noFill/>
                  </pic:spPr>
                </pic:pic>
              </a:graphicData>
            </a:graphic>
          </wp:anchor>
        </w:drawing>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menu «</w:t>
      </w:r>
      <w:r>
        <w:rPr>
          <w:rFonts w:eastAsia="Times New Roman" w:cs="Times New Roman"/>
          <w:b/>
          <w:bCs/>
          <w:color w:val="auto"/>
          <w:kern w:val="0"/>
          <w:sz w:val="24"/>
          <w:szCs w:val="20"/>
          <w:lang w:val="fr-FR" w:eastAsia="zh-CN" w:bidi="ar-SA"/>
        </w:rPr>
        <w:t> Résultats </w:t>
      </w:r>
      <w:r>
        <w:rPr>
          <w:rFonts w:eastAsia="Times New Roman" w:cs="Times New Roman"/>
          <w:color w:val="auto"/>
          <w:kern w:val="0"/>
          <w:sz w:val="24"/>
          <w:szCs w:val="20"/>
          <w:lang w:val="fr-FR" w:eastAsia="zh-CN" w:bidi="ar-SA"/>
        </w:rPr>
        <w:t>» gère le déroulement d’un triathlon en offrant une interface pour la saisie des résultats, c’est à dire le temps réalisé par chaque triathlète pour un triathlon, l’affichage de ces derniers et la production d’un classement au travers de l’item « </w:t>
      </w:r>
      <w:r>
        <w:rPr>
          <w:rFonts w:eastAsia="Times New Roman" w:cs="Times New Roman"/>
          <w:b/>
          <w:bCs/>
          <w:color w:val="auto"/>
          <w:kern w:val="0"/>
          <w:sz w:val="24"/>
          <w:szCs w:val="20"/>
          <w:lang w:val="fr-FR" w:eastAsia="zh-CN" w:bidi="ar-SA"/>
        </w:rPr>
        <w:t>Résultat des triathlons</w:t>
      </w:r>
      <w:r>
        <w:rPr>
          <w:rFonts w:eastAsia="Times New Roman" w:cs="Times New Roman"/>
          <w:color w:val="auto"/>
          <w:kern w:val="0"/>
          <w:sz w:val="24"/>
          <w:szCs w:val="20"/>
          <w:lang w:val="fr-FR" w:eastAsia="zh-CN" w:bidi="ar-SA"/>
        </w:rPr>
        <w:t>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L’item « </w:t>
      </w:r>
      <w:r>
        <w:rPr>
          <w:rFonts w:eastAsia="Times New Roman" w:cs="Times New Roman"/>
          <w:b/>
          <w:bCs/>
          <w:color w:val="auto"/>
          <w:kern w:val="0"/>
          <w:sz w:val="24"/>
          <w:szCs w:val="20"/>
          <w:lang w:val="fr-FR" w:eastAsia="zh-CN" w:bidi="ar-SA"/>
        </w:rPr>
        <w:t>Résultat des prélèvements</w:t>
      </w:r>
      <w:r>
        <w:rPr>
          <w:rFonts w:eastAsia="Times New Roman" w:cs="Times New Roman"/>
          <w:color w:val="auto"/>
          <w:kern w:val="0"/>
          <w:sz w:val="24"/>
          <w:szCs w:val="20"/>
          <w:lang w:val="fr-FR" w:eastAsia="zh-CN" w:bidi="ar-SA"/>
        </w:rPr>
        <w:t> » permet uniquement d’afficher les résultats d’analyse des prélèvements effectués sur les triathlètes et de générer des alertes en cas de dopage.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6">
            <wp:simplePos x="0" y="0"/>
            <wp:positionH relativeFrom="column">
              <wp:posOffset>1655445</wp:posOffset>
            </wp:positionH>
            <wp:positionV relativeFrom="paragraph">
              <wp:posOffset>149225</wp:posOffset>
            </wp:positionV>
            <wp:extent cx="2080895" cy="770255"/>
            <wp:effectExtent l="0" t="0" r="0" b="0"/>
            <wp:wrapSquare wrapText="largest"/>
            <wp:docPr id="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descr=""/>
                    <pic:cNvPicPr>
                      <a:picLocks noChangeAspect="1" noChangeArrowheads="1"/>
                    </pic:cNvPicPr>
                  </pic:nvPicPr>
                  <pic:blipFill>
                    <a:blip r:embed="rId5"/>
                    <a:stretch>
                      <a:fillRect/>
                    </a:stretch>
                  </pic:blipFill>
                  <pic:spPr bwMode="auto">
                    <a:xfrm>
                      <a:off x="0" y="0"/>
                      <a:ext cx="2080895" cy="770255"/>
                    </a:xfrm>
                    <a:prstGeom prst="rect">
                      <a:avLst/>
                    </a:prstGeom>
                    <a:noFill/>
                  </pic:spPr>
                </pic:pic>
              </a:graphicData>
            </a:graphic>
          </wp:anchor>
        </w:drawing>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dernier menu permet d’accéder aux paramètres de l’application dont l’affichage et la mise à jour des «</w:t>
      </w:r>
      <w:r>
        <w:rPr>
          <w:rFonts w:eastAsia="Times New Roman" w:cs="Times New Roman"/>
          <w:b/>
          <w:bCs/>
          <w:color w:val="auto"/>
          <w:kern w:val="0"/>
          <w:sz w:val="24"/>
          <w:szCs w:val="20"/>
          <w:lang w:val="fr-FR" w:eastAsia="zh-CN" w:bidi="ar-SA"/>
        </w:rPr>
        <w:t> Catégories </w:t>
      </w:r>
      <w:r>
        <w:rPr>
          <w:rFonts w:eastAsia="Times New Roman" w:cs="Times New Roman"/>
          <w:color w:val="auto"/>
          <w:kern w:val="0"/>
          <w:sz w:val="24"/>
          <w:szCs w:val="20"/>
          <w:lang w:val="fr-FR" w:eastAsia="zh-CN" w:bidi="ar-SA"/>
        </w:rPr>
        <w:t>» pour les triathlètes et les «</w:t>
      </w:r>
      <w:r>
        <w:rPr>
          <w:rFonts w:eastAsia="Times New Roman" w:cs="Times New Roman"/>
          <w:b/>
          <w:bCs/>
          <w:color w:val="auto"/>
          <w:kern w:val="0"/>
          <w:sz w:val="24"/>
          <w:szCs w:val="20"/>
          <w:lang w:val="fr-FR" w:eastAsia="zh-CN" w:bidi="ar-SA"/>
        </w:rPr>
        <w:t> Types </w:t>
      </w:r>
      <w:r>
        <w:rPr>
          <w:rFonts w:eastAsia="Times New Roman" w:cs="Times New Roman"/>
          <w:color w:val="auto"/>
          <w:kern w:val="0"/>
          <w:sz w:val="24"/>
          <w:szCs w:val="20"/>
          <w:lang w:val="fr-FR" w:eastAsia="zh-CN" w:bidi="ar-SA"/>
        </w:rPr>
        <w:t>» pour les triathlons.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logiciel devra implémenter toutes les fonctionnalités associées à ce menu ainsi que l’ensemble des formulaires décrits ci-dessous.</w:t>
      </w:r>
    </w:p>
    <w:p>
      <w:pPr>
        <w:pStyle w:val="Heading2"/>
        <w:rPr>
          <w:rFonts w:eastAsia="Times New Roman" w:cs="Times New Roman"/>
          <w:color w:val="auto"/>
          <w:kern w:val="0"/>
          <w:sz w:val="24"/>
          <w:szCs w:val="20"/>
          <w:lang w:val="fr-FR" w:eastAsia="zh-CN" w:bidi="ar-SA"/>
        </w:rPr>
      </w:pPr>
      <w:bookmarkStart w:id="15" w:name="__RefHeading___Toc2642_3387624137"/>
      <w:bookmarkEnd w:id="15"/>
      <w:r>
        <w:rPr>
          <w:rFonts w:eastAsia="Times New Roman" w:cs="Times New Roman"/>
          <w:color w:val="auto"/>
          <w:kern w:val="0"/>
          <w:sz w:val="24"/>
          <w:szCs w:val="20"/>
          <w:lang w:val="fr-FR" w:eastAsia="zh-CN" w:bidi="ar-SA"/>
        </w:rPr>
        <w:t>Formulaires de l’application</w:t>
      </w:r>
    </w:p>
    <w:p>
      <w:pPr>
        <w:pStyle w:val="Heading3"/>
        <w:ind w:hanging="709" w:left="2127" w:right="0"/>
        <w:rPr/>
      </w:pPr>
      <w:bookmarkStart w:id="16" w:name="__RefHeading___Toc1378_3387624137"/>
      <w:bookmarkEnd w:id="16"/>
      <w:r>
        <w:rPr/>
        <w:t>Formulaire des catégories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formulaire affiche l’ensemble des catégories sous forme tabulaire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7">
            <wp:simplePos x="0" y="0"/>
            <wp:positionH relativeFrom="column">
              <wp:posOffset>930275</wp:posOffset>
            </wp:positionH>
            <wp:positionV relativeFrom="paragraph">
              <wp:posOffset>3810</wp:posOffset>
            </wp:positionV>
            <wp:extent cx="2897505" cy="25520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897505" cy="2552065"/>
                    </a:xfrm>
                    <a:prstGeom prst="rect">
                      <a:avLst/>
                    </a:prstGeom>
                    <a:noFill/>
                  </pic:spPr>
                </pic:pic>
              </a:graphicData>
            </a:graphic>
          </wp:anchor>
        </w:drawing>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Il permet de créer une nouvelle catégorie et de modifier ou supprimer une catégorie existante. Il affiche un message d’erreur si l’on tente de supprimer une catégorie déjà utilisée pour un triathlète.</w:t>
      </w:r>
    </w:p>
    <w:p>
      <w:pPr>
        <w:pStyle w:val="Heading3"/>
        <w:ind w:hanging="709" w:left="2127" w:right="0"/>
        <w:rPr>
          <w:rFonts w:eastAsia="Times New Roman" w:cs="Times New Roman"/>
          <w:color w:val="auto"/>
          <w:kern w:val="0"/>
          <w:sz w:val="24"/>
          <w:szCs w:val="20"/>
          <w:lang w:val="fr-FR" w:eastAsia="zh-CN" w:bidi="ar-SA"/>
        </w:rPr>
      </w:pPr>
      <w:bookmarkStart w:id="17" w:name="__RefHeading___Toc785_4280742246"/>
      <w:bookmarkEnd w:id="17"/>
      <w:r>
        <w:rPr/>
        <w:t>Formulaire des Types de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formulaire affiche l’ensemble des types de triathlon sous forme tabulaire comme pour celui décrit ci-dessus et offre les mêmes types de fonctionnalités de mise à jour.</w:t>
      </w:r>
    </w:p>
    <w:p>
      <w:pPr>
        <w:pStyle w:val="Heading3"/>
        <w:ind w:hanging="709" w:left="2127" w:right="0"/>
        <w:rPr/>
      </w:pPr>
      <w:bookmarkStart w:id="18" w:name="__RefHeading___Toc1380_3387624137"/>
      <w:bookmarkEnd w:id="18"/>
      <w:r>
        <w:rPr/>
        <w:t>Formulaire « Liste des triathlons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formulaire affiche la liste des triathlons correspondant aux critères de filtrage spécifiés dans la partie supérieure. Le bouton «</w:t>
      </w:r>
      <w:r>
        <w:rPr>
          <w:rFonts w:eastAsia="Times New Roman" w:cs="Times New Roman"/>
          <w:b/>
          <w:bCs/>
          <w:color w:val="auto"/>
          <w:kern w:val="0"/>
          <w:sz w:val="24"/>
          <w:szCs w:val="20"/>
          <w:lang w:val="fr-FR" w:eastAsia="zh-CN" w:bidi="ar-SA"/>
        </w:rPr>
        <w:t> Filtrer </w:t>
      </w:r>
      <w:r>
        <w:rPr>
          <w:rFonts w:eastAsia="Times New Roman" w:cs="Times New Roman"/>
          <w:color w:val="auto"/>
          <w:kern w:val="0"/>
          <w:sz w:val="24"/>
          <w:szCs w:val="20"/>
          <w:lang w:val="fr-FR" w:eastAsia="zh-CN" w:bidi="ar-SA"/>
        </w:rPr>
        <w:t>» permet de réactualiser l’affichage en fonction des critères sur le lieu, le type et la date. Ces critères peuvent être combinés dans une même recherche, c’est à dire qu’ils doivent permettre de faire la recherche suivante : liste des triathlons de tous types ayant lieu à Mulhouse entre le 06/01/2026 et le 21/09/2026.</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60720" cy="35960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60720" cy="3596005"/>
                    </a:xfrm>
                    <a:prstGeom prst="rect">
                      <a:avLst/>
                    </a:prstGeom>
                    <a:noFill/>
                  </pic:spPr>
                </pic:pic>
              </a:graphicData>
            </a:graphic>
          </wp:anchor>
        </w:drawing>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La liste affiche les données de chaque triathlon avec le libellé du type associé. Un double clic sur une des lignes du tableau permet d’accéder au formulaire de mise à jour du triathlon de la ligne. L’appui sur la touche </w:t>
      </w:r>
      <w:r>
        <w:rPr>
          <w:rFonts w:eastAsia="Times New Roman" w:cs="Times New Roman"/>
          <w:b/>
          <w:bCs/>
          <w:color w:val="auto"/>
          <w:kern w:val="0"/>
          <w:sz w:val="24"/>
          <w:szCs w:val="20"/>
          <w:lang w:val="fr-FR" w:eastAsia="zh-CN" w:bidi="ar-SA"/>
        </w:rPr>
        <w:t>Suppr</w:t>
      </w:r>
      <w:r>
        <w:rPr>
          <w:rFonts w:eastAsia="Times New Roman" w:cs="Times New Roman"/>
          <w:color w:val="auto"/>
          <w:kern w:val="0"/>
          <w:sz w:val="24"/>
          <w:szCs w:val="20"/>
          <w:lang w:val="fr-FR" w:eastAsia="zh-CN" w:bidi="ar-SA"/>
        </w:rPr>
        <w:t xml:space="preserve"> permet de supprimer le triathlon sélectionné. La suppression doit passer par une </w:t>
      </w:r>
      <w:r>
        <w:rPr>
          <w:rFonts w:eastAsia="Times New Roman" w:cs="Times New Roman"/>
          <w:b/>
          <w:bCs/>
          <w:color w:val="auto"/>
          <w:kern w:val="0"/>
          <w:sz w:val="24"/>
          <w:szCs w:val="20"/>
          <w:lang w:val="fr-FR" w:eastAsia="zh-CN" w:bidi="ar-SA"/>
        </w:rPr>
        <w:t>MessageBox</w:t>
      </w:r>
      <w:r>
        <w:rPr>
          <w:rFonts w:eastAsia="Times New Roman" w:cs="Times New Roman"/>
          <w:color w:val="auto"/>
          <w:kern w:val="0"/>
          <w:sz w:val="24"/>
          <w:szCs w:val="20"/>
          <w:lang w:val="fr-FR" w:eastAsia="zh-CN" w:bidi="ar-SA"/>
        </w:rPr>
        <w:t xml:space="preserve"> de confirmation de cette dernière.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Heading3"/>
        <w:ind w:hanging="709" w:left="2127" w:right="0"/>
        <w:rPr>
          <w:rFonts w:eastAsia="Times New Roman" w:cs="Times New Roman"/>
          <w:color w:val="auto"/>
          <w:kern w:val="0"/>
          <w:sz w:val="24"/>
          <w:szCs w:val="20"/>
          <w:lang w:val="fr-FR" w:eastAsia="zh-CN" w:bidi="ar-SA"/>
        </w:rPr>
      </w:pPr>
      <w:bookmarkStart w:id="19" w:name="__RefHeading___Toc787_4280742246"/>
      <w:bookmarkEnd w:id="19"/>
      <w:r>
        <w:rPr/>
        <w:t>Formulaire de mise à jour et de création d’un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formulaire affiche les données générales d’un triathlon. Il permets aussi de les modifier.</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720" cy="2602230"/>
            <wp:effectExtent l="0" t="0" r="0" b="0"/>
            <wp:wrapSquare wrapText="largest"/>
            <wp:docPr id="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descr=""/>
                    <pic:cNvPicPr>
                      <a:picLocks noChangeAspect="1" noChangeArrowheads="1"/>
                    </pic:cNvPicPr>
                  </pic:nvPicPr>
                  <pic:blipFill>
                    <a:blip r:embed="rId8"/>
                    <a:stretch>
                      <a:fillRect/>
                    </a:stretch>
                  </pic:blipFill>
                  <pic:spPr bwMode="auto">
                    <a:xfrm>
                      <a:off x="0" y="0"/>
                      <a:ext cx="5760720" cy="2602230"/>
                    </a:xfrm>
                    <a:prstGeom prst="rect">
                      <a:avLst/>
                    </a:prstGeom>
                    <a:noFill/>
                  </pic:spPr>
                </pic:pic>
              </a:graphicData>
            </a:graphic>
          </wp:anchor>
        </w:drawing>
      </w:r>
      <w:r>
        <w:rPr>
          <w:rFonts w:eastAsia="Times New Roman" w:cs="Times New Roman"/>
          <w:color w:val="auto"/>
          <w:kern w:val="0"/>
          <w:sz w:val="24"/>
          <w:szCs w:val="20"/>
          <w:lang w:val="fr-FR" w:eastAsia="zh-CN" w:bidi="ar-SA"/>
        </w:rPr>
        <w:t>A la création d’un triathlon, c’est le même formulaire qui est utilisé.</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Heading3"/>
        <w:ind w:hanging="709" w:left="2127" w:right="0"/>
        <w:rPr>
          <w:rFonts w:eastAsia="Times New Roman" w:cs="Times New Roman"/>
          <w:color w:val="auto"/>
          <w:kern w:val="0"/>
          <w:sz w:val="24"/>
          <w:szCs w:val="20"/>
          <w:lang w:val="fr-FR" w:eastAsia="zh-CN" w:bidi="ar-SA"/>
        </w:rPr>
      </w:pPr>
      <w:bookmarkStart w:id="20" w:name="__RefHeading___Toc789_4280742246"/>
      <w:bookmarkEnd w:id="20"/>
      <w:r>
        <w:rPr/>
        <w:t>Formulaire « Liste des triathlètes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formulaire affiche la liste des triathlètes enregistrés dans la base de données sous forme tabulaire sur le même principe que le formulaire « </w:t>
      </w:r>
      <w:r>
        <w:rPr>
          <w:rFonts w:eastAsia="Times New Roman" w:cs="Times New Roman"/>
          <w:b/>
          <w:bCs/>
          <w:color w:val="auto"/>
          <w:kern w:val="0"/>
          <w:sz w:val="24"/>
          <w:szCs w:val="20"/>
          <w:lang w:val="fr-FR" w:eastAsia="zh-CN" w:bidi="ar-SA"/>
        </w:rPr>
        <w:t>Liste des triathlons</w:t>
      </w:r>
      <w:r>
        <w:rPr>
          <w:rFonts w:eastAsia="Times New Roman" w:cs="Times New Roman"/>
          <w:color w:val="auto"/>
          <w:kern w:val="0"/>
          <w:sz w:val="24"/>
          <w:szCs w:val="20"/>
          <w:lang w:val="fr-FR" w:eastAsia="zh-CN" w:bidi="ar-SA"/>
        </w:rPr>
        <w:t xml:space="preserve"> »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Chaque ligne affiche toutes les informations d’un triathlète définies dans la classe </w:t>
      </w:r>
      <w:r>
        <w:rPr>
          <w:rFonts w:eastAsia="Times New Roman" w:cs="Times New Roman"/>
          <w:b/>
          <w:bCs/>
          <w:color w:val="auto"/>
          <w:kern w:val="0"/>
          <w:sz w:val="24"/>
          <w:szCs w:val="20"/>
          <w:lang w:val="fr-FR" w:eastAsia="zh-CN" w:bidi="ar-SA"/>
        </w:rPr>
        <w:t>Triathlète</w:t>
      </w:r>
      <w:r>
        <w:rPr>
          <w:rFonts w:eastAsia="Times New Roman" w:cs="Times New Roman"/>
          <w:color w:val="auto"/>
          <w:kern w:val="0"/>
          <w:sz w:val="24"/>
          <w:szCs w:val="20"/>
          <w:lang w:val="fr-FR" w:eastAsia="zh-CN" w:bidi="ar-SA"/>
        </w:rPr>
        <w:t xml:space="preserve"> sur le diagramme UML de classe plus le nombre de triathlons auxquels le triathlète à déjà participé. La valeur de cette dernière case doit être coloriées en rouge si le triathlète a déjà été positif à un contrôle anti dopage.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En revanche le mot de passe de connexion défini par le triathlète pour se connecter à l’application </w:t>
      </w:r>
      <w:r>
        <w:rPr>
          <w:rFonts w:eastAsia="Times New Roman" w:cs="Times New Roman"/>
          <w:b/>
          <w:bCs/>
          <w:color w:val="auto"/>
          <w:kern w:val="0"/>
          <w:sz w:val="24"/>
          <w:szCs w:val="20"/>
          <w:lang w:val="fr-FR" w:eastAsia="zh-CN" w:bidi="ar-SA"/>
        </w:rPr>
        <w:t>Triathlète</w:t>
      </w:r>
      <w:r>
        <w:rPr>
          <w:rFonts w:eastAsia="Times New Roman" w:cs="Times New Roman"/>
          <w:color w:val="auto"/>
          <w:kern w:val="0"/>
          <w:sz w:val="24"/>
          <w:szCs w:val="20"/>
          <w:lang w:val="fr-FR" w:eastAsia="zh-CN" w:bidi="ar-SA"/>
        </w:rPr>
        <w:t xml:space="preserve"> ne doit pas apparaître.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En double cliquant sur une ligne de la liste l’application affiche alors le formulaire de mise à jour du triathlète.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Comme pour la liste des triathlons la liste des triathlètes possède des champs de recherche multicritères qui peuvent être utilisés de manière combinée. Les champs de recherche proposés par le formulaire sont les suivants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Identifiant d’un triathlète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Nom (recherche à partir du début du nom)</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Catégorie du triathlète (liste déroulante)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Sexe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Tranche d’age : âge minimal – âge maximal (2 champs)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Triathlon : identifiant, nom et date d’un triathlon auquel le triathlète est inscrit ou a déjà participé (liste déroulante)</w:t>
      </w:r>
    </w:p>
    <w:p>
      <w:pPr>
        <w:pStyle w:val="Heading3"/>
        <w:ind w:hanging="709" w:left="2127" w:right="0"/>
        <w:rPr>
          <w:rFonts w:eastAsia="Times New Roman" w:cs="Times New Roman"/>
          <w:color w:val="auto"/>
          <w:kern w:val="0"/>
          <w:sz w:val="24"/>
          <w:szCs w:val="20"/>
          <w:lang w:val="fr-FR" w:eastAsia="zh-CN" w:bidi="ar-SA"/>
        </w:rPr>
      </w:pPr>
      <w:bookmarkStart w:id="21" w:name="__RefHeading___Toc791_4280742246"/>
      <w:bookmarkEnd w:id="21"/>
      <w:r>
        <w:rPr/>
        <w:t>Formulaire de mise à jour d’un triathlète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Ce formulaire doit permettre de visualiser et mettre à jour les informations d’un triathlète. Il doit aussi afficher la liste des inscriptions de ce dernier à des triathlons. Cette liste doit afficher les champs présent dans la classe </w:t>
      </w:r>
      <w:r>
        <w:rPr>
          <w:rFonts w:eastAsia="Times New Roman" w:cs="Times New Roman"/>
          <w:b/>
          <w:bCs/>
          <w:color w:val="auto"/>
          <w:kern w:val="0"/>
          <w:sz w:val="24"/>
          <w:szCs w:val="20"/>
          <w:lang w:val="fr-FR" w:eastAsia="zh-CN" w:bidi="ar-SA"/>
        </w:rPr>
        <w:t>Inscription</w:t>
      </w:r>
      <w:r>
        <w:rPr>
          <w:rFonts w:eastAsia="Times New Roman" w:cs="Times New Roman"/>
          <w:color w:val="auto"/>
          <w:kern w:val="0"/>
          <w:sz w:val="24"/>
          <w:szCs w:val="20"/>
          <w:lang w:val="fr-FR" w:eastAsia="zh-CN" w:bidi="ar-SA"/>
        </w:rPr>
        <w:t xml:space="preserve">. En double cliquant sur une ligne de la liste on doit arriver dans le formulaire d’inscription qui permettra de modifier ou supprimer cette dernière.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formulaire de mise à jour des triathlète doit proposer un bouton permettant de créer une nouvelle inscription de ce dernier à un triathlon déjà défini et un bouton permettant de réinitialiser le mot de passe d’un triathlète. Vous avez le choix de définir la manière qui vous semble la meilleure pour cette dernière opération.</w:t>
      </w:r>
    </w:p>
    <w:p>
      <w:pPr>
        <w:pStyle w:val="Heading3"/>
        <w:ind w:hanging="709" w:left="2127" w:right="0"/>
        <w:rPr>
          <w:rFonts w:eastAsia="Times New Roman" w:cs="Times New Roman"/>
          <w:color w:val="auto"/>
          <w:kern w:val="0"/>
          <w:sz w:val="24"/>
          <w:szCs w:val="20"/>
          <w:lang w:val="fr-FR" w:eastAsia="zh-CN" w:bidi="ar-SA"/>
        </w:rPr>
      </w:pPr>
      <w:bookmarkStart w:id="22" w:name="__RefHeading___Toc793_4280742246"/>
      <w:bookmarkEnd w:id="22"/>
      <w:r>
        <w:rPr/>
        <w:t>Formulaire « Liste des inscriptions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formulaire affiche la liste des inscription enregistrés dans la base de données sous forme tabulaire sur le même principe que le formulaire « </w:t>
      </w:r>
      <w:r>
        <w:rPr>
          <w:rFonts w:eastAsia="Times New Roman" w:cs="Times New Roman"/>
          <w:b/>
          <w:bCs/>
          <w:color w:val="auto"/>
          <w:kern w:val="0"/>
          <w:sz w:val="24"/>
          <w:szCs w:val="20"/>
          <w:lang w:val="fr-FR" w:eastAsia="zh-CN" w:bidi="ar-SA"/>
        </w:rPr>
        <w:t>Liste des triathlons</w:t>
      </w:r>
      <w:r>
        <w:rPr>
          <w:rFonts w:eastAsia="Times New Roman" w:cs="Times New Roman"/>
          <w:color w:val="auto"/>
          <w:kern w:val="0"/>
          <w:sz w:val="24"/>
          <w:szCs w:val="20"/>
          <w:lang w:val="fr-FR" w:eastAsia="zh-CN" w:bidi="ar-SA"/>
        </w:rPr>
        <w:t xml:space="preserve"> » Elle affiche les données de chaque inscription associées à l’identifiant, le nom et le prénom du triathlète et l’identifiant, le nom, la date et le lieu du triathlon.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Une boite de cases à cocher ou liste déroulante doit permettre de définir différents ordres de tri qui peuvent être combinés.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nom, prénom de triathlète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nom de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lieu</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Comme pour les listes du même menu, le formulaire doit proposer les champs de recherche multicritères combinables suivants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lieu de déroulement d’un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identifiant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nom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nom de triathlète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date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Une liste déroulante avec champ modifiable affiche une liste de valeur commençant par la valeur saisie dans le champ de la même liste. Par exemple, si on tape « mu » dans la liste de recherche des lieux cette dernière propose tous les noms de lieu commençant par « mu » déjà enregistrés dans la base de données.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fait de double cliquer sur une ligne de la liste résultat ouvre le formulaire de mise à jour de l’inscription.</w:t>
      </w:r>
    </w:p>
    <w:p>
      <w:pPr>
        <w:pStyle w:val="Heading3"/>
        <w:ind w:hanging="709" w:left="2127" w:right="0"/>
        <w:rPr>
          <w:rFonts w:eastAsia="Times New Roman" w:cs="Times New Roman"/>
          <w:color w:val="auto"/>
          <w:kern w:val="0"/>
          <w:sz w:val="24"/>
          <w:szCs w:val="20"/>
          <w:lang w:val="fr-FR" w:eastAsia="zh-CN" w:bidi="ar-SA"/>
        </w:rPr>
      </w:pPr>
      <w:bookmarkStart w:id="23" w:name="__RefHeading___Toc795_4280742246"/>
      <w:bookmarkEnd w:id="23"/>
      <w:r>
        <w:rPr/>
        <w:t>Formulaire d’inscription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Ce formulaire permet la saisie d’une nouvelle inscription d’un triathlète à un un triathlon, sa mise à jour et sa suppression. Comme ce formulaire peut être appelé depuis divers autres formulaires du logiciel, ce dernier doit reprendre les données contextuelles de ce dernier. Par exemple si le formulaire d’inscription apparaît à partir du formulaire de mise à jour d’un triathlète les informations de ce dernier doivent être automatiquement reprises.  </w:t>
      </w:r>
    </w:p>
    <w:p>
      <w:pPr>
        <w:pStyle w:val="Heading3"/>
        <w:ind w:hanging="709" w:left="2127" w:right="0"/>
        <w:rPr>
          <w:rFonts w:eastAsia="Times New Roman" w:cs="Times New Roman"/>
          <w:color w:val="auto"/>
          <w:kern w:val="0"/>
          <w:sz w:val="24"/>
          <w:szCs w:val="20"/>
          <w:lang w:val="fr-FR" w:eastAsia="zh-CN" w:bidi="ar-SA"/>
        </w:rPr>
      </w:pPr>
      <w:bookmarkStart w:id="24" w:name="__RefHeading___Toc797_4280742246"/>
      <w:bookmarkEnd w:id="24"/>
      <w:r>
        <w:rPr/>
        <w:t>Formulaire « Liste des épreuves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formulaire affiche la liste des épreuves enregistrés dans la base de données sous forme tabulaire sur le même principe que le formulaire « </w:t>
      </w:r>
      <w:r>
        <w:rPr>
          <w:rFonts w:eastAsia="Times New Roman" w:cs="Times New Roman"/>
          <w:b/>
          <w:bCs/>
          <w:color w:val="auto"/>
          <w:kern w:val="0"/>
          <w:sz w:val="24"/>
          <w:szCs w:val="20"/>
          <w:lang w:val="fr-FR" w:eastAsia="zh-CN" w:bidi="ar-SA"/>
        </w:rPr>
        <w:t>Liste des triathlons</w:t>
      </w:r>
      <w:r>
        <w:rPr>
          <w:rFonts w:eastAsia="Times New Roman" w:cs="Times New Roman"/>
          <w:color w:val="auto"/>
          <w:kern w:val="0"/>
          <w:sz w:val="24"/>
          <w:szCs w:val="20"/>
          <w:lang w:val="fr-FR" w:eastAsia="zh-CN" w:bidi="ar-SA"/>
        </w:rPr>
        <w:t> » Elle affiche les données de chaque épreuve. La liste possède une colonne nommée «</w:t>
      </w:r>
      <w:r>
        <w:rPr>
          <w:rFonts w:eastAsia="Times New Roman" w:cs="Times New Roman"/>
          <w:b/>
          <w:bCs/>
          <w:color w:val="auto"/>
          <w:kern w:val="0"/>
          <w:sz w:val="24"/>
          <w:szCs w:val="20"/>
          <w:lang w:val="fr-FR" w:eastAsia="zh-CN" w:bidi="ar-SA"/>
        </w:rPr>
        <w:t> Type </w:t>
      </w:r>
      <w:r>
        <w:rPr>
          <w:rFonts w:eastAsia="Times New Roman" w:cs="Times New Roman"/>
          <w:color w:val="auto"/>
          <w:kern w:val="0"/>
          <w:sz w:val="24"/>
          <w:szCs w:val="20"/>
          <w:lang w:val="fr-FR" w:eastAsia="zh-CN" w:bidi="ar-SA"/>
        </w:rPr>
        <w:t xml:space="preserve">» qui précise le type de l’épreuve  (Natation, Course à pied ou Cyclisme) ainsi que l’identifiant, le nom et la date du triathlon associé.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Une boite de cases à cocher ou liste déroulante doit permettre de définir différents ordres de tri qui peuvent être combinés.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nom de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lieu de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type d’épreuve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Comme pour les listes du même menu, le formulaire doit proposer les champs de recherche multicritères combinables suivants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lieu de déroulement d’un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identifiant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nom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date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type de l’épreuve (liste déroulante des types)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température pour les épreuves de natation (liste déroulante de toutes les valeurs de la base de données)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pente pour les épreuves de cyclisme (liste déroulante de toutes les valeurs de la base de données)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dénivelé pour les épreuves de cyclisme et de course à pieds (liste déroulante de toutes les valeurs de la base de données)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 double clic sur l’une des lignes de la liste ouvre le formulaire de mise à jour du triathlon associé.</w:t>
      </w:r>
    </w:p>
    <w:p>
      <w:pPr>
        <w:pStyle w:val="Heading3"/>
        <w:ind w:hanging="709" w:left="2127" w:right="0"/>
        <w:rPr>
          <w:rFonts w:eastAsia="Times New Roman" w:cs="Times New Roman"/>
          <w:color w:val="auto"/>
          <w:kern w:val="0"/>
          <w:sz w:val="24"/>
          <w:szCs w:val="20"/>
          <w:lang w:val="fr-FR" w:eastAsia="zh-CN" w:bidi="ar-SA"/>
        </w:rPr>
      </w:pPr>
      <w:bookmarkStart w:id="25" w:name="__RefHeading___Toc799_4280742246"/>
      <w:bookmarkEnd w:id="25"/>
      <w:r>
        <w:rPr/>
        <w:t>Formulaire « Résultats des triathlons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Ce formulaire affiche la liste des résultats (temps et classement) enregistrés dans la base de données sous forme tabulaire sur le même principe que le formulaire « </w:t>
      </w:r>
      <w:r>
        <w:rPr>
          <w:rFonts w:eastAsia="Times New Roman" w:cs="Times New Roman"/>
          <w:b/>
          <w:bCs/>
          <w:color w:val="auto"/>
          <w:kern w:val="0"/>
          <w:sz w:val="24"/>
          <w:szCs w:val="20"/>
          <w:lang w:val="fr-FR" w:eastAsia="zh-CN" w:bidi="ar-SA"/>
        </w:rPr>
        <w:t>Liste des triathlons</w:t>
      </w:r>
      <w:r>
        <w:rPr>
          <w:rFonts w:eastAsia="Times New Roman" w:cs="Times New Roman"/>
          <w:color w:val="auto"/>
          <w:kern w:val="0"/>
          <w:sz w:val="24"/>
          <w:szCs w:val="20"/>
          <w:lang w:val="fr-FR" w:eastAsia="zh-CN" w:bidi="ar-SA"/>
        </w:rPr>
        <w:t xml:space="preserve"> » Elle affiche les données de chaque couple triathlon – triathlète avec l’identifiant, le nom du triathlon, sa date et son lieu et l’identifiant, le nom et le prénom du triathlète ainsi que son temps et son classement.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Le formulaire doit permettre de saisir le temps du triathlète directement dans la liste ce qui entraînera la modification de son classement sans réactualiser la liste.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Comme pour les autres listes, le formulaire doit proposer les champs de recherche multicritères combinables suivants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lieu de déroulement d’un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identifiant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nom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date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identifiant d’un triathlète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nom d’un triathlète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prénom d’un triathlète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Une boite de cases à cocher ou liste déroulante doit permettre de définir différents ordres de tri qui peuvent être combinés.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nom et date de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nom et prénom d’un triathlète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 double clic sur l’identifiant du triathlon d’une ligne de la liste ouvre le formulaire de mise à jour du triathlon associé et un double clic sur l’identifiant du triathlète d’un ligne de la liste ouvre le formulaire de mise à jour de l’inscription associée.</w:t>
      </w:r>
    </w:p>
    <w:p>
      <w:pPr>
        <w:pStyle w:val="Heading3"/>
        <w:ind w:hanging="709" w:left="2127" w:right="0"/>
        <w:rPr>
          <w:rFonts w:eastAsia="Times New Roman" w:cs="Times New Roman"/>
          <w:color w:val="auto"/>
          <w:kern w:val="0"/>
          <w:sz w:val="24"/>
          <w:szCs w:val="20"/>
          <w:lang w:val="fr-FR" w:eastAsia="zh-CN" w:bidi="ar-SA"/>
        </w:rPr>
      </w:pPr>
      <w:bookmarkStart w:id="26" w:name="__RefHeading___Toc801_4280742246"/>
      <w:bookmarkEnd w:id="26"/>
      <w:r>
        <w:rPr/>
        <w:t>Formulaire « Résultats des prélèvements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Ce formulaire affiche la liste des résultats des prélèvements réalisés dans le cadre des contrôles anti dopage enregistrés dans la base de données sous forme tabulaire sur le même principe que le formulaire « Liste des triathlons ». Ces données sont issues de l’application </w:t>
      </w:r>
      <w:r>
        <w:rPr>
          <w:rFonts w:eastAsia="Times New Roman" w:cs="Times New Roman"/>
          <w:b/>
          <w:bCs/>
          <w:color w:val="auto"/>
          <w:kern w:val="0"/>
          <w:sz w:val="24"/>
          <w:szCs w:val="20"/>
          <w:lang w:val="fr-FR" w:eastAsia="zh-CN" w:bidi="ar-SA"/>
        </w:rPr>
        <w:t>Ctrl-Triathlon</w:t>
      </w:r>
      <w:r>
        <w:rPr>
          <w:rFonts w:eastAsia="Times New Roman" w:cs="Times New Roman"/>
          <w:b w:val="false"/>
          <w:bCs w:val="false"/>
          <w:color w:val="auto"/>
          <w:kern w:val="0"/>
          <w:sz w:val="24"/>
          <w:szCs w:val="20"/>
          <w:lang w:val="fr-FR" w:eastAsia="zh-CN" w:bidi="ar-SA"/>
        </w:rPr>
        <w:t>.</w:t>
      </w:r>
      <w:r>
        <w:rPr>
          <w:rFonts w:eastAsia="Times New Roman" w:cs="Times New Roman"/>
          <w:color w:val="auto"/>
          <w:kern w:val="0"/>
          <w:sz w:val="24"/>
          <w:szCs w:val="20"/>
          <w:lang w:val="fr-FR" w:eastAsia="zh-CN" w:bidi="ar-SA"/>
        </w:rPr>
        <w:t xml:space="preserve">  Elle affiche les données de chaque couple triathlon – triathlète pour chaque produit testé avec le taux mesuré. Si ce dernier dépasse la limite autorisée alors il est affiché en gras et en rouge.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Comme pour les autres listes, le formulaire doit proposer les champs de recherche multicritères combinables suivants :</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lieu de déroulement d’un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identifiant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nom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date de triathlon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identifiant d’un triathlète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nom d’un triathlète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prénom d’un triathlète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code du produit testé (liste déroulante avec champ modifiable)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uniquement les cas de dopage (case à cocher booléenne)</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Une boite de cases à cocher ou liste déroulante doit permettre de définir différents ordres de tri qui peuvent être combinés.</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nom et date de triathlon</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par nom et prénom d’un triathlète</w:t>
      </w:r>
    </w:p>
    <w:p>
      <w:pPr>
        <w:pStyle w:val="Heading2"/>
        <w:rPr/>
      </w:pPr>
      <w:bookmarkStart w:id="27" w:name="__RefHeading___Toc12049_2104747992"/>
      <w:bookmarkEnd w:id="27"/>
      <w:r>
        <w:rPr/>
        <w:t>Modalités et consignes sur l’application Gest-Triathlon</w:t>
      </w:r>
    </w:p>
    <w:p>
      <w:pPr>
        <w:pStyle w:val="Normal"/>
        <w:rPr/>
      </w:pPr>
      <w:r>
        <w:rPr>
          <w:rFonts w:eastAsia="Times New Roman" w:cs="Times New Roman"/>
          <w:color w:val="auto"/>
          <w:kern w:val="0"/>
          <w:sz w:val="24"/>
          <w:szCs w:val="20"/>
          <w:lang w:val="fr-FR" w:eastAsia="zh-CN" w:bidi="ar-SA"/>
        </w:rPr>
        <w:t xml:space="preserve">Vous travaillerez à 3 ou 4 étudiants sur cette application et devrez rendre un produit fini fonctionnel répondant au cahier des charges ci-dessus. </w:t>
      </w:r>
    </w:p>
    <w:p>
      <w:pPr>
        <w:pStyle w:val="Heading3"/>
        <w:ind w:hanging="709" w:left="2127" w:right="0"/>
        <w:rPr/>
      </w:pPr>
      <w:bookmarkStart w:id="28" w:name="__RefHeading___Toc2735_3387624137"/>
      <w:bookmarkEnd w:id="28"/>
      <w:r>
        <w:rPr/>
        <w:t>Répartition des tâches</w:t>
      </w:r>
    </w:p>
    <w:p>
      <w:pPr>
        <w:pStyle w:val="Normal"/>
        <w:rPr/>
      </w:pPr>
      <w:r>
        <w:rPr>
          <w:rFonts w:eastAsia="Times New Roman" w:cs="Times New Roman"/>
          <w:color w:val="auto"/>
          <w:kern w:val="0"/>
          <w:sz w:val="24"/>
          <w:szCs w:val="20"/>
          <w:lang w:val="fr-FR" w:eastAsia="zh-CN" w:bidi="ar-SA"/>
        </w:rPr>
        <w:t xml:space="preserve">Un des 3 ou 4 étudiants est désigné par le groupe comme chef du projet </w:t>
      </w:r>
      <w:r>
        <w:rPr>
          <w:rFonts w:eastAsia="Times New Roman" w:cs="Times New Roman"/>
          <w:b/>
          <w:bCs/>
          <w:color w:val="auto"/>
          <w:kern w:val="0"/>
          <w:sz w:val="24"/>
          <w:szCs w:val="20"/>
          <w:lang w:val="fr-FR" w:eastAsia="zh-CN" w:bidi="ar-SA"/>
        </w:rPr>
        <w:t>Gest-Triathlon</w:t>
      </w:r>
      <w:r>
        <w:rPr>
          <w:rFonts w:eastAsia="Times New Roman" w:cs="Times New Roman"/>
          <w:color w:val="auto"/>
          <w:kern w:val="0"/>
          <w:sz w:val="24"/>
          <w:szCs w:val="20"/>
          <w:lang w:val="fr-FR" w:eastAsia="zh-CN" w:bidi="ar-SA"/>
        </w:rPr>
        <w:t>. Ce dernier à la charge d’initier le projet et de créer un dépôt GIT et de centraliser tous les développements associés à l’application. Il confit aux autres membres du groupe une partie du développement de l’application.</w:t>
      </w:r>
    </w:p>
    <w:p>
      <w:pPr>
        <w:pStyle w:val="Heading1"/>
        <w:rPr/>
      </w:pPr>
      <w:bookmarkStart w:id="29" w:name="__RefHeading___Toc2644_3387624137"/>
      <w:bookmarkEnd w:id="29"/>
      <w:r>
        <w:rPr/>
        <w:t>Application Ctrl-Triathlon</w:t>
      </w:r>
    </w:p>
    <w:p>
      <w:pPr>
        <w:pStyle w:val="Heading2"/>
        <w:rPr/>
      </w:pPr>
      <w:bookmarkStart w:id="30" w:name="__RefHeading___Toc2737_3387624137"/>
      <w:bookmarkEnd w:id="30"/>
      <w:r>
        <w:rPr/>
        <w:t>Descriptif de l’application Ctrl-Triathlon</w:t>
      </w:r>
    </w:p>
    <w:p>
      <w:pPr>
        <w:pStyle w:val="Normal"/>
        <w:rPr/>
      </w:pPr>
      <w:r>
        <w:rPr>
          <w:rFonts w:eastAsia="Times New Roman" w:cs="Times New Roman"/>
          <w:color w:val="auto"/>
          <w:kern w:val="0"/>
          <w:sz w:val="24"/>
          <w:szCs w:val="20"/>
          <w:lang w:val="fr-FR" w:eastAsia="zh-CN" w:bidi="ar-SA"/>
        </w:rPr>
        <w:t xml:space="preserve">Cette application est utilisée par les membres de la commission de contrôle anti-dopage afin de centraliser les résultats des analyses effectuées à partir des prélèvements effectués sur les triathlètes et par les laboratoires pour la mise à jour des champs </w:t>
      </w:r>
      <w:r>
        <w:rPr>
          <w:rFonts w:eastAsia="Times New Roman" w:cs="Times New Roman"/>
          <w:b/>
          <w:bCs/>
          <w:color w:val="auto"/>
          <w:kern w:val="0"/>
          <w:sz w:val="24"/>
          <w:szCs w:val="20"/>
          <w:lang w:val="fr-FR" w:eastAsia="zh-CN" w:bidi="ar-SA"/>
        </w:rPr>
        <w:t>mesure</w:t>
      </w:r>
      <w:r>
        <w:rPr>
          <w:rFonts w:eastAsia="Times New Roman" w:cs="Times New Roman"/>
          <w:color w:val="auto"/>
          <w:kern w:val="0"/>
          <w:sz w:val="24"/>
          <w:szCs w:val="20"/>
          <w:lang w:val="fr-FR" w:eastAsia="zh-CN" w:bidi="ar-SA"/>
        </w:rPr>
        <w:t xml:space="preserve"> de chaque produit dopant associés aux prélèvements. Vous avez à charge de développer le module spécifique aux épreuves de triathlon. </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Le schémas de données de cette application reprend exactement celui décrit par le modèle UML de classe de ce document. Ce dernier intègre la notion de laboratoire effectuant des analyses à partir de prélèvements effectués sur les sportifs par des infirmiers de la commission de contrôle. Les analyses consistent à mesurer le taux de présence dans le sang de certaines substances identifiées comme dopantes à partir d’un certain seuil.</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 xml:space="preserve">L’application </w:t>
      </w:r>
      <w:r>
        <w:rPr>
          <w:rFonts w:eastAsia="Times New Roman" w:cs="Times New Roman"/>
          <w:b/>
          <w:bCs/>
          <w:color w:val="auto"/>
          <w:kern w:val="0"/>
          <w:sz w:val="24"/>
          <w:szCs w:val="20"/>
          <w:lang w:val="fr-FR" w:eastAsia="zh-CN" w:bidi="ar-SA"/>
        </w:rPr>
        <w:t>Ctrl-Triathlon</w:t>
      </w:r>
      <w:r>
        <w:rPr>
          <w:rFonts w:eastAsia="Times New Roman" w:cs="Times New Roman"/>
          <w:color w:val="auto"/>
          <w:kern w:val="0"/>
          <w:sz w:val="24"/>
          <w:szCs w:val="20"/>
          <w:lang w:val="fr-FR" w:eastAsia="zh-CN" w:bidi="ar-SA"/>
        </w:rPr>
        <w:t xml:space="preserve"> est utilisée par les infirmiers réalisant les prélèvements. Elle offre aussi un portail d’accès aux laboratoires pour la saisie des résultats des mesures. L’application partage ses données avec l’application </w:t>
      </w:r>
      <w:r>
        <w:rPr>
          <w:rFonts w:eastAsia="Times New Roman" w:cs="Times New Roman"/>
          <w:b/>
          <w:bCs/>
          <w:color w:val="auto"/>
          <w:kern w:val="0"/>
          <w:sz w:val="24"/>
          <w:szCs w:val="20"/>
          <w:lang w:val="fr-FR" w:eastAsia="zh-CN" w:bidi="ar-SA"/>
        </w:rPr>
        <w:t>Gest-Triathlon</w:t>
      </w:r>
      <w:r>
        <w:rPr>
          <w:rFonts w:eastAsia="Times New Roman" w:cs="Times New Roman"/>
          <w:color w:val="auto"/>
          <w:kern w:val="0"/>
          <w:sz w:val="24"/>
          <w:szCs w:val="20"/>
          <w:lang w:val="fr-FR" w:eastAsia="zh-CN" w:bidi="ar-SA"/>
        </w:rPr>
        <w:t xml:space="preserve"> concernant l’accès aux données des triathlètes et leurs inscriptions ainsi que pour la publication des résultats d’analyse sous la forme de vues. Les données des deux applications sont stockées au sein de la même base de données relationnelle.</w:t>
      </w:r>
    </w:p>
    <w:p>
      <w:pPr>
        <w:pStyle w:val="Heading2"/>
        <w:rPr/>
      </w:pPr>
      <w:bookmarkStart w:id="31" w:name="__RefHeading___Toc12051_2104747992"/>
      <w:bookmarkEnd w:id="31"/>
      <w:r>
        <w:rPr/>
        <w:t>Cahier des charges de l’application Ctrl-Triathlon</w:t>
      </w:r>
    </w:p>
    <w:p>
      <w:pPr>
        <w:pStyle w:val="Normal"/>
        <w:rPr/>
      </w:pPr>
      <w:r>
        <w:rPr>
          <w:rFonts w:eastAsia="Times New Roman" w:cs="Times New Roman"/>
          <w:color w:val="auto"/>
          <w:kern w:val="0"/>
          <w:sz w:val="24"/>
          <w:szCs w:val="20"/>
          <w:lang w:val="fr-FR" w:eastAsia="zh-CN" w:bidi="ar-SA"/>
        </w:rPr>
        <w:t xml:space="preserve">Le cahier des charges définit à la fois les fonctionnalités attendues notamment au niveau de l’interface utilisateur et les modalités de développement et de fonctionnement de cette dernière. </w:t>
      </w:r>
    </w:p>
    <w:p>
      <w:pPr>
        <w:pStyle w:val="Heading2"/>
        <w:rPr/>
      </w:pPr>
      <w:bookmarkStart w:id="32" w:name="__RefHeading___Toc12053_2104747992"/>
      <w:bookmarkEnd w:id="32"/>
      <w:r>
        <w:rPr/>
        <w:t>Exigences concernant la structure et le développement de l’application.</w:t>
      </w:r>
    </w:p>
    <w:p>
      <w:pPr>
        <w:pStyle w:val="Normal"/>
        <w:rPr/>
      </w:pPr>
      <w:r>
        <w:rPr>
          <w:rFonts w:eastAsia="Times New Roman" w:cs="Times New Roman"/>
          <w:color w:val="auto"/>
          <w:kern w:val="0"/>
          <w:sz w:val="24"/>
          <w:szCs w:val="20"/>
          <w:lang w:val="fr-FR" w:eastAsia="zh-CN" w:bidi="ar-SA"/>
        </w:rPr>
        <w:t xml:space="preserve">L’application sera utilisées par les infirmiers de la commission de contrôle qui effectuent les prélèvement et les saisies à partir de PC portables connectés à l’Internet via le réseau 5G et par les laboratoires. </w:t>
      </w:r>
    </w:p>
    <w:p>
      <w:pPr>
        <w:pStyle w:val="Normal"/>
        <w:rPr/>
      </w:pPr>
      <w:r>
        <w:rPr>
          <w:rFonts w:eastAsia="Times New Roman" w:cs="Times New Roman"/>
          <w:color w:val="auto"/>
          <w:kern w:val="0"/>
          <w:sz w:val="24"/>
          <w:szCs w:val="20"/>
          <w:lang w:val="fr-FR" w:eastAsia="zh-CN" w:bidi="ar-SA"/>
        </w:rPr>
        <w:t>Les données de prélèvements et d’analyse sont considérées comme sensible et l’accès à ces dernières doit faire l’objet d’un contrôle par authentification par un procédé basé sur la notion de compte et mot de passe.</w:t>
      </w:r>
    </w:p>
    <w:p>
      <w:pPr>
        <w:pStyle w:val="Normal"/>
        <w:rPr/>
      </w:pPr>
      <w:r>
        <w:rPr>
          <w:rFonts w:eastAsia="Times New Roman" w:cs="Times New Roman"/>
          <w:color w:val="auto"/>
          <w:kern w:val="0"/>
          <w:sz w:val="24"/>
          <w:szCs w:val="20"/>
          <w:lang w:val="fr-FR" w:eastAsia="zh-CN" w:bidi="ar-SA"/>
        </w:rPr>
        <w:t xml:space="preserve">Pour répondre aux exigences de mobilité et de sécurité il a été décidé que l’application </w:t>
      </w:r>
      <w:r>
        <w:rPr>
          <w:rFonts w:eastAsia="Times New Roman" w:cs="Times New Roman"/>
          <w:b/>
          <w:bCs/>
          <w:color w:val="auto"/>
          <w:kern w:val="0"/>
          <w:sz w:val="24"/>
          <w:szCs w:val="20"/>
          <w:lang w:val="fr-FR" w:eastAsia="zh-CN" w:bidi="ar-SA"/>
        </w:rPr>
        <w:t>Ctrl-Triathlon</w:t>
      </w:r>
      <w:r>
        <w:rPr>
          <w:rFonts w:eastAsia="Times New Roman" w:cs="Times New Roman"/>
          <w:color w:val="auto"/>
          <w:kern w:val="0"/>
          <w:sz w:val="24"/>
          <w:szCs w:val="20"/>
          <w:lang w:val="fr-FR" w:eastAsia="zh-CN" w:bidi="ar-SA"/>
        </w:rPr>
        <w:t xml:space="preserve"> sera une WEB Application développée entièrement </w:t>
      </w:r>
      <w:r>
        <w:rPr>
          <w:rFonts w:eastAsia="Times New Roman" w:cs="Times New Roman"/>
          <w:b/>
          <w:bCs/>
          <w:color w:val="auto"/>
          <w:kern w:val="0"/>
          <w:sz w:val="24"/>
          <w:szCs w:val="20"/>
          <w:lang w:val="fr-FR" w:eastAsia="zh-CN" w:bidi="ar-SA"/>
        </w:rPr>
        <w:t>coté serveur</w:t>
      </w:r>
      <w:r>
        <w:rPr>
          <w:rFonts w:eastAsia="Times New Roman" w:cs="Times New Roman"/>
          <w:color w:val="auto"/>
          <w:kern w:val="0"/>
          <w:sz w:val="24"/>
          <w:szCs w:val="20"/>
          <w:lang w:val="fr-FR" w:eastAsia="zh-CN" w:bidi="ar-SA"/>
        </w:rPr>
        <w:t xml:space="preserve"> en langage </w:t>
      </w:r>
      <w:r>
        <w:rPr>
          <w:rFonts w:eastAsia="Times New Roman" w:cs="Times New Roman"/>
          <w:b/>
          <w:bCs/>
          <w:color w:val="auto"/>
          <w:kern w:val="0"/>
          <w:sz w:val="24"/>
          <w:szCs w:val="20"/>
          <w:lang w:val="fr-FR" w:eastAsia="zh-CN" w:bidi="ar-SA"/>
        </w:rPr>
        <w:t>PHP</w:t>
      </w:r>
      <w:r>
        <w:rPr>
          <w:rFonts w:eastAsia="Times New Roman" w:cs="Times New Roman"/>
          <w:color w:val="auto"/>
          <w:kern w:val="0"/>
          <w:sz w:val="24"/>
          <w:szCs w:val="20"/>
          <w:lang w:val="fr-FR" w:eastAsia="zh-CN" w:bidi="ar-SA"/>
        </w:rPr>
        <w:t xml:space="preserve"> dans le respect des normes et bonnes pratiques de développement. Ces dernières impliquent une structuration des développement selon le paradigme </w:t>
      </w:r>
      <w:r>
        <w:rPr>
          <w:rFonts w:eastAsia="Times New Roman" w:cs="Times New Roman"/>
          <w:b/>
          <w:bCs/>
          <w:color w:val="auto"/>
          <w:kern w:val="0"/>
          <w:sz w:val="24"/>
          <w:szCs w:val="20"/>
          <w:lang w:val="fr-FR" w:eastAsia="zh-CN" w:bidi="ar-SA"/>
        </w:rPr>
        <w:t>MVC</w:t>
      </w:r>
      <w:r>
        <w:rPr>
          <w:rFonts w:eastAsia="Times New Roman" w:cs="Times New Roman"/>
          <w:color w:val="auto"/>
          <w:kern w:val="0"/>
          <w:sz w:val="24"/>
          <w:szCs w:val="20"/>
          <w:lang w:val="fr-FR" w:eastAsia="zh-CN" w:bidi="ar-SA"/>
        </w:rPr>
        <w:t xml:space="preserve"> (Modèle Vue Contrôleur) et une organisation en couches incluant : IMH, modèle métier et couche d’accès aux données. </w:t>
      </w:r>
    </w:p>
    <w:p>
      <w:pPr>
        <w:pStyle w:val="Heading2"/>
        <w:rPr/>
      </w:pPr>
      <w:bookmarkStart w:id="33" w:name="__RefHeading___Toc2646_3387624137"/>
      <w:bookmarkEnd w:id="33"/>
      <w:r>
        <w:rPr/>
        <w:t>Exigences concernant les fonctionnalités et le processus de traitement des prélèvements</w:t>
      </w:r>
    </w:p>
    <w:p>
      <w:pPr>
        <w:pStyle w:val="Heading3"/>
        <w:ind w:hanging="709" w:left="2127" w:right="0"/>
        <w:rPr/>
      </w:pPr>
      <w:bookmarkStart w:id="34" w:name="__RefHeading___Toc2648_3387624137"/>
      <w:bookmarkEnd w:id="34"/>
      <w:r>
        <w:rPr/>
        <w:t>Accès pour les infirmiers réalisant les prélèvements</w:t>
      </w:r>
    </w:p>
    <w:p>
      <w:pPr>
        <w:pStyle w:val="Normal"/>
        <w:rPr/>
      </w:pPr>
      <w:r>
        <w:rPr>
          <w:rFonts w:eastAsia="Times New Roman" w:cs="Times New Roman"/>
          <w:color w:val="auto"/>
          <w:kern w:val="0"/>
          <w:sz w:val="24"/>
          <w:szCs w:val="20"/>
          <w:lang w:val="fr-FR" w:eastAsia="zh-CN" w:bidi="ar-SA"/>
        </w:rPr>
        <w:t>L’application propose un accès pour les infirmiers qui saisissent les prélèvements réalisés, définissent la liste des produits dopants avec les taux maximum et la liste des laboratoires avec lesquels la commission de contrôle soustraite les analyses.</w:t>
      </w:r>
    </w:p>
    <w:p>
      <w:pPr>
        <w:pStyle w:val="Heading3"/>
        <w:ind w:hanging="709" w:left="2127" w:right="0"/>
        <w:rPr/>
      </w:pPr>
      <w:bookmarkStart w:id="35" w:name="__RefHeading___Toc2650_3387624137"/>
      <w:bookmarkEnd w:id="35"/>
      <w:r>
        <w:rPr/>
        <w:t>Accès pour les laboratoires</w:t>
      </w:r>
    </w:p>
    <w:p>
      <w:pPr>
        <w:pStyle w:val="Normal"/>
        <w:rPr/>
      </w:pPr>
      <w:r>
        <w:rPr>
          <w:rFonts w:eastAsia="Times New Roman" w:cs="Times New Roman"/>
          <w:color w:val="auto"/>
          <w:kern w:val="0"/>
          <w:sz w:val="24"/>
          <w:szCs w:val="20"/>
          <w:lang w:val="fr-FR" w:eastAsia="zh-CN" w:bidi="ar-SA"/>
        </w:rPr>
        <w:t xml:space="preserve">Elle propose aussi un accès aux laboratoires qui saisissent les résultats des analyses. Ces derniers doivent pouvoir télécharger la liste des prélèvements et des produits dopant sous la forme d’un fichier JSON en même temps qu’ils récupèrent les prélèvements. Une fois les analyses réalisées ils télétransmettent un fichier JSON avec les résultats. L’application </w:t>
      </w:r>
      <w:r>
        <w:rPr>
          <w:rFonts w:eastAsia="Times New Roman" w:cs="Times New Roman"/>
          <w:b/>
          <w:bCs/>
          <w:color w:val="auto"/>
          <w:kern w:val="0"/>
          <w:sz w:val="24"/>
          <w:szCs w:val="20"/>
          <w:lang w:val="fr-FR" w:eastAsia="zh-CN" w:bidi="ar-SA"/>
        </w:rPr>
        <w:t>Ctrl-Triathlon</w:t>
      </w:r>
      <w:r>
        <w:rPr>
          <w:rFonts w:eastAsia="Times New Roman" w:cs="Times New Roman"/>
          <w:color w:val="auto"/>
          <w:kern w:val="0"/>
          <w:sz w:val="24"/>
          <w:szCs w:val="20"/>
          <w:lang w:val="fr-FR" w:eastAsia="zh-CN" w:bidi="ar-SA"/>
        </w:rPr>
        <w:t xml:space="preserve"> doit proposer une interface aux laboratoires pour le téléchargement de la liste des prélèvements à analyser et la récupération des fichiers de résultats qui seront ensuite intégrés à la base de données. </w:t>
      </w:r>
    </w:p>
    <w:p>
      <w:pPr>
        <w:pStyle w:val="Heading4"/>
        <w:ind w:hanging="482" w:left="482" w:right="0"/>
        <w:rPr/>
      </w:pPr>
      <w:bookmarkStart w:id="36" w:name="__RefHeading___Toc2652_3387624137"/>
      <w:bookmarkEnd w:id="36"/>
      <w:r>
        <w:rPr/>
        <w:t>Format du fichier JSON généré pour chaque laboratoire</w:t>
      </w:r>
    </w:p>
    <w:p>
      <w:pPr>
        <w:pStyle w:val="Normal"/>
        <w:rPr/>
      </w:pPr>
      <w:r>
        <w:rPr>
          <w:rFonts w:eastAsia="Times New Roman" w:cs="Times New Roman"/>
          <w:color w:val="auto"/>
          <w:kern w:val="0"/>
          <w:sz w:val="24"/>
          <w:szCs w:val="20"/>
          <w:lang w:val="fr-FR" w:eastAsia="zh-CN" w:bidi="ar-SA"/>
        </w:rPr>
        <w:t>Le fichier JSON généré par l’application à l’attention de chaque laboratoire doit avoir le format suivant :</w:t>
      </w:r>
    </w:p>
    <w:p>
      <w:pPr>
        <w:pStyle w:val="Heading4"/>
        <w:ind w:hanging="482" w:left="482" w:right="0"/>
        <w:rPr/>
      </w:pPr>
      <w:bookmarkStart w:id="37" w:name="__RefHeading___Toc2654_3387624137"/>
      <w:bookmarkEnd w:id="37"/>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60720" cy="368935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9"/>
                    <a:stretch>
                      <a:fillRect/>
                    </a:stretch>
                  </pic:blipFill>
                  <pic:spPr bwMode="auto">
                    <a:xfrm>
                      <a:off x="0" y="0"/>
                      <a:ext cx="5760720" cy="3689350"/>
                    </a:xfrm>
                    <a:prstGeom prst="rect">
                      <a:avLst/>
                    </a:prstGeom>
                    <a:noFill/>
                  </pic:spPr>
                </pic:pic>
              </a:graphicData>
            </a:graphic>
          </wp:anchor>
        </w:drawing>
      </w:r>
      <w:r>
        <w:rPr/>
        <w:t>Format du fichier JSON renvoyé par chaque laboratoire</w:t>
      </w:r>
    </w:p>
    <w:p>
      <w:pPr>
        <w:pStyle w:val="Normal"/>
        <w:rPr/>
      </w:pPr>
      <w:r>
        <w:rPr>
          <w:rFonts w:eastAsia="Times New Roman" w:cs="Times New Roman"/>
          <w:color w:val="auto"/>
          <w:kern w:val="0"/>
          <w:sz w:val="24"/>
          <w:szCs w:val="20"/>
          <w:lang w:val="fr-FR" w:eastAsia="zh-CN" w:bidi="ar-SA"/>
        </w:rPr>
        <w:t>Chaque laboratoire renvoie après analyse les valeurs des mesures effectuées au format JSON suivant :</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60720" cy="3818890"/>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0"/>
                    <a:stretch>
                      <a:fillRect/>
                    </a:stretch>
                  </pic:blipFill>
                  <pic:spPr bwMode="auto">
                    <a:xfrm>
                      <a:off x="0" y="0"/>
                      <a:ext cx="5760720" cy="3818890"/>
                    </a:xfrm>
                    <a:prstGeom prst="rect">
                      <a:avLst/>
                    </a:prstGeom>
                    <a:noFill/>
                  </pic:spPr>
                </pic:pic>
              </a:graphicData>
            </a:graphic>
          </wp:anchor>
        </w:drawing>
      </w:r>
    </w:p>
    <w:p>
      <w:pPr>
        <w:pStyle w:val="Normal"/>
        <w:rPr/>
      </w:pPr>
      <w:r>
        <w:rPr>
          <w:rFonts w:eastAsia="Times New Roman" w:cs="Times New Roman"/>
          <w:color w:val="auto"/>
          <w:kern w:val="0"/>
          <w:sz w:val="24"/>
          <w:szCs w:val="20"/>
          <w:lang w:val="fr-FR" w:eastAsia="zh-CN" w:bidi="ar-SA"/>
        </w:rPr>
        <w:t>Des tests documentés devront être réalisés pour valider cette partie de l’application.</w:t>
      </w:r>
    </w:p>
    <w:p>
      <w:pPr>
        <w:pStyle w:val="Heading3"/>
        <w:ind w:hanging="709" w:left="2127" w:right="0"/>
        <w:rPr/>
      </w:pPr>
      <w:bookmarkStart w:id="38" w:name="__RefHeading___Toc2656_3387624137"/>
      <w:bookmarkEnd w:id="38"/>
      <w:r>
        <w:rPr/>
        <w:t>Principe de gestion des prélèvements</w:t>
      </w:r>
    </w:p>
    <w:p>
      <w:pPr>
        <w:pStyle w:val="Normal"/>
        <w:rPr/>
      </w:pPr>
      <w:r>
        <w:rPr>
          <w:rFonts w:eastAsia="Times New Roman" w:cs="Times New Roman"/>
          <w:color w:val="auto"/>
          <w:kern w:val="0"/>
          <w:sz w:val="24"/>
          <w:szCs w:val="20"/>
          <w:lang w:val="fr-FR" w:eastAsia="zh-CN" w:bidi="ar-SA"/>
        </w:rPr>
        <w:t xml:space="preserve">La commission de contrôle et la fédération de triathlon ont défini le processus de gestion des contrôles antidopage suivant. Pour chaque compétition de triathlon 10 % des inscrits sont contrôlés à l’issue d’un tirage au sort effectué de manière automatique. Ainsi, juste après leur passage, 10 % de ces dernières sont tirées au sort pour un contrôle. Pour chaque triathlète sélectionné un prélèvement est généré automatiquement en base de données et réalisé après les épreuves. </w:t>
      </w:r>
    </w:p>
    <w:p>
      <w:pPr>
        <w:pStyle w:val="Normal"/>
        <w:rPr/>
      </w:pPr>
      <w:r>
        <w:rPr>
          <w:rFonts w:eastAsia="Times New Roman" w:cs="Times New Roman"/>
          <w:color w:val="auto"/>
          <w:kern w:val="0"/>
          <w:sz w:val="24"/>
          <w:szCs w:val="20"/>
          <w:lang w:val="fr-FR" w:eastAsia="zh-CN" w:bidi="ar-SA"/>
        </w:rPr>
        <w:t xml:space="preserve">Il doit être possible de choisir ou retirer manuellement certains concurrents pour un contrôle anti dopage après la phase de sélection aléatoire.  </w:t>
      </w:r>
    </w:p>
    <w:p>
      <w:pPr>
        <w:pStyle w:val="Heading2"/>
        <w:rPr/>
      </w:pPr>
      <w:bookmarkStart w:id="39" w:name="__RefHeading___Toc2658_3387624137"/>
      <w:bookmarkEnd w:id="39"/>
      <w:r>
        <w:rPr/>
        <w:t>Description de l’interface utilisateur proposée aux infirmiers de la commission de contrôle.</w:t>
      </w:r>
    </w:p>
    <w:p>
      <w:pPr>
        <w:pStyle w:val="Normal"/>
        <w:rPr/>
      </w:pPr>
      <w:r>
        <w:rPr>
          <w:rFonts w:eastAsia="Times New Roman" w:cs="Times New Roman"/>
          <w:color w:val="auto"/>
          <w:kern w:val="0"/>
          <w:sz w:val="24"/>
          <w:szCs w:val="20"/>
          <w:lang w:val="fr-FR" w:eastAsia="zh-CN" w:bidi="ar-SA"/>
        </w:rPr>
        <w:t xml:space="preserve">L’application </w:t>
      </w:r>
      <w:r>
        <w:rPr>
          <w:rFonts w:eastAsia="Times New Roman" w:cs="Times New Roman"/>
          <w:b/>
          <w:bCs/>
          <w:color w:val="auto"/>
          <w:kern w:val="0"/>
          <w:sz w:val="24"/>
          <w:szCs w:val="20"/>
          <w:lang w:val="fr-FR" w:eastAsia="zh-CN" w:bidi="ar-SA"/>
        </w:rPr>
        <w:t>Ctrl-Triathlon</w:t>
      </w:r>
      <w:r>
        <w:rPr>
          <w:rFonts w:eastAsia="Times New Roman" w:cs="Times New Roman"/>
          <w:color w:val="auto"/>
          <w:kern w:val="0"/>
          <w:sz w:val="24"/>
          <w:szCs w:val="20"/>
          <w:lang w:val="fr-FR" w:eastAsia="zh-CN" w:bidi="ar-SA"/>
        </w:rPr>
        <w:t xml:space="preserve"> propose un menu général permettant d’accéder aux différents formulaires de l’application.</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Heading3"/>
        <w:ind w:hanging="709" w:left="2127" w:right="0"/>
        <w:rPr/>
      </w:pPr>
      <w:bookmarkStart w:id="40" w:name="__RefHeading___Toc2660_3387624137"/>
      <w:bookmarkEnd w:id="40"/>
      <w:r>
        <w:rPr/>
        <w:t>Formulaire « Liste des laboratoires »</w:t>
      </w:r>
    </w:p>
    <w:p>
      <w:pPr>
        <w:pStyle w:val="Normal"/>
        <w:rPr/>
      </w:pPr>
      <w:r>
        <w:rPr>
          <w:rFonts w:eastAsia="Times New Roman" w:cs="Times New Roman"/>
          <w:color w:val="auto"/>
          <w:kern w:val="0"/>
          <w:sz w:val="24"/>
          <w:szCs w:val="20"/>
          <w:lang w:val="fr-FR" w:eastAsia="zh-CN" w:bidi="ar-SA"/>
        </w:rPr>
        <w:t>Ce formulaire affiche la liste des laboratoires sous forme tabulaire. Cette dernière permet la modification, la création et la suppression des laboratoires à l’aide de boutons apparaissant sous la forme d’icône dans la colonne «</w:t>
      </w:r>
      <w:r>
        <w:rPr>
          <w:rFonts w:eastAsia="Times New Roman" w:cs="Times New Roman"/>
          <w:b/>
          <w:bCs/>
          <w:color w:val="auto"/>
          <w:kern w:val="0"/>
          <w:sz w:val="24"/>
          <w:szCs w:val="20"/>
          <w:lang w:val="fr-FR" w:eastAsia="zh-CN" w:bidi="ar-SA"/>
        </w:rPr>
        <w:t> Action </w:t>
      </w:r>
      <w:r>
        <w:rPr>
          <w:rFonts w:eastAsia="Times New Roman" w:cs="Times New Roman"/>
          <w:color w:val="auto"/>
          <w:kern w:val="0"/>
          <w:sz w:val="24"/>
          <w:szCs w:val="20"/>
          <w:lang w:val="fr-FR" w:eastAsia="zh-CN" w:bidi="ar-SA"/>
        </w:rPr>
        <w:t>» en fonction du contexte.</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Il propose également un critère de sélection par ville sous la forme d’une liste déroulante.</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766945" cy="3069590"/>
            <wp:effectExtent l="0" t="0" r="0" b="0"/>
            <wp:wrapSquare wrapText="largest"/>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11"/>
                    <a:stretch>
                      <a:fillRect/>
                    </a:stretch>
                  </pic:blipFill>
                  <pic:spPr bwMode="auto">
                    <a:xfrm>
                      <a:off x="0" y="0"/>
                      <a:ext cx="4766945" cy="3069590"/>
                    </a:xfrm>
                    <a:prstGeom prst="rect">
                      <a:avLst/>
                    </a:prstGeom>
                    <a:noFill/>
                  </pic:spPr>
                </pic:pic>
              </a:graphicData>
            </a:graphic>
          </wp:anchor>
        </w:drawing>
      </w:r>
    </w:p>
    <w:p>
      <w:pPr>
        <w:pStyle w:val="Normal"/>
        <w:rPr/>
      </w:pPr>
      <w:r>
        <w:rPr/>
      </w:r>
    </w:p>
    <w:p>
      <w:pPr>
        <w:pStyle w:val="Heading3"/>
        <w:ind w:hanging="709" w:left="2127" w:right="0"/>
        <w:rPr/>
      </w:pPr>
      <w:bookmarkStart w:id="41" w:name="__RefHeading___Toc2662_3387624137"/>
      <w:bookmarkEnd w:id="41"/>
      <w:r>
        <w:rPr/>
        <w:t>Formulaire « Liste des prélèvements »</w:t>
      </w:r>
    </w:p>
    <w:p>
      <w:pPr>
        <w:pStyle w:val="Normal"/>
        <w:rPr/>
      </w:pPr>
      <w:r>
        <w:rPr>
          <w:rFonts w:eastAsia="Times New Roman" w:cs="Times New Roman"/>
          <w:color w:val="auto"/>
          <w:kern w:val="0"/>
          <w:sz w:val="24"/>
          <w:szCs w:val="20"/>
          <w:lang w:val="fr-FR" w:eastAsia="zh-CN" w:bidi="ar-SA"/>
        </w:rPr>
        <w:t xml:space="preserve">Ce formulaire affiche la liste des prélèvement sous forme tabulaire incluant en plus la donnée du triathlon et de chaque triathlète. </w:t>
      </w:r>
    </w:p>
    <w:p>
      <w:pPr>
        <w:pStyle w:val="Normal"/>
        <w:rPr/>
      </w:pPr>
      <w:r>
        <w:rPr>
          <w:rFonts w:eastAsia="Times New Roman" w:cs="Times New Roman"/>
          <w:color w:val="auto"/>
          <w:kern w:val="0"/>
          <w:sz w:val="24"/>
          <w:szCs w:val="20"/>
          <w:lang w:val="fr-FR" w:eastAsia="zh-CN" w:bidi="ar-SA"/>
        </w:rPr>
        <w:t xml:space="preserve">Le champ </w:t>
      </w:r>
      <w:r>
        <w:rPr>
          <w:rFonts w:eastAsia="Times New Roman" w:cs="Times New Roman"/>
          <w:b/>
          <w:bCs/>
          <w:color w:val="auto"/>
          <w:kern w:val="0"/>
          <w:sz w:val="24"/>
          <w:szCs w:val="20"/>
          <w:lang w:val="fr-FR" w:eastAsia="zh-CN" w:bidi="ar-SA"/>
        </w:rPr>
        <w:t>Id</w:t>
      </w:r>
      <w:r>
        <w:rPr>
          <w:rFonts w:eastAsia="Times New Roman" w:cs="Times New Roman"/>
          <w:color w:val="auto"/>
          <w:kern w:val="0"/>
          <w:sz w:val="24"/>
          <w:szCs w:val="20"/>
          <w:lang w:val="fr-FR" w:eastAsia="zh-CN" w:bidi="ar-SA"/>
        </w:rPr>
        <w:t xml:space="preserve"> affiche l’identifiant du prélèvement. La couleur de fond ce dernier indique l’état du prélèvement :</w:t>
      </w:r>
    </w:p>
    <w:p>
      <w:pPr>
        <w:pStyle w:val="Normal"/>
        <w:rPr/>
      </w:pPr>
      <w:r>
        <w:rPr>
          <w:rFonts w:eastAsia="Times New Roman" w:cs="Times New Roman"/>
          <w:color w:val="auto"/>
          <w:kern w:val="0"/>
          <w:sz w:val="24"/>
          <w:szCs w:val="20"/>
          <w:lang w:val="fr-FR" w:eastAsia="zh-CN" w:bidi="ar-SA"/>
        </w:rPr>
        <w:t>- Blanc : en cours d’analyse</w:t>
      </w:r>
    </w:p>
    <w:p>
      <w:pPr>
        <w:pStyle w:val="Normal"/>
        <w:rPr/>
      </w:pPr>
      <w:r>
        <w:rPr>
          <w:rFonts w:eastAsia="Times New Roman" w:cs="Times New Roman"/>
          <w:color w:val="auto"/>
          <w:kern w:val="0"/>
          <w:sz w:val="24"/>
          <w:szCs w:val="20"/>
          <w:lang w:val="fr-FR" w:eastAsia="zh-CN" w:bidi="ar-SA"/>
        </w:rPr>
        <w:t>- Vert : analyse effectuée et pas de dopage constaté</w:t>
      </w:r>
    </w:p>
    <w:p>
      <w:pPr>
        <w:pStyle w:val="Normal"/>
        <w:rPr/>
      </w:pPr>
      <w:r>
        <w:rPr>
          <w:rFonts w:eastAsia="Times New Roman" w:cs="Times New Roman"/>
          <w:color w:val="auto"/>
          <w:kern w:val="0"/>
          <w:sz w:val="24"/>
          <w:szCs w:val="20"/>
          <w:lang w:val="fr-FR" w:eastAsia="zh-CN" w:bidi="ar-SA"/>
        </w:rPr>
        <w:t>- Rouge : analyse effectuée et dopage constaté</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 xml:space="preserve">Un clic sur le champ </w:t>
      </w:r>
      <w:r>
        <w:rPr>
          <w:rFonts w:eastAsia="Times New Roman" w:cs="Times New Roman"/>
          <w:b/>
          <w:bCs/>
          <w:color w:val="auto"/>
          <w:kern w:val="0"/>
          <w:sz w:val="24"/>
          <w:szCs w:val="20"/>
          <w:lang w:val="fr-FR" w:eastAsia="zh-CN" w:bidi="ar-SA"/>
        </w:rPr>
        <w:t>Id</w:t>
      </w:r>
      <w:r>
        <w:rPr>
          <w:rFonts w:eastAsia="Times New Roman" w:cs="Times New Roman"/>
          <w:color w:val="auto"/>
          <w:kern w:val="0"/>
          <w:sz w:val="24"/>
          <w:szCs w:val="20"/>
          <w:lang w:val="fr-FR" w:eastAsia="zh-CN" w:bidi="ar-SA"/>
        </w:rPr>
        <w:t xml:space="preserve"> affiche le formulaire de mise à jour du prélèvement.</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Le formulaire propose également un critère de filtrage par laboratoire, par triathlon et par triathlète sous la forme d’une liste déroulante. Le bouton «</w:t>
      </w:r>
      <w:r>
        <w:rPr>
          <w:rFonts w:eastAsia="Times New Roman" w:cs="Times New Roman"/>
          <w:b/>
          <w:bCs/>
          <w:color w:val="auto"/>
          <w:kern w:val="0"/>
          <w:sz w:val="24"/>
          <w:szCs w:val="20"/>
          <w:lang w:val="fr-FR" w:eastAsia="zh-CN" w:bidi="ar-SA"/>
        </w:rPr>
        <w:t> Actualiser </w:t>
      </w:r>
      <w:r>
        <w:rPr>
          <w:rFonts w:eastAsia="Times New Roman" w:cs="Times New Roman"/>
          <w:color w:val="auto"/>
          <w:kern w:val="0"/>
          <w:sz w:val="24"/>
          <w:szCs w:val="20"/>
          <w:lang w:val="fr-FR" w:eastAsia="zh-CN" w:bidi="ar-SA"/>
        </w:rPr>
        <w:t>» réactualise l’affichage en fonction du filtre.</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 xml:space="preserve">Les lignes sont affichées par ordre croissant de nom de triathlon, ordre décroissant de date de triathlon, par ordre croissant de triathlète.  </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Le champ « </w:t>
      </w:r>
      <w:r>
        <w:rPr>
          <w:rFonts w:eastAsia="Times New Roman" w:cs="Times New Roman"/>
          <w:b/>
          <w:bCs/>
          <w:color w:val="auto"/>
          <w:kern w:val="0"/>
          <w:sz w:val="24"/>
          <w:szCs w:val="20"/>
          <w:lang w:val="fr-FR" w:eastAsia="zh-CN" w:bidi="ar-SA"/>
        </w:rPr>
        <w:t>Taux de prélèvements</w:t>
      </w:r>
      <w:r>
        <w:rPr>
          <w:rFonts w:eastAsia="Times New Roman" w:cs="Times New Roman"/>
          <w:color w:val="auto"/>
          <w:kern w:val="0"/>
          <w:sz w:val="24"/>
          <w:szCs w:val="20"/>
          <w:lang w:val="fr-FR" w:eastAsia="zh-CN" w:bidi="ar-SA"/>
        </w:rPr>
        <w:t xml:space="preserve"> » indique le pourcentage de triathlète participants au triathlon sélectionné dans le champ de filtrage par triathlon qui seront choisi aléatoirement pour être contrôlés. </w:t>
      </w:r>
    </w:p>
    <w:p>
      <w:pPr>
        <w:pStyle w:val="Normal"/>
        <w:rPr/>
      </w:pPr>
      <w:r>
        <w:rPr>
          <w:rFonts w:eastAsia="Times New Roman" w:cs="Times New Roman"/>
          <w:color w:val="auto"/>
          <w:kern w:val="0"/>
          <w:sz w:val="24"/>
          <w:szCs w:val="20"/>
          <w:lang w:val="fr-FR" w:eastAsia="zh-CN" w:bidi="ar-SA"/>
        </w:rPr>
        <w:t>Le bouton « </w:t>
      </w:r>
      <w:r>
        <w:rPr>
          <w:rFonts w:eastAsia="Times New Roman" w:cs="Times New Roman"/>
          <w:b/>
          <w:bCs/>
          <w:color w:val="auto"/>
          <w:kern w:val="0"/>
          <w:sz w:val="24"/>
          <w:szCs w:val="20"/>
          <w:lang w:val="fr-FR" w:eastAsia="zh-CN" w:bidi="ar-SA"/>
        </w:rPr>
        <w:t>Générer les prélèvements  pour ce triathlon</w:t>
      </w:r>
      <w:r>
        <w:rPr>
          <w:rFonts w:eastAsia="Times New Roman" w:cs="Times New Roman"/>
          <w:color w:val="auto"/>
          <w:kern w:val="0"/>
          <w:sz w:val="24"/>
          <w:szCs w:val="20"/>
          <w:lang w:val="fr-FR" w:eastAsia="zh-CN" w:bidi="ar-SA"/>
        </w:rPr>
        <w:t xml:space="preserve">» génère les occurrences de prélèvement pour le triathlon et le laboratoire sélectionnés dans les deux critères de filtrage associés. Pour chaque occurrence de « Prélèvement » autant d’occurrences de « Taux » qu’il y a de produits dopants doivent être créée avec une valeur </w:t>
      </w:r>
      <w:r>
        <w:rPr>
          <w:rFonts w:eastAsia="Times New Roman" w:cs="Times New Roman"/>
          <w:b/>
          <w:bCs/>
          <w:color w:val="auto"/>
          <w:kern w:val="0"/>
          <w:sz w:val="24"/>
          <w:szCs w:val="20"/>
          <w:lang w:val="fr-FR" w:eastAsia="zh-CN" w:bidi="ar-SA"/>
        </w:rPr>
        <w:t>null</w:t>
      </w:r>
      <w:r>
        <w:rPr>
          <w:rFonts w:eastAsia="Times New Roman" w:cs="Times New Roman"/>
          <w:color w:val="auto"/>
          <w:kern w:val="0"/>
          <w:sz w:val="24"/>
          <w:szCs w:val="20"/>
          <w:lang w:val="fr-FR" w:eastAsia="zh-CN" w:bidi="ar-SA"/>
        </w:rPr>
        <w:t xml:space="preserve"> pour le champ «</w:t>
      </w:r>
      <w:r>
        <w:rPr>
          <w:rFonts w:eastAsia="Times New Roman" w:cs="Times New Roman"/>
          <w:b/>
          <w:bCs/>
          <w:color w:val="auto"/>
          <w:kern w:val="0"/>
          <w:sz w:val="24"/>
          <w:szCs w:val="20"/>
          <w:lang w:val="fr-FR" w:eastAsia="zh-CN" w:bidi="ar-SA"/>
        </w:rPr>
        <w:t> mesure </w:t>
      </w:r>
      <w:r>
        <w:rPr>
          <w:rFonts w:eastAsia="Times New Roman" w:cs="Times New Roman"/>
          <w:color w:val="auto"/>
          <w:kern w:val="0"/>
          <w:sz w:val="24"/>
          <w:szCs w:val="20"/>
          <w:lang w:val="fr-FR" w:eastAsia="zh-CN" w:bidi="ar-SA"/>
        </w:rPr>
        <w:t>» (cf. diagramme UML de classes) Cette valeur sera renseignée à l’issue de l’import des résultats d’analyse venant du laboratoire.</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117465" cy="518223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117465" cy="5182235"/>
                    </a:xfrm>
                    <a:prstGeom prst="rect">
                      <a:avLst/>
                    </a:prstGeom>
                    <a:noFill/>
                  </pic:spPr>
                </pic:pic>
              </a:graphicData>
            </a:graphic>
          </wp:anchor>
        </w:drawing>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ind w:hanging="709" w:left="2127" w:right="0"/>
        <w:rPr/>
      </w:pPr>
      <w:bookmarkStart w:id="42" w:name="__RefHeading___Toc2664_3387624137"/>
      <w:bookmarkEnd w:id="42"/>
      <w:r>
        <w:rPr/>
        <w:t>Formulaire de mise à jour d’un prélèvement</w:t>
      </w:r>
    </w:p>
    <w:p>
      <w:pPr>
        <w:pStyle w:val="Normal"/>
        <w:rPr/>
      </w:pPr>
      <w:r>
        <w:rPr/>
        <w:t xml:space="preserve">Ce formulaire permet de consulter les données d’un prélèvement ainsi que les valeurs des mesures. Ces dernières apparaissent en </w:t>
      </w:r>
      <w:r>
        <w:rPr>
          <w:b/>
          <w:bCs/>
        </w:rPr>
        <w:t>vert</w:t>
      </w:r>
      <w:r>
        <w:rPr/>
        <w:t xml:space="preserve"> quand elles sont inférieures au taux maximum du produit dopant concerné et en </w:t>
      </w:r>
      <w:r>
        <w:rPr>
          <w:b/>
          <w:bCs/>
        </w:rPr>
        <w:t>rouge</w:t>
      </w:r>
      <w:r>
        <w:rPr/>
        <w:t xml:space="preserve"> en cas de dépassement.</w:t>
      </w:r>
    </w:p>
    <w:p>
      <w:pPr>
        <w:pStyle w:val="Normal"/>
        <w:rPr/>
      </w:pPr>
      <w:r>
        <w:rPr/>
      </w:r>
    </w:p>
    <w:p>
      <w:pPr>
        <w:pStyle w:val="Normal"/>
        <w:rPr/>
      </w:pPr>
      <w:r>
        <w:rPr/>
        <w:t>Il permet aussi de créer un nouveau prélèvement pour un triathlète et un triathlon.</w:t>
      </w:r>
    </w:p>
    <w:p>
      <w:pPr>
        <w:pStyle w:val="Normal"/>
        <w:rPr/>
      </w:pPr>
      <w:r>
        <w:rPr/>
      </w:r>
    </w:p>
    <w:p>
      <w:pPr>
        <w:pStyle w:val="Normal"/>
        <w:rPr/>
      </w:pPr>
      <w:r>
        <w:rPr/>
        <w:t>Les champs «</w:t>
      </w:r>
      <w:r>
        <w:rPr>
          <w:b/>
          <w:bCs/>
        </w:rPr>
        <w:t> laboratoire </w:t>
      </w:r>
      <w:r>
        <w:rPr/>
        <w:t>», «</w:t>
      </w:r>
      <w:r>
        <w:rPr>
          <w:b/>
          <w:bCs/>
        </w:rPr>
        <w:t> triathlon </w:t>
      </w:r>
      <w:r>
        <w:rPr/>
        <w:t>» et «</w:t>
      </w:r>
      <w:r>
        <w:rPr>
          <w:b/>
          <w:bCs/>
        </w:rPr>
        <w:t> triathlète </w:t>
      </w:r>
      <w:r>
        <w:rPr/>
        <w:t>» sont renseignés automatiquement quand le formulaire est affiché à partir du formulaire « </w:t>
      </w:r>
      <w:r>
        <w:rPr>
          <w:b/>
          <w:bCs/>
        </w:rPr>
        <w:t>Liste des prélèvements</w:t>
      </w:r>
      <w:r>
        <w:rPr/>
        <w:t> ». Dans ce cas ils sont non modifiables.</w:t>
      </w:r>
    </w:p>
    <w:p>
      <w:pPr>
        <w:pStyle w:val="Normal"/>
        <w:rPr/>
      </w:pPr>
      <w:r>
        <w:rPr/>
      </w:r>
    </w:p>
    <w:p>
      <w:pPr>
        <w:pStyle w:val="Normal"/>
        <w:rPr/>
      </w:pPr>
      <w:r>
        <w:rPr/>
        <w:t>Dans le cas de la création d’un nouveau prélèvement, les champs mentionnés ci-dessus servent à sélectionner le laboratoire, le triathlon et le triathlète.</w:t>
      </w:r>
    </w:p>
    <w:p>
      <w:pPr>
        <w:pStyle w:val="Normal"/>
        <w:rPr/>
      </w:pPr>
      <w:r>
        <w:rPr/>
        <w:t>La valeur du champ «</w:t>
      </w:r>
      <w:r>
        <w:rPr>
          <w:b/>
          <w:bCs/>
        </w:rPr>
        <w:t> Id </w:t>
      </w:r>
      <w:r>
        <w:rPr/>
        <w:t xml:space="preserve">» est généré automatiquement. La date du prélèvement est définie </w:t>
      </w:r>
    </w:p>
    <w:p>
      <w:pPr>
        <w:pStyle w:val="Normal"/>
        <w:rPr/>
      </w:pPr>
      <w:r>
        <w:rPr/>
        <w:t>par la date du jour. Ces deux champs sont non modifiable.</w:t>
      </w:r>
    </w:p>
    <w:p>
      <w:pPr>
        <w:pStyle w:val="Normal"/>
        <w:rPr/>
      </w:pPr>
      <w:r>
        <w:rPr/>
      </w:r>
    </w:p>
    <w:p>
      <w:pPr>
        <w:pStyle w:val="Normal"/>
        <w:rPr/>
      </w:pPr>
      <w:r>
        <w:rPr/>
        <w:drawing>
          <wp:anchor behindDoc="0" distT="0" distB="0" distL="0" distR="0" simplePos="0" locked="0" layoutInCell="0" allowOverlap="1" relativeHeight="13">
            <wp:simplePos x="0" y="0"/>
            <wp:positionH relativeFrom="column">
              <wp:posOffset>50800</wp:posOffset>
            </wp:positionH>
            <wp:positionV relativeFrom="paragraph">
              <wp:posOffset>90805</wp:posOffset>
            </wp:positionV>
            <wp:extent cx="5760720" cy="274955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760720" cy="2749550"/>
                    </a:xfrm>
                    <a:prstGeom prst="rect">
                      <a:avLst/>
                    </a:prstGeom>
                    <a:noFill/>
                  </pic:spPr>
                </pic:pic>
              </a:graphicData>
            </a:graphic>
          </wp:anchor>
        </w:drawing>
      </w:r>
    </w:p>
    <w:p>
      <w:pPr>
        <w:pStyle w:val="Heading3"/>
        <w:ind w:hanging="709" w:left="2127" w:right="0"/>
        <w:rPr/>
      </w:pPr>
      <w:bookmarkStart w:id="43" w:name="__RefHeading___Toc2739_3387624137"/>
      <w:bookmarkEnd w:id="43"/>
      <w:r>
        <w:rPr/>
        <w:t>Formulaire de mise à jour des produits dopants.</w:t>
      </w:r>
    </w:p>
    <w:p>
      <w:pPr>
        <w:pStyle w:val="Normal"/>
        <w:rPr/>
      </w:pPr>
      <w:r>
        <w:rPr/>
        <w:t>Ce formulaire affiche la liste des produits dopants analysés dans le cadre d’un contr</w:t>
      </w:r>
      <w:r>
        <w:rPr>
          <w:rFonts w:eastAsia="Times New Roman" w:cs="Times New Roman"/>
          <w:color w:val="auto"/>
          <w:kern w:val="0"/>
          <w:sz w:val="24"/>
          <w:szCs w:val="20"/>
          <w:lang w:val="fr-FR" w:eastAsia="zh-CN" w:bidi="ar-SA"/>
        </w:rPr>
        <w:t>ôle anti dopage sous la forme tabulaire.</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3606800" cy="236474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3606800" cy="236474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La colonne </w:t>
      </w:r>
      <w:r>
        <w:rPr>
          <w:b/>
          <w:bCs/>
        </w:rPr>
        <w:t>Action</w:t>
      </w:r>
      <w:r>
        <w:rPr/>
        <w:t xml:space="preserve"> affiche les ic</w:t>
      </w:r>
      <w:r>
        <w:rPr>
          <w:rFonts w:eastAsia="Times New Roman" w:cs="Times New Roman"/>
          <w:color w:val="auto"/>
          <w:kern w:val="0"/>
          <w:sz w:val="24"/>
          <w:szCs w:val="20"/>
          <w:lang w:val="fr-FR" w:eastAsia="zh-CN" w:bidi="ar-SA"/>
        </w:rPr>
        <w:t>ônes permettant de créer ou supprimer un produit ou d’enregistrer des modifications sur un produit existant.</w:t>
      </w:r>
    </w:p>
    <w:p>
      <w:pPr>
        <w:pStyle w:val="Heading3"/>
        <w:ind w:hanging="709" w:left="2127" w:right="0"/>
        <w:rPr/>
      </w:pPr>
      <w:bookmarkStart w:id="44" w:name="__RefHeading___Toc2666_3387624137"/>
      <w:bookmarkEnd w:id="44"/>
      <w:r>
        <w:rPr/>
        <w:t>Formulaire à destination des laboratoires</w:t>
      </w:r>
    </w:p>
    <w:p>
      <w:pPr>
        <w:pStyle w:val="Normal"/>
        <w:rPr/>
      </w:pPr>
      <w:r>
        <w:rPr>
          <w:rFonts w:eastAsia="Times New Roman" w:cs="Times New Roman"/>
          <w:color w:val="auto"/>
          <w:kern w:val="0"/>
          <w:sz w:val="24"/>
          <w:szCs w:val="20"/>
          <w:lang w:val="fr-FR" w:eastAsia="zh-CN" w:bidi="ar-SA"/>
        </w:rPr>
        <w:t xml:space="preserve">Quand un laboratoire se connecte à l’application </w:t>
      </w:r>
      <w:r>
        <w:rPr>
          <w:rFonts w:eastAsia="Times New Roman" w:cs="Times New Roman"/>
          <w:b/>
          <w:bCs/>
          <w:color w:val="auto"/>
          <w:kern w:val="0"/>
          <w:sz w:val="24"/>
          <w:szCs w:val="20"/>
          <w:lang w:val="fr-FR" w:eastAsia="zh-CN" w:bidi="ar-SA"/>
        </w:rPr>
        <w:t>Ctrl-Triathlon</w:t>
      </w:r>
      <w:r>
        <w:rPr>
          <w:rFonts w:eastAsia="Times New Roman" w:cs="Times New Roman"/>
          <w:color w:val="auto"/>
          <w:kern w:val="0"/>
          <w:sz w:val="24"/>
          <w:szCs w:val="20"/>
          <w:lang w:val="fr-FR" w:eastAsia="zh-CN" w:bidi="ar-SA"/>
        </w:rPr>
        <w:t xml:space="preserve"> il arrive sur un formulaire qui propose trois boutons. </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Le premier « </w:t>
      </w:r>
      <w:r>
        <w:rPr>
          <w:rFonts w:eastAsia="Times New Roman" w:cs="Times New Roman"/>
          <w:b/>
          <w:bCs/>
          <w:color w:val="auto"/>
          <w:kern w:val="0"/>
          <w:sz w:val="24"/>
          <w:szCs w:val="20"/>
          <w:lang w:val="fr-FR" w:eastAsia="zh-CN" w:bidi="ar-SA"/>
        </w:rPr>
        <w:t>Télécharger des prélèvements</w:t>
      </w:r>
      <w:r>
        <w:rPr>
          <w:rFonts w:eastAsia="Times New Roman" w:cs="Times New Roman"/>
          <w:color w:val="auto"/>
          <w:kern w:val="0"/>
          <w:sz w:val="24"/>
          <w:szCs w:val="20"/>
          <w:lang w:val="fr-FR" w:eastAsia="zh-CN" w:bidi="ar-SA"/>
        </w:rPr>
        <w:t> » permet de télécharger les prélèvements à analyser dans un fichier au format JSON.</w:t>
      </w:r>
    </w:p>
    <w:p>
      <w:pPr>
        <w:pStyle w:val="Normal"/>
        <w:rPr/>
      </w:pPr>
      <w:r>
        <w:rPr>
          <w:rFonts w:eastAsia="Times New Roman" w:cs="Times New Roman"/>
          <w:color w:val="auto"/>
          <w:kern w:val="0"/>
          <w:sz w:val="24"/>
          <w:szCs w:val="20"/>
          <w:lang w:val="fr-FR" w:eastAsia="zh-CN" w:bidi="ar-SA"/>
        </w:rPr>
        <w:t>Le formulaire doit afficher des messages indiquant s’il y a des prélèvements en attente de téléchargement et permettant de connaître l’état du téléchargement et son succès.</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Le deuxième bouton «</w:t>
      </w:r>
      <w:r>
        <w:rPr>
          <w:rFonts w:eastAsia="Times New Roman" w:cs="Times New Roman"/>
          <w:b/>
          <w:bCs/>
          <w:color w:val="auto"/>
          <w:kern w:val="0"/>
          <w:sz w:val="24"/>
          <w:szCs w:val="20"/>
          <w:lang w:val="fr-FR" w:eastAsia="zh-CN" w:bidi="ar-SA"/>
        </w:rPr>
        <w:t>Sélectionner un fichier</w:t>
      </w:r>
      <w:r>
        <w:rPr>
          <w:rFonts w:eastAsia="Times New Roman" w:cs="Times New Roman"/>
          <w:color w:val="auto"/>
          <w:kern w:val="0"/>
          <w:sz w:val="24"/>
          <w:szCs w:val="20"/>
          <w:lang w:val="fr-FR" w:eastAsia="zh-CN" w:bidi="ar-SA"/>
        </w:rPr>
        <w:t>» permet de sélectionner un fichier JSON avec les mesures et le troisième « </w:t>
      </w:r>
      <w:r>
        <w:rPr>
          <w:rFonts w:eastAsia="Times New Roman" w:cs="Times New Roman"/>
          <w:b/>
          <w:bCs/>
          <w:color w:val="auto"/>
          <w:kern w:val="0"/>
          <w:sz w:val="24"/>
          <w:szCs w:val="20"/>
          <w:lang w:val="fr-FR" w:eastAsia="zh-CN" w:bidi="ar-SA"/>
        </w:rPr>
        <w:t>Envoyer</w:t>
      </w:r>
      <w:r>
        <w:rPr>
          <w:rFonts w:eastAsia="Times New Roman" w:cs="Times New Roman"/>
          <w:color w:val="auto"/>
          <w:kern w:val="0"/>
          <w:sz w:val="24"/>
          <w:szCs w:val="20"/>
          <w:lang w:val="fr-FR" w:eastAsia="zh-CN" w:bidi="ar-SA"/>
        </w:rPr>
        <w:t> » d’envoyer le fichier.</w:t>
      </w:r>
    </w:p>
    <w:p>
      <w:pPr>
        <w:pStyle w:val="Normal"/>
        <w:rPr/>
      </w:pPr>
      <w:r>
        <w:rPr>
          <w:rFonts w:eastAsia="Times New Roman" w:cs="Times New Roman"/>
          <w:color w:val="auto"/>
          <w:kern w:val="0"/>
          <w:sz w:val="24"/>
          <w:szCs w:val="20"/>
          <w:lang w:val="fr-FR" w:eastAsia="zh-CN" w:bidi="ar-SA"/>
        </w:rPr>
        <w:t xml:space="preserve">Le formulaire doit afficher des messages permettant de connaître l’état de l’envoi et son succès. </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 xml:space="preserve">Vous développerez un module spécial de test permettant de simuler la génération d’un lot de prélèvements, son téléchargement par un laboratoire et le renvoie du fichier de résultat. </w:t>
      </w:r>
    </w:p>
    <w:p>
      <w:pPr>
        <w:pStyle w:val="Heading2"/>
        <w:rPr/>
      </w:pPr>
      <w:bookmarkStart w:id="45" w:name="__RefHeading___Toc12049_21047479921"/>
      <w:bookmarkEnd w:id="45"/>
      <w:r>
        <w:rPr/>
        <w:t>Modalités et consignes sur l’application Gtrl-Triathlon</w:t>
      </w:r>
    </w:p>
    <w:p>
      <w:pPr>
        <w:pStyle w:val="Normal"/>
        <w:rPr/>
      </w:pPr>
      <w:r>
        <w:rPr>
          <w:rFonts w:eastAsia="Times New Roman" w:cs="Times New Roman"/>
          <w:color w:val="auto"/>
          <w:kern w:val="0"/>
          <w:sz w:val="24"/>
          <w:szCs w:val="20"/>
          <w:lang w:val="fr-FR" w:eastAsia="zh-CN" w:bidi="ar-SA"/>
        </w:rPr>
        <w:t xml:space="preserve">Vous travaillerez à 3 ou 4 étudiants sur cette application et devrez rendre un produit fini fonctionnel répondant au cahier des charges ci-dessus. </w:t>
      </w:r>
    </w:p>
    <w:p>
      <w:pPr>
        <w:pStyle w:val="Heading3"/>
        <w:ind w:hanging="709" w:left="2127" w:right="0"/>
        <w:rPr/>
      </w:pPr>
      <w:bookmarkStart w:id="46" w:name="__RefHeading___Toc2741_3387624137"/>
      <w:bookmarkEnd w:id="46"/>
      <w:r>
        <w:rPr/>
        <w:t>Répartition des tâches</w:t>
      </w:r>
    </w:p>
    <w:p>
      <w:pPr>
        <w:pStyle w:val="Normal"/>
        <w:rPr/>
      </w:pPr>
      <w:r>
        <w:rPr>
          <w:rFonts w:eastAsia="Times New Roman" w:cs="Times New Roman"/>
          <w:color w:val="auto"/>
          <w:kern w:val="0"/>
          <w:sz w:val="24"/>
          <w:szCs w:val="20"/>
          <w:lang w:val="fr-FR" w:eastAsia="zh-CN" w:bidi="ar-SA"/>
        </w:rPr>
        <w:t xml:space="preserve">Un des 3 ou 4 étudiants est désigné par le groupe comme chef du projet </w:t>
      </w:r>
      <w:r>
        <w:rPr>
          <w:rFonts w:eastAsia="Times New Roman" w:cs="Times New Roman"/>
          <w:b/>
          <w:bCs/>
          <w:color w:val="auto"/>
          <w:kern w:val="0"/>
          <w:sz w:val="24"/>
          <w:szCs w:val="20"/>
          <w:lang w:val="fr-FR" w:eastAsia="zh-CN" w:bidi="ar-SA"/>
        </w:rPr>
        <w:t>Gtrl-Triathlon</w:t>
      </w:r>
      <w:r>
        <w:rPr>
          <w:rFonts w:eastAsia="Times New Roman" w:cs="Times New Roman"/>
          <w:color w:val="auto"/>
          <w:kern w:val="0"/>
          <w:sz w:val="24"/>
          <w:szCs w:val="20"/>
          <w:lang w:val="fr-FR" w:eastAsia="zh-CN" w:bidi="ar-SA"/>
        </w:rPr>
        <w:t>. Ce dernier à la charge d’initier le projet et de créer un dépôt GIT et de centraliser tous les développements associés à l’application. Il confit aux autres membres du groupe une partie du développement de l’application. Un étudiant ne peut être nommé chef de projet que pour une seule application.</w:t>
      </w:r>
    </w:p>
    <w:p>
      <w:pPr>
        <w:pStyle w:val="Heading1"/>
        <w:rPr/>
      </w:pPr>
      <w:bookmarkStart w:id="47" w:name="__RefHeading___Toc2668_3387624137"/>
      <w:bookmarkEnd w:id="47"/>
      <w:r>
        <w:rPr/>
        <w:t>Application Triathlon</w:t>
      </w:r>
    </w:p>
    <w:p>
      <w:pPr>
        <w:pStyle w:val="Normal"/>
        <w:rPr/>
      </w:pPr>
      <w:r>
        <w:rPr/>
        <w:t>Cette application est une WEB application destinée aux triathlètes. Elle propose après la création d’un compte ou une connexion d’accéder au planning des triathlons organisés, de s’inscrire à un triathlon et de consulter les résultats et classements des triathlons.</w:t>
      </w:r>
    </w:p>
    <w:p>
      <w:pPr>
        <w:pStyle w:val="Normal"/>
        <w:rPr/>
      </w:pPr>
      <w:r>
        <w:rPr/>
      </w:r>
    </w:p>
    <w:p>
      <w:pPr>
        <w:pStyle w:val="Normal"/>
        <w:rPr/>
      </w:pPr>
      <w:r>
        <w:rPr/>
        <w:t xml:space="preserve">Cette application sera utilisée à partir d’un smartphone et devra en posséder toutes les caractéristiques notamment </w:t>
      </w:r>
      <w:r>
        <w:rPr>
          <w:rFonts w:eastAsia="Times New Roman" w:cs="Times New Roman"/>
          <w:color w:val="auto"/>
          <w:kern w:val="0"/>
          <w:sz w:val="24"/>
          <w:szCs w:val="20"/>
          <w:lang w:val="fr-FR" w:eastAsia="zh-CN" w:bidi="ar-SA"/>
        </w:rPr>
        <w:t>être « responsive » c’est à dire adapter automatiquement son affichage à la taille et l’orientation de l’écran et proposer un « look » et des contrôles (bouton, input box, liste déroulante) conformes au style du téléphone utilisé. Elle devra fonctionner sur les téléphones équipés d’un OS Androïd et IOS.</w:t>
      </w:r>
    </w:p>
    <w:p>
      <w:pPr>
        <w:pStyle w:val="Heading2"/>
        <w:rPr/>
      </w:pPr>
      <w:bookmarkStart w:id="48" w:name="__RefHeading___Toc2670_3387624137"/>
      <w:bookmarkEnd w:id="48"/>
      <w:r>
        <w:rPr/>
        <w:t>Modalités et attendus pour le développement de l’application Triathlon.</w:t>
      </w:r>
    </w:p>
    <w:p>
      <w:pPr>
        <w:pStyle w:val="Normal"/>
        <w:rPr/>
      </w:pPr>
      <w:r>
        <w:rPr>
          <w:rFonts w:eastAsia="Times New Roman" w:cs="Times New Roman"/>
          <w:color w:val="auto"/>
          <w:kern w:val="0"/>
          <w:sz w:val="24"/>
          <w:szCs w:val="20"/>
          <w:lang w:val="fr-FR" w:eastAsia="zh-CN" w:bidi="ar-SA"/>
        </w:rPr>
        <w:t>Cette application devra accéder aux données stockées dans la base de données hébergée sur le serveur SQL SERVER de manière sécurisée via un serveur REST. Vous pouvez reprendre ce qui a été réalisé en TP ou bien utiliser une libraire existante comme Express.</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L’application devra imposer à ses utilisateurs la création d’un compte avec mot de passe et gérer la connexion de ces derniers.</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 xml:space="preserve">Vous développerez cette application en utilisant obligatoirement l’un des frameworks « frontend » de la liste :  </w:t>
      </w:r>
      <w:r>
        <w:rPr>
          <w:rFonts w:eastAsia="Times New Roman" w:cs="Times New Roman"/>
          <w:b/>
          <w:bCs/>
          <w:color w:val="auto"/>
          <w:kern w:val="0"/>
          <w:sz w:val="24"/>
          <w:szCs w:val="20"/>
          <w:lang w:val="fr-FR" w:eastAsia="zh-CN" w:bidi="ar-SA"/>
        </w:rPr>
        <w:t>Vue</w:t>
      </w:r>
      <w:r>
        <w:rPr>
          <w:rFonts w:eastAsia="Times New Roman" w:cs="Times New Roman"/>
          <w:color w:val="auto"/>
          <w:kern w:val="0"/>
          <w:sz w:val="24"/>
          <w:szCs w:val="20"/>
          <w:lang w:val="fr-FR" w:eastAsia="zh-CN" w:bidi="ar-SA"/>
        </w:rPr>
        <w:t xml:space="preserve">, </w:t>
      </w:r>
      <w:r>
        <w:rPr>
          <w:rFonts w:eastAsia="Times New Roman" w:cs="Times New Roman"/>
          <w:b/>
          <w:bCs/>
          <w:color w:val="auto"/>
          <w:kern w:val="0"/>
          <w:sz w:val="24"/>
          <w:szCs w:val="20"/>
          <w:lang w:val="fr-FR" w:eastAsia="zh-CN" w:bidi="ar-SA"/>
        </w:rPr>
        <w:t>React</w:t>
      </w:r>
      <w:r>
        <w:rPr>
          <w:rFonts w:eastAsia="Times New Roman" w:cs="Times New Roman"/>
          <w:color w:val="auto"/>
          <w:kern w:val="0"/>
          <w:sz w:val="24"/>
          <w:szCs w:val="20"/>
          <w:lang w:val="fr-FR" w:eastAsia="zh-CN" w:bidi="ar-SA"/>
        </w:rPr>
        <w:t xml:space="preserve"> ou </w:t>
      </w:r>
      <w:r>
        <w:rPr>
          <w:rFonts w:eastAsia="Times New Roman" w:cs="Times New Roman"/>
          <w:b/>
          <w:bCs/>
          <w:color w:val="auto"/>
          <w:kern w:val="0"/>
          <w:sz w:val="24"/>
          <w:szCs w:val="20"/>
          <w:lang w:val="fr-FR" w:eastAsia="zh-CN" w:bidi="ar-SA"/>
        </w:rPr>
        <w:t>Angular</w:t>
      </w:r>
      <w:r>
        <w:rPr>
          <w:rFonts w:eastAsia="Times New Roman" w:cs="Times New Roman"/>
          <w:color w:val="auto"/>
          <w:kern w:val="0"/>
          <w:sz w:val="24"/>
          <w:szCs w:val="20"/>
          <w:lang w:val="fr-FR" w:eastAsia="zh-CN" w:bidi="ar-SA"/>
        </w:rPr>
        <w:t xml:space="preserve">. Vous utiliserez la dernière version proposée. Pour obtenir un « look » d’application téléphonique vous pouvez utiliser la librairie </w:t>
      </w:r>
      <w:r>
        <w:rPr>
          <w:rFonts w:eastAsia="Times New Roman" w:cs="Times New Roman"/>
          <w:b/>
          <w:bCs/>
          <w:color w:val="auto"/>
          <w:kern w:val="0"/>
          <w:sz w:val="24"/>
          <w:szCs w:val="20"/>
          <w:lang w:val="fr-FR" w:eastAsia="zh-CN" w:bidi="ar-SA"/>
        </w:rPr>
        <w:t>Ionic</w:t>
      </w:r>
      <w:r>
        <w:rPr>
          <w:rFonts w:eastAsia="Times New Roman" w:cs="Times New Roman"/>
          <w:color w:val="auto"/>
          <w:kern w:val="0"/>
          <w:sz w:val="24"/>
          <w:szCs w:val="20"/>
          <w:lang w:val="fr-FR" w:eastAsia="zh-CN" w:bidi="ar-SA"/>
        </w:rPr>
        <w:t xml:space="preserve"> et pour la réalisation d’un package installable sur Android il existe de nombreux outils et tutoriels.</w:t>
      </w:r>
    </w:p>
    <w:p>
      <w:pPr>
        <w:pStyle w:val="Heading2"/>
        <w:rPr/>
      </w:pPr>
      <w:bookmarkStart w:id="49" w:name="__RefHeading___Toc2672_3387624137"/>
      <w:bookmarkEnd w:id="49"/>
      <w:r>
        <w:rPr/>
        <w:t>Description des fonctionnalités de l’application</w:t>
      </w:r>
    </w:p>
    <w:p>
      <w:pPr>
        <w:pStyle w:val="Normal"/>
        <w:rPr/>
      </w:pPr>
      <w:r>
        <w:rPr/>
        <w:t>L’application est articulée autour d’une page principale qui affiche le planning des triathlons passés et à venir et d’une page de mise à jour des informations de l’utilisateur accessible à partir d’un menu.</w:t>
      </w:r>
    </w:p>
    <w:p>
      <w:pPr>
        <w:pStyle w:val="Heading3"/>
        <w:ind w:hanging="709" w:left="2127" w:right="0"/>
        <w:rPr/>
      </w:pPr>
      <w:bookmarkStart w:id="50" w:name="__RefHeading___Toc2674_3387624137"/>
      <w:bookmarkEnd w:id="50"/>
      <w:r>
        <w:rPr/>
        <w:t>Ouverture de l’application</w:t>
      </w:r>
    </w:p>
    <w:p>
      <w:pPr>
        <w:pStyle w:val="Normal"/>
        <w:rPr/>
      </w:pPr>
      <w:r>
        <w:rPr>
          <w:rFonts w:eastAsia="Times New Roman" w:cs="Times New Roman"/>
          <w:color w:val="auto"/>
          <w:kern w:val="0"/>
          <w:sz w:val="24"/>
          <w:szCs w:val="20"/>
          <w:lang w:val="fr-FR" w:eastAsia="zh-CN" w:bidi="ar-SA"/>
        </w:rPr>
        <w:t xml:space="preserve">A l’ouverture de l’application, celle-ci propose de s’authentifier ou de créer un compte. Une fois l’utilisateur connecté, l’application affiche le planning des triathlons passés et à venir dans une page déroulante. </w:t>
      </w:r>
    </w:p>
    <w:p>
      <w:pPr>
        <w:pStyle w:val="Heading3"/>
        <w:ind w:hanging="709" w:left="2127" w:right="0"/>
        <w:rPr/>
      </w:pPr>
      <w:bookmarkStart w:id="51" w:name="__RefHeading___Toc2676_3387624137"/>
      <w:bookmarkEnd w:id="51"/>
      <w:r>
        <w:rPr/>
        <w:t xml:space="preserve">Page du planning </w:t>
      </w:r>
    </w:p>
    <w:p>
      <w:pPr>
        <w:pStyle w:val="Normal"/>
        <w:rPr/>
      </w:pPr>
      <w:r>
        <w:rPr>
          <w:rFonts w:eastAsia="Times New Roman" w:cs="Times New Roman"/>
          <w:color w:val="auto"/>
          <w:kern w:val="0"/>
          <w:sz w:val="24"/>
          <w:szCs w:val="20"/>
          <w:lang w:val="fr-FR" w:eastAsia="zh-CN" w:bidi="ar-SA"/>
        </w:rPr>
        <w:t>Cette page est composée de deux onglets : « Compétitions » et  « Filtre »</w:t>
      </w:r>
    </w:p>
    <w:p>
      <w:pPr>
        <w:pStyle w:val="Normal"/>
        <w:rPr/>
      </w:pPr>
      <w:r>
        <w:rPr>
          <w:rFonts w:eastAsia="Times New Roman" w:cs="Times New Roman"/>
          <w:color w:val="auto"/>
          <w:kern w:val="0"/>
          <w:sz w:val="24"/>
          <w:szCs w:val="20"/>
          <w:lang w:val="fr-FR" w:eastAsia="zh-CN" w:bidi="ar-SA"/>
        </w:rPr>
        <w:t xml:space="preserve">Le premier onglet, visible par défaut, visualise le planning des triathlons à venir de manière « scrollable » par ordre croissant de date postérieures à la date courante sous la forme d’une liste déroulante. Elle affiche les caractéristiques de chaque triathlon, nom, lieu, date et type. </w:t>
      </w:r>
    </w:p>
    <w:p>
      <w:pPr>
        <w:pStyle w:val="Normal"/>
        <w:rPr/>
      </w:pPr>
      <w:r>
        <w:rPr>
          <w:rFonts w:eastAsia="Times New Roman" w:cs="Times New Roman"/>
          <w:color w:val="auto"/>
          <w:kern w:val="0"/>
          <w:sz w:val="24"/>
          <w:szCs w:val="20"/>
          <w:lang w:val="fr-FR" w:eastAsia="zh-CN" w:bidi="ar-SA"/>
        </w:rPr>
        <w:t>Un champ particulier associé à chaque triathlon affiché permettra de signaler à l’utilisateur s’il est déjà inscrit ou non à ce triathlon.</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Le deuxième onglet «</w:t>
      </w:r>
      <w:r>
        <w:rPr>
          <w:rFonts w:eastAsia="Times New Roman" w:cs="Times New Roman"/>
          <w:b/>
          <w:bCs/>
          <w:color w:val="auto"/>
          <w:kern w:val="0"/>
          <w:sz w:val="24"/>
          <w:szCs w:val="20"/>
          <w:lang w:val="fr-FR" w:eastAsia="zh-CN" w:bidi="ar-SA"/>
        </w:rPr>
        <w:t> Filtre </w:t>
      </w:r>
      <w:r>
        <w:rPr>
          <w:rFonts w:eastAsia="Times New Roman" w:cs="Times New Roman"/>
          <w:color w:val="auto"/>
          <w:kern w:val="0"/>
          <w:sz w:val="24"/>
          <w:szCs w:val="20"/>
          <w:lang w:val="fr-FR" w:eastAsia="zh-CN" w:bidi="ar-SA"/>
        </w:rPr>
        <w:t xml:space="preserve">» permet de faire apparaître des options de filtrage pour le planning où l’utilisateur peut ajouter des critères de filtrage concernant le lieu, le type, les dénivelés minimum et maximum des épreuves de course à pieds et de cyclisme, la pente minimale et maximale, la température minimale et maximale de l’eau pour la natation et s’il est inscrit ou non. </w:t>
      </w:r>
    </w:p>
    <w:p>
      <w:pPr>
        <w:pStyle w:val="Normal"/>
        <w:rPr/>
      </w:pPr>
      <w:r>
        <w:rPr>
          <w:rFonts w:eastAsia="Times New Roman" w:cs="Times New Roman"/>
          <w:color w:val="auto"/>
          <w:kern w:val="0"/>
          <w:sz w:val="24"/>
          <w:szCs w:val="20"/>
          <w:lang w:val="fr-FR" w:eastAsia="zh-CN" w:bidi="ar-SA"/>
        </w:rPr>
        <w:t>Une case à cocher permet d’activer ou non ces critères. L’ensemble de ces critères seront enregistrés dans le « local storage » de manière à ne pas être obligé de les redéfinir à la prochaine connexion.</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Par défaut le premier triathlon affiché dans le planning est celui le plus proche dans le futur mais un scrolling vers le bas permet de remonter dans le passé et de visualiser les triathlons qui ont déjà eu lieu.</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L’utilisateur peut accéder au détail d’un triathlon en cliquant sur ce dernier dans la liste du planning.</w:t>
      </w:r>
    </w:p>
    <w:p>
      <w:pPr>
        <w:pStyle w:val="Heading3"/>
        <w:ind w:hanging="709" w:left="2127" w:right="0"/>
        <w:rPr/>
      </w:pPr>
      <w:bookmarkStart w:id="52" w:name="__RefHeading___Toc2678_3387624137"/>
      <w:bookmarkEnd w:id="52"/>
      <w:r>
        <w:rPr/>
        <w:t>Page de détail d’un triathlon</w:t>
      </w:r>
    </w:p>
    <w:p>
      <w:pPr>
        <w:pStyle w:val="Normal"/>
        <w:rPr/>
      </w:pPr>
      <w:r>
        <w:rPr>
          <w:rFonts w:eastAsia="Times New Roman" w:cs="Times New Roman"/>
          <w:color w:val="auto"/>
          <w:kern w:val="0"/>
          <w:sz w:val="24"/>
          <w:szCs w:val="20"/>
          <w:lang w:val="fr-FR" w:eastAsia="zh-CN" w:bidi="ar-SA"/>
        </w:rPr>
        <w:t>Cette page est composée de quatre onglets, le premier affichant le détail des épreuves, le deuxième affichant la liste des triathlètes inscrits, le troisième permet de gérer son inscription et le quatrième affiche les résultats.</w:t>
      </w:r>
    </w:p>
    <w:p>
      <w:pPr>
        <w:pStyle w:val="Heading4"/>
        <w:ind w:hanging="482" w:left="482" w:right="0"/>
        <w:rPr/>
      </w:pPr>
      <w:bookmarkStart w:id="53" w:name="__RefHeading___Toc2680_3387624137"/>
      <w:bookmarkEnd w:id="53"/>
      <w:r>
        <w:rPr>
          <w:rFonts w:eastAsia="Times New Roman" w:cs="Times New Roman" w:ascii="Times New Roman" w:hAnsi="Times New Roman"/>
          <w:color w:val="auto"/>
          <w:kern w:val="0"/>
          <w:sz w:val="24"/>
          <w:szCs w:val="20"/>
          <w:lang w:val="fr-FR" w:eastAsia="zh-CN" w:bidi="ar-SA"/>
        </w:rPr>
        <w:t>Onglet « Détail des épreuves »</w:t>
      </w:r>
    </w:p>
    <w:p>
      <w:pPr>
        <w:pStyle w:val="Normal"/>
        <w:rPr/>
      </w:pPr>
      <w:r>
        <w:rPr>
          <w:rFonts w:eastAsia="Times New Roman" w:cs="Times New Roman"/>
          <w:color w:val="auto"/>
          <w:kern w:val="0"/>
          <w:sz w:val="24"/>
          <w:szCs w:val="20"/>
          <w:lang w:val="fr-FR" w:eastAsia="zh-CN" w:bidi="ar-SA"/>
        </w:rPr>
        <w:t>Le premier onglet affiche le détail des épreuves du triathlon</w:t>
      </w:r>
    </w:p>
    <w:p>
      <w:pPr>
        <w:pStyle w:val="Heading4"/>
        <w:ind w:hanging="482" w:left="482" w:right="0"/>
        <w:rPr/>
      </w:pPr>
      <w:bookmarkStart w:id="54" w:name="__RefHeading___Toc2682_3387624137"/>
      <w:bookmarkEnd w:id="54"/>
      <w:r>
        <w:rPr/>
        <w:t>Onglet « Liste des participants »</w:t>
      </w:r>
    </w:p>
    <w:p>
      <w:pPr>
        <w:pStyle w:val="Normal"/>
        <w:rPr/>
      </w:pPr>
      <w:r>
        <w:rPr>
          <w:rFonts w:eastAsia="Times New Roman" w:cs="Times New Roman"/>
          <w:color w:val="auto"/>
          <w:kern w:val="0"/>
          <w:sz w:val="24"/>
          <w:szCs w:val="20"/>
          <w:lang w:val="fr-FR" w:eastAsia="zh-CN" w:bidi="ar-SA"/>
        </w:rPr>
        <w:t>Le deuxième affiche la liste des triathlètes déjà inscrits : n° de dossard, nom, prénom, sexe, catégorie et ville de résidence triés par sexe, nom et prénom d’ordre alphabétique croissant. Cet onglet propose un champ de recherche sur le n° de dossard.</w:t>
      </w:r>
    </w:p>
    <w:p>
      <w:pPr>
        <w:pStyle w:val="Heading4"/>
        <w:ind w:hanging="482" w:left="482" w:right="0"/>
        <w:rPr/>
      </w:pPr>
      <w:bookmarkStart w:id="55" w:name="__RefHeading___Toc2684_3387624137"/>
      <w:bookmarkEnd w:id="55"/>
      <w:r>
        <w:rPr>
          <w:rFonts w:eastAsia="Times New Roman" w:cs="Times New Roman" w:ascii="Times New Roman" w:hAnsi="Times New Roman"/>
          <w:color w:val="auto"/>
          <w:kern w:val="0"/>
          <w:sz w:val="24"/>
          <w:szCs w:val="20"/>
          <w:lang w:val="fr-FR" w:eastAsia="zh-CN" w:bidi="ar-SA"/>
        </w:rPr>
        <w:t>Onglet « Inscription »</w:t>
      </w:r>
    </w:p>
    <w:p>
      <w:pPr>
        <w:pStyle w:val="Normal"/>
        <w:rPr/>
      </w:pPr>
      <w:r>
        <w:rPr>
          <w:rFonts w:eastAsia="Times New Roman" w:cs="Times New Roman"/>
          <w:color w:val="auto"/>
          <w:kern w:val="0"/>
          <w:sz w:val="24"/>
          <w:szCs w:val="20"/>
          <w:lang w:val="fr-FR" w:eastAsia="zh-CN" w:bidi="ar-SA"/>
        </w:rPr>
        <w:t>Le troisième onglet permet à l’utilisateur de s’inscrire ou de modifier son inscription au triathlon. Il affiche tous les champs associés à une inscription plus un bouton « S’inscrire » pour une nouvelle inscription ou trois boutons « Valider », «Annuler » et « Forfait » pour enregistrer une modification, supprimer l’inscription et déclarer forfait. Le n° de dossard est généré automatiquement et ne peut pas être modifier.</w:t>
      </w:r>
    </w:p>
    <w:p>
      <w:pPr>
        <w:pStyle w:val="Heading4"/>
        <w:ind w:hanging="482" w:left="482" w:right="0"/>
        <w:rPr/>
      </w:pPr>
      <w:bookmarkStart w:id="56" w:name="__RefHeading___Toc2686_3387624137"/>
      <w:bookmarkEnd w:id="56"/>
      <w:r>
        <w:rPr>
          <w:rFonts w:eastAsia="Times New Roman" w:cs="Times New Roman" w:ascii="Times New Roman" w:hAnsi="Times New Roman"/>
          <w:color w:val="auto"/>
          <w:kern w:val="0"/>
          <w:sz w:val="24"/>
          <w:szCs w:val="20"/>
          <w:lang w:val="fr-FR" w:eastAsia="zh-CN" w:bidi="ar-SA"/>
        </w:rPr>
        <w:t>Onglet « Résultats »</w:t>
      </w:r>
    </w:p>
    <w:p>
      <w:pPr>
        <w:pStyle w:val="Normal"/>
        <w:rPr/>
      </w:pPr>
      <w:r>
        <w:rPr>
          <w:rFonts w:eastAsia="Times New Roman" w:cs="Times New Roman"/>
          <w:color w:val="auto"/>
          <w:kern w:val="0"/>
          <w:sz w:val="24"/>
          <w:szCs w:val="20"/>
          <w:lang w:val="fr-FR" w:eastAsia="zh-CN" w:bidi="ar-SA"/>
        </w:rPr>
        <w:t>Le quatrième onglet permet d’afficher la liste des résultats : temps et classement de tous les triathlètes inscrits à ce triathlon. L’affichage est trié par sexe et par ordre croissant de classement.</w:t>
      </w:r>
    </w:p>
    <w:p>
      <w:pPr>
        <w:pStyle w:val="Heading2"/>
        <w:rPr/>
      </w:pPr>
      <w:bookmarkStart w:id="57" w:name="__RefHeading___Toc12049_210474799211"/>
      <w:bookmarkEnd w:id="57"/>
      <w:r>
        <w:rPr/>
        <w:t>Modalités et consignes sur l’application Triathlète</w:t>
      </w:r>
    </w:p>
    <w:p>
      <w:pPr>
        <w:pStyle w:val="Normal"/>
        <w:rPr/>
      </w:pPr>
      <w:r>
        <w:rPr>
          <w:rFonts w:eastAsia="Times New Roman" w:cs="Times New Roman"/>
          <w:color w:val="auto"/>
          <w:kern w:val="0"/>
          <w:sz w:val="24"/>
          <w:szCs w:val="20"/>
          <w:lang w:val="fr-FR" w:eastAsia="zh-CN" w:bidi="ar-SA"/>
        </w:rPr>
        <w:t xml:space="preserve">Vous travaillerez à 3 ou 4 étudiants sur cette application et devrez rendre un produit fini fonctionnel répondant au cahier des charges ci-dessus. </w:t>
      </w:r>
    </w:p>
    <w:p>
      <w:pPr>
        <w:pStyle w:val="Heading3"/>
        <w:ind w:hanging="709" w:left="2127" w:right="0"/>
        <w:rPr/>
      </w:pPr>
      <w:bookmarkStart w:id="58" w:name="__RefHeading___Toc2743_3387624137"/>
      <w:bookmarkEnd w:id="58"/>
      <w:r>
        <w:rPr/>
        <w:t>Répartition des tâches</w:t>
      </w:r>
    </w:p>
    <w:p>
      <w:pPr>
        <w:pStyle w:val="Normal"/>
        <w:rPr/>
      </w:pPr>
      <w:r>
        <w:rPr>
          <w:rFonts w:eastAsia="Times New Roman" w:cs="Times New Roman"/>
          <w:color w:val="auto"/>
          <w:kern w:val="0"/>
          <w:sz w:val="24"/>
          <w:szCs w:val="20"/>
          <w:lang w:val="fr-FR" w:eastAsia="zh-CN" w:bidi="ar-SA"/>
        </w:rPr>
        <w:t xml:space="preserve">Un des 3 ou 4 étudiants est désigné par le groupe comme chef du projet </w:t>
      </w:r>
      <w:r>
        <w:rPr>
          <w:rFonts w:eastAsia="Times New Roman" w:cs="Times New Roman"/>
          <w:b/>
          <w:bCs/>
          <w:color w:val="auto"/>
          <w:kern w:val="0"/>
          <w:sz w:val="24"/>
          <w:szCs w:val="20"/>
          <w:lang w:val="fr-FR" w:eastAsia="zh-CN" w:bidi="ar-SA"/>
        </w:rPr>
        <w:t>Triathlète</w:t>
      </w:r>
      <w:r>
        <w:rPr>
          <w:rFonts w:eastAsia="Times New Roman" w:cs="Times New Roman"/>
          <w:color w:val="auto"/>
          <w:kern w:val="0"/>
          <w:sz w:val="24"/>
          <w:szCs w:val="20"/>
          <w:lang w:val="fr-FR" w:eastAsia="zh-CN" w:bidi="ar-SA"/>
        </w:rPr>
        <w:t>. Ce dernier à la charge d’initier le projet et de créer un dépôt GIT et de centraliser tous les développements associés à l’application. Il confit aux autres membres du groupe une partie du développement de l’application. Un étudiant ne peut être nommé chef de projet que pour une seule application.</w:t>
      </w:r>
    </w:p>
    <w:p>
      <w:pPr>
        <w:pStyle w:val="Heading1"/>
        <w:rPr/>
      </w:pPr>
      <w:bookmarkStart w:id="59" w:name="__RefHeading___Toc12103_2104747992"/>
      <w:bookmarkEnd w:id="59"/>
      <w:r>
        <w:rPr/>
        <w:t>Documents attendus</w:t>
      </w:r>
    </w:p>
    <w:p>
      <w:pPr>
        <w:pStyle w:val="Normal"/>
        <w:rPr/>
      </w:pPr>
      <w:r>
        <w:rPr>
          <w:rFonts w:eastAsia="Times New Roman" w:cs="Times New Roman"/>
          <w:color w:val="auto"/>
          <w:kern w:val="0"/>
          <w:sz w:val="24"/>
          <w:szCs w:val="20"/>
          <w:lang w:val="fr-FR" w:eastAsia="zh-CN" w:bidi="ar-SA"/>
        </w:rPr>
        <w:t>1) Vous devrez livrer un code source et un exécutable fonctionnel pour chaque application.</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2) Le code source doit absolument être documenté et commenté suffisamment pour permettre à un autre technicien d’opérer une modification ou une correction de bogue. Ce document sera exigé pour l’épreuve pratique E7 de l’examen du BTS si vous avez opté de présenter votre projet à cette épreuve. La rédaction de ce dernier durant le développement de votre projet vous fera gagné un temps précieux.</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3) Un dépôt GIT devra être réalisé pour chaque application. Ce dernier sera maintenu par le chef de projet. Celui-ci devra gérer une branche « production » pour la version de production du logiciel. Il créera une branche par développeur et sera responsable des fusions opérées vers la branche production.</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 xml:space="preserve"> </w:t>
      </w:r>
    </w:p>
    <w:p>
      <w:pPr>
        <w:pStyle w:val="Normal"/>
        <w:rPr/>
      </w:pPr>
      <w:r>
        <w:rPr>
          <w:rFonts w:eastAsia="Times New Roman" w:cs="Times New Roman"/>
          <w:color w:val="auto"/>
          <w:kern w:val="0"/>
          <w:sz w:val="24"/>
          <w:szCs w:val="20"/>
          <w:lang w:val="fr-FR" w:eastAsia="zh-CN" w:bidi="ar-SA"/>
        </w:rPr>
        <w:t>4) Vous rédigerez un documentation par application à l’attention de l’utilisateur lui permettant de l’utiliser au mieux.</w:t>
      </w:r>
    </w:p>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5) Dés la première séance d’AP vous remplissez conjointement le tableau de définition des rôle et de répartition du travail en annexe de ce document.</w:t>
      </w:r>
      <w:r>
        <w:br w:type="page"/>
      </w:r>
    </w:p>
    <w:p>
      <w:pPr>
        <w:pStyle w:val="Heading1"/>
        <w:spacing w:before="0" w:after="480"/>
        <w:rPr/>
      </w:pPr>
      <w:bookmarkStart w:id="60" w:name="__RefHeading___Toc2745_3387624137"/>
      <w:bookmarkEnd w:id="60"/>
      <w:r>
        <w:rPr/>
        <w:t>Annexes</w:t>
      </w:r>
    </w:p>
    <w:p>
      <w:pPr>
        <w:pStyle w:val="Normal"/>
        <w:rPr/>
      </w:pPr>
      <w:r>
        <w:rPr/>
        <w:t>Cette partie est à remplir dés la première séance et à remettre au professeur.</w:t>
      </w:r>
    </w:p>
    <w:p>
      <w:pPr>
        <w:pStyle w:val="Heading2"/>
        <w:rPr/>
      </w:pPr>
      <w:bookmarkStart w:id="61" w:name="__RefHeading___Toc2747_3387624137"/>
      <w:bookmarkEnd w:id="61"/>
      <w:r>
        <w:rPr/>
        <w:t>Membres de l’équipe</w:t>
      </w:r>
    </w:p>
    <w:tbl>
      <w:tblPr>
        <w:tblW w:w="5000" w:type="pct"/>
        <w:jc w:val="left"/>
        <w:tblInd w:w="0" w:type="dxa"/>
        <w:tblLayout w:type="fixed"/>
        <w:tblCellMar>
          <w:top w:w="28" w:type="dxa"/>
          <w:left w:w="28" w:type="dxa"/>
          <w:bottom w:w="28" w:type="dxa"/>
          <w:right w:w="28" w:type="dxa"/>
        </w:tblCellMar>
      </w:tblPr>
      <w:tblGrid>
        <w:gridCol w:w="9072"/>
      </w:tblGrid>
      <w:tr>
        <w:trPr/>
        <w:tc>
          <w:tcPr>
            <w:tcW w:w="9072" w:type="dxa"/>
            <w:tcBorders>
              <w:top w:val="single" w:sz="2" w:space="0" w:color="000000"/>
              <w:left w:val="single" w:sz="2" w:space="0" w:color="000000"/>
              <w:bottom w:val="single" w:sz="2" w:space="0" w:color="000000"/>
              <w:right w:val="single" w:sz="2" w:space="0" w:color="000000"/>
            </w:tcBorders>
            <w:shd w:fill="E8E8E8" w:val="clear"/>
          </w:tcPr>
          <w:p>
            <w:pPr>
              <w:pStyle w:val="Contenudetableau"/>
              <w:rPr>
                <w:b/>
                <w:bCs/>
              </w:rPr>
            </w:pPr>
            <w:r>
              <w:rPr>
                <w:b/>
                <w:bCs/>
              </w:rPr>
              <w:t>Nom et prénom des membres de l’équipe</w:t>
            </w:r>
          </w:p>
        </w:tc>
      </w:tr>
      <w:tr>
        <w:trPr/>
        <w:tc>
          <w:tcPr>
            <w:tcW w:w="9072" w:type="dxa"/>
            <w:tcBorders>
              <w:left w:val="single" w:sz="2" w:space="0" w:color="000000"/>
              <w:bottom w:val="single" w:sz="2" w:space="0" w:color="000000"/>
              <w:right w:val="single" w:sz="2" w:space="0" w:color="000000"/>
            </w:tcBorders>
          </w:tcPr>
          <w:p>
            <w:pPr>
              <w:pStyle w:val="Contenudetableau"/>
              <w:rPr/>
            </w:pPr>
            <w:r>
              <w:rPr/>
            </w:r>
          </w:p>
        </w:tc>
      </w:tr>
      <w:tr>
        <w:trPr/>
        <w:tc>
          <w:tcPr>
            <w:tcW w:w="9072" w:type="dxa"/>
            <w:tcBorders>
              <w:left w:val="single" w:sz="2" w:space="0" w:color="000000"/>
              <w:bottom w:val="single" w:sz="2" w:space="0" w:color="000000"/>
              <w:right w:val="single" w:sz="2" w:space="0" w:color="000000"/>
            </w:tcBorders>
          </w:tcPr>
          <w:p>
            <w:pPr>
              <w:pStyle w:val="Contenudetableau"/>
              <w:rPr/>
            </w:pPr>
            <w:r>
              <w:rPr/>
            </w:r>
          </w:p>
        </w:tc>
      </w:tr>
      <w:tr>
        <w:trPr/>
        <w:tc>
          <w:tcPr>
            <w:tcW w:w="9072" w:type="dxa"/>
            <w:tcBorders>
              <w:left w:val="single" w:sz="2" w:space="0" w:color="000000"/>
              <w:bottom w:val="single" w:sz="2" w:space="0" w:color="000000"/>
              <w:right w:val="single" w:sz="2" w:space="0" w:color="000000"/>
            </w:tcBorders>
          </w:tcPr>
          <w:p>
            <w:pPr>
              <w:pStyle w:val="Contenudetableau"/>
              <w:rPr/>
            </w:pPr>
            <w:r>
              <w:rPr/>
            </w:r>
          </w:p>
        </w:tc>
      </w:tr>
      <w:tr>
        <w:trPr/>
        <w:tc>
          <w:tcPr>
            <w:tcW w:w="9072" w:type="dxa"/>
            <w:tcBorders>
              <w:left w:val="single" w:sz="2" w:space="0" w:color="000000"/>
              <w:bottom w:val="single" w:sz="2" w:space="0" w:color="000000"/>
              <w:right w:val="single" w:sz="2" w:space="0" w:color="000000"/>
            </w:tcBorders>
          </w:tcPr>
          <w:p>
            <w:pPr>
              <w:pStyle w:val="Contenudetableau"/>
              <w:rPr/>
            </w:pPr>
            <w:r>
              <w:rPr/>
            </w:r>
          </w:p>
        </w:tc>
      </w:tr>
    </w:tbl>
    <w:p>
      <w:pPr>
        <w:pStyle w:val="Heading2"/>
        <w:rPr/>
      </w:pPr>
      <w:bookmarkStart w:id="62" w:name="__RefHeading___Toc2749_3387624137"/>
      <w:bookmarkEnd w:id="62"/>
      <w:r>
        <w:rPr/>
        <w:t>Tableau des chefs de projet</w:t>
      </w:r>
    </w:p>
    <w:tbl>
      <w:tblPr>
        <w:tblW w:w="5000" w:type="pct"/>
        <w:jc w:val="left"/>
        <w:tblInd w:w="0" w:type="dxa"/>
        <w:tblLayout w:type="fixed"/>
        <w:tblCellMar>
          <w:top w:w="28" w:type="dxa"/>
          <w:left w:w="28" w:type="dxa"/>
          <w:bottom w:w="28" w:type="dxa"/>
          <w:right w:w="28" w:type="dxa"/>
        </w:tblCellMar>
      </w:tblPr>
      <w:tblGrid>
        <w:gridCol w:w="2832"/>
        <w:gridCol w:w="6239"/>
      </w:tblGrid>
      <w:tr>
        <w:trPr/>
        <w:tc>
          <w:tcPr>
            <w:tcW w:w="2832" w:type="dxa"/>
            <w:tcBorders>
              <w:top w:val="single" w:sz="2" w:space="0" w:color="000000"/>
              <w:left w:val="single" w:sz="2" w:space="0" w:color="000000"/>
              <w:bottom w:val="single" w:sz="2" w:space="0" w:color="000000"/>
            </w:tcBorders>
            <w:shd w:fill="E8E8E8" w:val="clear"/>
          </w:tcPr>
          <w:p>
            <w:pPr>
              <w:pStyle w:val="Contenudetableau"/>
              <w:rPr>
                <w:b/>
                <w:bCs/>
              </w:rPr>
            </w:pPr>
            <w:r>
              <w:rPr>
                <w:b/>
                <w:bCs/>
              </w:rPr>
              <w:t>Application</w:t>
            </w:r>
          </w:p>
        </w:tc>
        <w:tc>
          <w:tcPr>
            <w:tcW w:w="6239" w:type="dxa"/>
            <w:tcBorders>
              <w:top w:val="single" w:sz="2" w:space="0" w:color="000000"/>
              <w:left w:val="single" w:sz="2" w:space="0" w:color="000000"/>
              <w:bottom w:val="single" w:sz="2" w:space="0" w:color="000000"/>
              <w:right w:val="single" w:sz="2" w:space="0" w:color="000000"/>
            </w:tcBorders>
            <w:shd w:fill="E8E8E8" w:val="clear"/>
          </w:tcPr>
          <w:p>
            <w:pPr>
              <w:pStyle w:val="Contenudetableau"/>
              <w:rPr>
                <w:b/>
                <w:bCs/>
              </w:rPr>
            </w:pPr>
            <w:r>
              <w:rPr>
                <w:b/>
                <w:bCs/>
              </w:rPr>
              <w:t>Nom et prénom du chef de projet</w:t>
            </w:r>
          </w:p>
        </w:tc>
      </w:tr>
      <w:tr>
        <w:trPr/>
        <w:tc>
          <w:tcPr>
            <w:tcW w:w="2832" w:type="dxa"/>
            <w:tcBorders>
              <w:left w:val="single" w:sz="2" w:space="0" w:color="000000"/>
              <w:bottom w:val="single" w:sz="2" w:space="0" w:color="000000"/>
            </w:tcBorders>
          </w:tcPr>
          <w:p>
            <w:pPr>
              <w:pStyle w:val="Contenudetableau"/>
              <w:rPr/>
            </w:pPr>
            <w:r>
              <w:rPr/>
              <w:t>Gest-Triathlon</w:t>
            </w:r>
          </w:p>
        </w:tc>
        <w:tc>
          <w:tcPr>
            <w:tcW w:w="6239" w:type="dxa"/>
            <w:tcBorders>
              <w:left w:val="single" w:sz="2" w:space="0" w:color="000000"/>
              <w:bottom w:val="single" w:sz="2" w:space="0" w:color="000000"/>
              <w:right w:val="single" w:sz="2" w:space="0" w:color="000000"/>
            </w:tcBorders>
          </w:tcPr>
          <w:p>
            <w:pPr>
              <w:pStyle w:val="Contenudetableau"/>
              <w:rPr/>
            </w:pPr>
            <w:r>
              <w:rPr/>
            </w:r>
          </w:p>
        </w:tc>
      </w:tr>
      <w:tr>
        <w:trPr/>
        <w:tc>
          <w:tcPr>
            <w:tcW w:w="2832" w:type="dxa"/>
            <w:tcBorders>
              <w:left w:val="single" w:sz="2" w:space="0" w:color="000000"/>
              <w:bottom w:val="single" w:sz="2" w:space="0" w:color="000000"/>
            </w:tcBorders>
          </w:tcPr>
          <w:p>
            <w:pPr>
              <w:pStyle w:val="Contenudetableau"/>
              <w:rPr/>
            </w:pPr>
            <w:r>
              <w:rPr/>
              <w:t>Ctrl-Triathon</w:t>
            </w:r>
          </w:p>
        </w:tc>
        <w:tc>
          <w:tcPr>
            <w:tcW w:w="6239" w:type="dxa"/>
            <w:tcBorders>
              <w:left w:val="single" w:sz="2" w:space="0" w:color="000000"/>
              <w:bottom w:val="single" w:sz="2" w:space="0" w:color="000000"/>
              <w:right w:val="single" w:sz="2" w:space="0" w:color="000000"/>
            </w:tcBorders>
          </w:tcPr>
          <w:p>
            <w:pPr>
              <w:pStyle w:val="Contenudetableau"/>
              <w:rPr/>
            </w:pPr>
            <w:r>
              <w:rPr/>
            </w:r>
          </w:p>
        </w:tc>
      </w:tr>
      <w:tr>
        <w:trPr/>
        <w:tc>
          <w:tcPr>
            <w:tcW w:w="2832" w:type="dxa"/>
            <w:tcBorders>
              <w:left w:val="single" w:sz="2" w:space="0" w:color="000000"/>
              <w:bottom w:val="single" w:sz="2" w:space="0" w:color="000000"/>
            </w:tcBorders>
          </w:tcPr>
          <w:p>
            <w:pPr>
              <w:pStyle w:val="Contenudetableau"/>
              <w:rPr/>
            </w:pPr>
            <w:r>
              <w:rPr/>
              <w:t>Triatlète</w:t>
            </w:r>
          </w:p>
        </w:tc>
        <w:tc>
          <w:tcPr>
            <w:tcW w:w="6239" w:type="dxa"/>
            <w:tcBorders>
              <w:left w:val="single" w:sz="2" w:space="0" w:color="000000"/>
              <w:bottom w:val="single" w:sz="2" w:space="0" w:color="000000"/>
              <w:right w:val="single" w:sz="2" w:space="0" w:color="000000"/>
            </w:tcBorders>
          </w:tcPr>
          <w:p>
            <w:pPr>
              <w:pStyle w:val="Contenudetableau"/>
              <w:rPr/>
            </w:pPr>
            <w:r>
              <w:rPr/>
            </w:r>
          </w:p>
        </w:tc>
      </w:tr>
    </w:tbl>
    <w:p>
      <w:pPr>
        <w:pStyle w:val="Normal"/>
        <w:rPr>
          <w:rFonts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Heading2"/>
        <w:rPr/>
      </w:pPr>
      <w:r>
        <w:rPr>
          <w:rFonts w:eastAsia="Times New Roman" w:cs="Times New Roman"/>
          <w:color w:val="auto"/>
          <w:kern w:val="0"/>
          <w:sz w:val="24"/>
          <w:szCs w:val="20"/>
          <w:lang w:val="fr-FR" w:eastAsia="zh-CN" w:bidi="ar-SA"/>
        </w:rPr>
        <w:t xml:space="preserve"> </w:t>
      </w:r>
      <w:r>
        <w:rPr>
          <w:rFonts w:eastAsia="Times New Roman" w:cs="Times New Roman"/>
          <w:color w:val="auto"/>
          <w:kern w:val="0"/>
          <w:sz w:val="24"/>
          <w:szCs w:val="20"/>
          <w:lang w:val="fr-FR" w:eastAsia="zh-CN" w:bidi="ar-SA"/>
        </w:rPr>
        <w:t>Répartition des t</w:t>
      </w:r>
      <w:r>
        <w:rPr>
          <w:rFonts w:eastAsia="Times New Roman" w:cs="Times New Roman" w:ascii="Times New Roman" w:hAnsi="Times New Roman"/>
          <w:color w:val="auto"/>
          <w:kern w:val="0"/>
          <w:sz w:val="24"/>
          <w:szCs w:val="20"/>
          <w:lang w:val="fr-FR" w:eastAsia="zh-CN" w:bidi="ar-SA"/>
        </w:rPr>
        <w:t>âches pour l’application Gest-Triathlon</w:t>
      </w:r>
    </w:p>
    <w:p>
      <w:pPr>
        <w:pStyle w:val="Normal"/>
        <w:rPr/>
      </w:pPr>
      <w:r>
        <w:rPr>
          <w:rFonts w:eastAsia="Times New Roman" w:cs="Times New Roman"/>
          <w:color w:val="auto"/>
          <w:kern w:val="0"/>
          <w:sz w:val="24"/>
          <w:szCs w:val="20"/>
          <w:lang w:val="fr-FR" w:eastAsia="zh-CN" w:bidi="ar-SA"/>
        </w:rPr>
        <w:t xml:space="preserve">Date : </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tbl>
      <w:tblPr>
        <w:tblW w:w="5000" w:type="pct"/>
        <w:jc w:val="left"/>
        <w:tblInd w:w="0" w:type="dxa"/>
        <w:tblLayout w:type="fixed"/>
        <w:tblCellMar>
          <w:top w:w="28" w:type="dxa"/>
          <w:left w:w="28" w:type="dxa"/>
          <w:bottom w:w="28" w:type="dxa"/>
          <w:right w:w="28" w:type="dxa"/>
        </w:tblCellMar>
      </w:tblPr>
      <w:tblGrid>
        <w:gridCol w:w="3332"/>
        <w:gridCol w:w="4096"/>
        <w:gridCol w:w="1644"/>
      </w:tblGrid>
      <w:tr>
        <w:trPr/>
        <w:tc>
          <w:tcPr>
            <w:tcW w:w="3332" w:type="dxa"/>
            <w:tcBorders>
              <w:top w:val="single" w:sz="2" w:space="0" w:color="000000"/>
              <w:left w:val="single" w:sz="2" w:space="0" w:color="000000"/>
              <w:bottom w:val="single" w:sz="2" w:space="0" w:color="000000"/>
            </w:tcBorders>
            <w:shd w:fill="E8E8E8" w:val="clear"/>
          </w:tcPr>
          <w:p>
            <w:pPr>
              <w:pStyle w:val="Contenudetableau"/>
              <w:rPr>
                <w:b/>
                <w:bCs/>
              </w:rPr>
            </w:pPr>
            <w:r>
              <w:rPr>
                <w:b/>
                <w:bCs/>
              </w:rPr>
              <w:t>Développement à réaliser</w:t>
            </w:r>
          </w:p>
        </w:tc>
        <w:tc>
          <w:tcPr>
            <w:tcW w:w="4096" w:type="dxa"/>
            <w:tcBorders>
              <w:top w:val="single" w:sz="2" w:space="0" w:color="000000"/>
              <w:left w:val="single" w:sz="2" w:space="0" w:color="000000"/>
              <w:bottom w:val="single" w:sz="2" w:space="0" w:color="000000"/>
            </w:tcBorders>
            <w:shd w:fill="E8E8E8" w:val="clear"/>
          </w:tcPr>
          <w:p>
            <w:pPr>
              <w:pStyle w:val="Contenudetableau"/>
              <w:rPr>
                <w:b/>
                <w:bCs/>
              </w:rPr>
            </w:pPr>
            <w:r>
              <w:rPr>
                <w:b/>
                <w:bCs/>
              </w:rPr>
              <w:t>Développeurs</w:t>
            </w:r>
          </w:p>
        </w:tc>
        <w:tc>
          <w:tcPr>
            <w:tcW w:w="1644" w:type="dxa"/>
            <w:tcBorders>
              <w:top w:val="single" w:sz="2" w:space="0" w:color="000000"/>
              <w:left w:val="single" w:sz="2" w:space="0" w:color="000000"/>
              <w:bottom w:val="single" w:sz="2" w:space="0" w:color="000000"/>
              <w:right w:val="single" w:sz="2" w:space="0" w:color="000000"/>
            </w:tcBorders>
            <w:shd w:fill="E8E8E8" w:val="clear"/>
          </w:tcPr>
          <w:p>
            <w:pPr>
              <w:pStyle w:val="Contenudetableau"/>
              <w:rPr>
                <w:b/>
                <w:bCs/>
              </w:rPr>
            </w:pPr>
            <w:r>
              <w:rPr>
                <w:b/>
                <w:bCs/>
              </w:rPr>
              <w:t>Avancement %</w:t>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Menu général de l’application</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des modèles du MVC</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contrôleur du MVC</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DAL</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Logique d'accès à la base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d'authentification</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Logique liée à l'authentification et démarrage de l'application</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des données utilisateur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des catégories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des Types de triathlon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 Liste des triathlons »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de mise à jour et de création d’un triathlon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 Liste des triathlètes »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de mise à jour d’un triathlète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 Liste des inscriptions »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d’inscription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 Liste des épreuves »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 Résultats des triathlons »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 Résultats des prélèvements » + code C# et éventuelle source de données</w:t>
            </w:r>
          </w:p>
        </w:tc>
        <w:tc>
          <w:tcPr>
            <w:tcW w:w="4096" w:type="dxa"/>
            <w:tcBorders>
              <w:left w:val="single" w:sz="2" w:space="0" w:color="000000"/>
              <w:bottom w:val="single" w:sz="2" w:space="0" w:color="000000"/>
            </w:tcBorders>
          </w:tcPr>
          <w:p>
            <w:pPr>
              <w:pStyle w:val="Contenudetableau"/>
              <w:rPr/>
            </w:pPr>
            <w:r>
              <w:rPr/>
            </w:r>
          </w:p>
        </w:tc>
        <w:tc>
          <w:tcPr>
            <w:tcW w:w="1644" w:type="dxa"/>
            <w:tcBorders>
              <w:left w:val="single" w:sz="2" w:space="0" w:color="000000"/>
              <w:bottom w:val="single" w:sz="2" w:space="0" w:color="000000"/>
              <w:right w:val="single" w:sz="2" w:space="0" w:color="000000"/>
            </w:tcBorders>
          </w:tcPr>
          <w:p>
            <w:pPr>
              <w:pStyle w:val="Contenudetableau"/>
              <w:rPr/>
            </w:pPr>
            <w:r>
              <w:rPr/>
            </w:r>
          </w:p>
        </w:tc>
      </w:tr>
    </w:tbl>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Heading2"/>
        <w:rPr/>
      </w:pPr>
      <w:r>
        <w:rPr>
          <w:rFonts w:eastAsia="Times New Roman" w:cs="Times New Roman"/>
          <w:color w:val="auto"/>
          <w:kern w:val="0"/>
          <w:sz w:val="24"/>
          <w:szCs w:val="20"/>
          <w:lang w:val="fr-FR" w:eastAsia="zh-CN" w:bidi="ar-SA"/>
        </w:rPr>
        <w:t>Répartition des t</w:t>
      </w:r>
      <w:r>
        <w:rPr>
          <w:rFonts w:eastAsia="Times New Roman" w:cs="Times New Roman" w:ascii="Times New Roman" w:hAnsi="Times New Roman"/>
          <w:color w:val="auto"/>
          <w:kern w:val="0"/>
          <w:sz w:val="24"/>
          <w:szCs w:val="20"/>
          <w:lang w:val="fr-FR" w:eastAsia="zh-CN" w:bidi="ar-SA"/>
        </w:rPr>
        <w:t>âches pour l’application Ctrl-Triathlon</w:t>
      </w:r>
    </w:p>
    <w:p>
      <w:pPr>
        <w:pStyle w:val="Normal"/>
        <w:rPr/>
      </w:pPr>
      <w:r>
        <w:rPr>
          <w:rFonts w:eastAsia="Times New Roman" w:cs="Times New Roman"/>
          <w:color w:val="auto"/>
          <w:kern w:val="0"/>
          <w:sz w:val="24"/>
          <w:szCs w:val="20"/>
          <w:lang w:val="fr-FR" w:eastAsia="zh-CN" w:bidi="ar-SA"/>
        </w:rPr>
        <w:t>Date :</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tbl>
      <w:tblPr>
        <w:tblW w:w="5000" w:type="pct"/>
        <w:jc w:val="left"/>
        <w:tblInd w:w="0" w:type="dxa"/>
        <w:tblLayout w:type="fixed"/>
        <w:tblCellMar>
          <w:top w:w="28" w:type="dxa"/>
          <w:left w:w="28" w:type="dxa"/>
          <w:bottom w:w="28" w:type="dxa"/>
          <w:right w:w="28" w:type="dxa"/>
        </w:tblCellMar>
      </w:tblPr>
      <w:tblGrid>
        <w:gridCol w:w="3332"/>
        <w:gridCol w:w="3921"/>
        <w:gridCol w:w="1819"/>
      </w:tblGrid>
      <w:tr>
        <w:trPr/>
        <w:tc>
          <w:tcPr>
            <w:tcW w:w="3332" w:type="dxa"/>
            <w:tcBorders>
              <w:top w:val="single" w:sz="2" w:space="0" w:color="000000"/>
              <w:left w:val="single" w:sz="2" w:space="0" w:color="000000"/>
              <w:bottom w:val="single" w:sz="2" w:space="0" w:color="000000"/>
            </w:tcBorders>
            <w:shd w:fill="E8E8E8" w:val="clear"/>
          </w:tcPr>
          <w:p>
            <w:pPr>
              <w:pStyle w:val="Contenudetableau"/>
              <w:rPr>
                <w:b/>
                <w:bCs/>
              </w:rPr>
            </w:pPr>
            <w:r>
              <w:rPr>
                <w:b/>
                <w:bCs/>
              </w:rPr>
              <w:t>Développement à réaliser</w:t>
            </w:r>
          </w:p>
        </w:tc>
        <w:tc>
          <w:tcPr>
            <w:tcW w:w="3921" w:type="dxa"/>
            <w:tcBorders>
              <w:top w:val="single" w:sz="2" w:space="0" w:color="000000"/>
              <w:left w:val="single" w:sz="2" w:space="0" w:color="000000"/>
              <w:bottom w:val="single" w:sz="2" w:space="0" w:color="000000"/>
            </w:tcBorders>
            <w:shd w:fill="E8E8E8" w:val="clear"/>
          </w:tcPr>
          <w:p>
            <w:pPr>
              <w:pStyle w:val="Contenudetableau"/>
              <w:rPr>
                <w:b/>
                <w:bCs/>
              </w:rPr>
            </w:pPr>
            <w:r>
              <w:rPr>
                <w:b/>
                <w:bCs/>
              </w:rPr>
              <w:t>Développeurs</w:t>
            </w:r>
          </w:p>
        </w:tc>
        <w:tc>
          <w:tcPr>
            <w:tcW w:w="1819" w:type="dxa"/>
            <w:tcBorders>
              <w:top w:val="single" w:sz="2" w:space="0" w:color="000000"/>
              <w:left w:val="single" w:sz="2" w:space="0" w:color="000000"/>
              <w:bottom w:val="single" w:sz="2" w:space="0" w:color="000000"/>
              <w:right w:val="single" w:sz="2" w:space="0" w:color="000000"/>
            </w:tcBorders>
            <w:shd w:fill="E8E8E8" w:val="clear"/>
          </w:tcPr>
          <w:p>
            <w:pPr>
              <w:pStyle w:val="Contenudetableau"/>
              <w:rPr>
                <w:b/>
                <w:bCs/>
              </w:rPr>
            </w:pPr>
            <w:r>
              <w:rPr>
                <w:b/>
                <w:bCs/>
              </w:rPr>
              <w:t>Avancement %</w:t>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Menu général de l’application</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des modèles du MVC</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contrôleur du MVC</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DAL</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Logique d'accès à la base de données</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d'authentification</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Logique liée à l'authentification et démarrage de l'application</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 Liste des laboratoires »</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 Liste des prélèvements »</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de mise à jour d’un prélèvement</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de mise à jour des produits dopants</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à destination des laboratoires</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Mise en place d’un test automatisé de traitement des traitements effectués par un laboratoire</w:t>
            </w:r>
          </w:p>
        </w:tc>
        <w:tc>
          <w:tcPr>
            <w:tcW w:w="3921" w:type="dxa"/>
            <w:tcBorders>
              <w:left w:val="single" w:sz="2" w:space="0" w:color="000000"/>
              <w:bottom w:val="single" w:sz="2" w:space="0" w:color="000000"/>
            </w:tcBorders>
          </w:tcPr>
          <w:p>
            <w:pPr>
              <w:pStyle w:val="Contenudetableau"/>
              <w:rPr/>
            </w:pPr>
            <w:r>
              <w:rPr/>
            </w:r>
          </w:p>
        </w:tc>
        <w:tc>
          <w:tcPr>
            <w:tcW w:w="1819" w:type="dxa"/>
            <w:tcBorders>
              <w:left w:val="single" w:sz="2" w:space="0" w:color="000000"/>
              <w:bottom w:val="single" w:sz="2" w:space="0" w:color="000000"/>
              <w:right w:val="single" w:sz="2" w:space="0" w:color="000000"/>
            </w:tcBorders>
          </w:tcPr>
          <w:p>
            <w:pPr>
              <w:pStyle w:val="Contenudetableau"/>
              <w:rPr/>
            </w:pPr>
            <w:r>
              <w:rPr/>
            </w:r>
          </w:p>
        </w:tc>
      </w:tr>
    </w:tbl>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Heading2"/>
        <w:rPr/>
      </w:pPr>
      <w:r>
        <w:rPr>
          <w:rFonts w:eastAsia="Times New Roman" w:cs="Times New Roman"/>
          <w:color w:val="auto"/>
          <w:kern w:val="0"/>
          <w:sz w:val="24"/>
          <w:szCs w:val="20"/>
          <w:lang w:val="fr-FR" w:eastAsia="zh-CN" w:bidi="ar-SA"/>
        </w:rPr>
        <w:t>Répartition des t</w:t>
      </w:r>
      <w:r>
        <w:rPr>
          <w:rFonts w:eastAsia="Times New Roman" w:cs="Times New Roman" w:ascii="Times New Roman" w:hAnsi="Times New Roman"/>
          <w:color w:val="auto"/>
          <w:kern w:val="0"/>
          <w:sz w:val="24"/>
          <w:szCs w:val="20"/>
          <w:lang w:val="fr-FR" w:eastAsia="zh-CN" w:bidi="ar-SA"/>
        </w:rPr>
        <w:t>âches pour l’application Triathlète</w:t>
      </w:r>
    </w:p>
    <w:p>
      <w:pPr>
        <w:pStyle w:val="Normal"/>
        <w:rPr/>
      </w:pPr>
      <w:r>
        <w:rPr>
          <w:rFonts w:eastAsia="Times New Roman" w:cs="Times New Roman"/>
          <w:color w:val="auto"/>
          <w:kern w:val="0"/>
          <w:sz w:val="24"/>
          <w:szCs w:val="20"/>
          <w:lang w:val="fr-FR" w:eastAsia="zh-CN" w:bidi="ar-SA"/>
        </w:rPr>
        <w:t>Date :</w:t>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tbl>
      <w:tblPr>
        <w:tblW w:w="5000" w:type="pct"/>
        <w:jc w:val="left"/>
        <w:tblInd w:w="0" w:type="dxa"/>
        <w:tblLayout w:type="fixed"/>
        <w:tblCellMar>
          <w:top w:w="28" w:type="dxa"/>
          <w:left w:w="28" w:type="dxa"/>
          <w:bottom w:w="28" w:type="dxa"/>
          <w:right w:w="28" w:type="dxa"/>
        </w:tblCellMar>
      </w:tblPr>
      <w:tblGrid>
        <w:gridCol w:w="3332"/>
        <w:gridCol w:w="3872"/>
        <w:gridCol w:w="1868"/>
      </w:tblGrid>
      <w:tr>
        <w:trPr/>
        <w:tc>
          <w:tcPr>
            <w:tcW w:w="3332" w:type="dxa"/>
            <w:tcBorders>
              <w:top w:val="single" w:sz="2" w:space="0" w:color="000000"/>
              <w:left w:val="single" w:sz="2" w:space="0" w:color="000000"/>
              <w:bottom w:val="single" w:sz="2" w:space="0" w:color="000000"/>
            </w:tcBorders>
            <w:shd w:fill="E8E8E8" w:val="clear"/>
          </w:tcPr>
          <w:p>
            <w:pPr>
              <w:pStyle w:val="Contenudetableau"/>
              <w:rPr>
                <w:b/>
                <w:bCs/>
              </w:rPr>
            </w:pPr>
            <w:r>
              <w:rPr>
                <w:b/>
                <w:bCs/>
              </w:rPr>
              <w:t>Développement à réaliser</w:t>
            </w:r>
          </w:p>
        </w:tc>
        <w:tc>
          <w:tcPr>
            <w:tcW w:w="3872" w:type="dxa"/>
            <w:tcBorders>
              <w:top w:val="single" w:sz="2" w:space="0" w:color="000000"/>
              <w:left w:val="single" w:sz="2" w:space="0" w:color="000000"/>
              <w:bottom w:val="single" w:sz="2" w:space="0" w:color="000000"/>
            </w:tcBorders>
            <w:shd w:fill="E8E8E8" w:val="clear"/>
          </w:tcPr>
          <w:p>
            <w:pPr>
              <w:pStyle w:val="Contenudetableau"/>
              <w:rPr>
                <w:b/>
                <w:bCs/>
              </w:rPr>
            </w:pPr>
            <w:r>
              <w:rPr>
                <w:b/>
                <w:bCs/>
              </w:rPr>
              <w:t>Développeurs</w:t>
            </w:r>
          </w:p>
        </w:tc>
        <w:tc>
          <w:tcPr>
            <w:tcW w:w="1868" w:type="dxa"/>
            <w:tcBorders>
              <w:top w:val="single" w:sz="2" w:space="0" w:color="000000"/>
              <w:left w:val="single" w:sz="2" w:space="0" w:color="000000"/>
              <w:bottom w:val="single" w:sz="2" w:space="0" w:color="000000"/>
              <w:right w:val="single" w:sz="2" w:space="0" w:color="000000"/>
            </w:tcBorders>
            <w:shd w:fill="E8E8E8" w:val="clear"/>
          </w:tcPr>
          <w:p>
            <w:pPr>
              <w:pStyle w:val="Contenudetableau"/>
              <w:rPr>
                <w:b/>
                <w:bCs/>
              </w:rPr>
            </w:pPr>
            <w:r>
              <w:rPr>
                <w:b/>
                <w:bCs/>
              </w:rPr>
              <w:t>Avancement %</w:t>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Menu général de l’application</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des modèles du MVC</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contrôleur du MVC</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Couche DAL</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Logique d'accès à la base de données</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Formulaire d'authentification</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Logique liée à l'authentification et démarrage de l'application</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Mise en place d’un serveur REST</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Ouverture de l’application</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Page du planning onglet liste</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Page du planning onglet Filtre + local storage</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Page de détail d’un triathlon</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Onglet « Détail des épreuves »</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Onglet « Liste des participants »</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Onglet « Inscription »</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Onglet « Résultats »</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Page de gestion des données de l’utilisateur</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r>
        <w:trPr/>
        <w:tc>
          <w:tcPr>
            <w:tcW w:w="3332" w:type="dxa"/>
            <w:tcBorders>
              <w:left w:val="single" w:sz="2" w:space="0" w:color="000000"/>
              <w:bottom w:val="single" w:sz="2" w:space="0" w:color="000000"/>
            </w:tcBorders>
          </w:tcPr>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t>Création d’un package d’installation pour Androïd</w:t>
            </w:r>
          </w:p>
        </w:tc>
        <w:tc>
          <w:tcPr>
            <w:tcW w:w="3872" w:type="dxa"/>
            <w:tcBorders>
              <w:left w:val="single" w:sz="2" w:space="0" w:color="000000"/>
              <w:bottom w:val="single" w:sz="2" w:space="0" w:color="000000"/>
            </w:tcBorders>
          </w:tcPr>
          <w:p>
            <w:pPr>
              <w:pStyle w:val="Contenudetableau"/>
              <w:rPr/>
            </w:pPr>
            <w:r>
              <w:rPr/>
            </w:r>
          </w:p>
        </w:tc>
        <w:tc>
          <w:tcPr>
            <w:tcW w:w="1868" w:type="dxa"/>
            <w:tcBorders>
              <w:left w:val="single" w:sz="2" w:space="0" w:color="000000"/>
              <w:bottom w:val="single" w:sz="2" w:space="0" w:color="000000"/>
              <w:right w:val="single" w:sz="2" w:space="0" w:color="000000"/>
            </w:tcBorders>
          </w:tcPr>
          <w:p>
            <w:pPr>
              <w:pStyle w:val="Contenudetableau"/>
              <w:rPr/>
            </w:pPr>
            <w:r>
              <w:rPr/>
            </w:r>
          </w:p>
        </w:tc>
      </w:tr>
    </w:tbl>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rFonts w:ascii="Times New Roman" w:hAnsi="Times New Roman" w:eastAsia="Times New Roman" w:cs="Times New Roman"/>
          <w:color w:val="auto"/>
          <w:kern w:val="0"/>
          <w:sz w:val="24"/>
          <w:szCs w:val="20"/>
          <w:lang w:val="fr-FR" w:eastAsia="zh-CN" w:bidi="ar-SA"/>
        </w:rPr>
      </w:pPr>
      <w:r>
        <w:rPr>
          <w:rFonts w:eastAsia="Times New Roman" w:cs="Times New Roman"/>
          <w:color w:val="auto"/>
          <w:kern w:val="0"/>
          <w:sz w:val="24"/>
          <w:szCs w:val="20"/>
          <w:lang w:val="fr-FR" w:eastAsia="zh-CN" w:bidi="ar-SA"/>
        </w:rPr>
      </w:r>
    </w:p>
    <w:p>
      <w:pPr>
        <w:pStyle w:val="Normal"/>
        <w:rPr/>
      </w:pPr>
      <w:r>
        <w:rPr>
          <w:rFonts w:eastAsia="Times New Roman" w:cs="Times New Roman"/>
          <w:color w:val="auto"/>
          <w:kern w:val="0"/>
          <w:sz w:val="24"/>
          <w:szCs w:val="20"/>
          <w:lang w:val="fr-FR" w:eastAsia="zh-CN" w:bidi="ar-SA"/>
        </w:rPr>
        <w:t xml:space="preserve"> </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Co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Axel RINALDI </w:t>
      <w:tab/>
      <w:t xml:space="preserve">Page </w:t>
    </w:r>
    <w:r>
      <w:rPr/>
      <w:fldChar w:fldCharType="begin"/>
    </w:r>
    <w:r>
      <w:rPr/>
      <w:instrText xml:space="preserve"> PAGE </w:instrText>
    </w:r>
    <w:r>
      <w:rPr/>
      <w:fldChar w:fldCharType="separate"/>
    </w:r>
    <w:r>
      <w:rPr/>
      <w:t>27</w:t>
    </w:r>
    <w:r>
      <w:rPr/>
      <w:fldChar w:fldCharType="end"/>
    </w:r>
    <w:r>
      <w:rPr/>
      <w:t xml:space="preserve"> sur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Axel RINALDI </w:t>
      <w:tab/>
      <w:t xml:space="preserve">Page </w:t>
    </w:r>
    <w:r>
      <w:rPr/>
      <w:fldChar w:fldCharType="begin"/>
    </w:r>
    <w:r>
      <w:rPr/>
      <w:instrText xml:space="preserve"> PAGE </w:instrText>
    </w:r>
    <w:r>
      <w:rPr/>
      <w:fldChar w:fldCharType="separate"/>
    </w:r>
    <w:r>
      <w:rPr/>
      <w:t>27</w:t>
    </w:r>
    <w:r>
      <w:rPr/>
      <w:fldChar w:fldCharType="end"/>
    </w:r>
    <w:r>
      <w:rPr/>
      <w:t xml:space="preserve"> sur </w:t>
    </w:r>
    <w:r>
      <w:rPr/>
      <w:fldChar w:fldCharType="begin"/>
    </w:r>
    <w:r>
      <w:rPr/>
      <w:instrText xml:space="preserve"> NUMPAGES </w:instrText>
    </w:r>
    <w:r>
      <w:rPr/>
      <w:fldChar w:fldCharType="separate"/>
    </w:r>
    <w:r>
      <w:rPr/>
      <w:t>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BTS SIO - SLAM</w:t>
      <w:tab/>
      <w:tab/>
      <w:t>AP2: Application de gestion d’un triathlon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BTS SIO - SLAM</w:t>
      <w:tab/>
      <w:tab/>
      <w:t>AP2: Application de gestion d’un triathlon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08"/>
        </w:tabs>
        <w:ind w:left="708" w:hanging="708"/>
      </w:pPr>
      <w:rPr/>
    </w:lvl>
    <w:lvl w:ilvl="1">
      <w:start w:val="1"/>
      <w:pStyle w:val="Heading2"/>
      <w:numFmt w:val="decimal"/>
      <w:lvlText w:val="%1.%2."/>
      <w:lvlJc w:val="left"/>
      <w:pPr>
        <w:tabs>
          <w:tab w:val="num" w:pos="708"/>
        </w:tabs>
        <w:ind w:left="1416" w:hanging="708"/>
      </w:pPr>
      <w:rPr/>
    </w:lvl>
    <w:lvl w:ilvl="2">
      <w:start w:val="1"/>
      <w:pStyle w:val="Heading3"/>
      <w:numFmt w:val="decimal"/>
      <w:lvlText w:val="%1.%2.%3."/>
      <w:lvlJc w:val="left"/>
      <w:pPr>
        <w:tabs>
          <w:tab w:val="num" w:pos="708"/>
        </w:tabs>
        <w:ind w:left="2124" w:hanging="708"/>
      </w:pPr>
      <w:rPr/>
    </w:lvl>
    <w:lvl w:ilvl="3">
      <w:start w:val="1"/>
      <w:pStyle w:val="Heading4"/>
      <w:numFmt w:val="decimal"/>
      <w:lvlText w:val="%1.%2.%3.%4."/>
      <w:lvlJc w:val="left"/>
      <w:pPr>
        <w:tabs>
          <w:tab w:val="num" w:pos="708"/>
        </w:tabs>
        <w:ind w:left="2832" w:hanging="708"/>
      </w:pPr>
      <w:rPr/>
    </w:lvl>
    <w:lvl w:ilvl="4">
      <w:start w:val="1"/>
      <w:pStyle w:val="Heading5"/>
      <w:numFmt w:val="decimal"/>
      <w:lvlText w:val="%1.%2.%3.%4.%5."/>
      <w:lvlJc w:val="left"/>
      <w:pPr>
        <w:tabs>
          <w:tab w:val="num" w:pos="708"/>
        </w:tabs>
        <w:ind w:left="3540" w:hanging="708"/>
      </w:pPr>
      <w:rPr/>
    </w:lvl>
    <w:lvl w:ilvl="5">
      <w:start w:val="1"/>
      <w:pStyle w:val="Heading6"/>
      <w:numFmt w:val="decimal"/>
      <w:lvlText w:val="%1.%2.%3.%4.%5.%6."/>
      <w:lvlJc w:val="left"/>
      <w:pPr>
        <w:tabs>
          <w:tab w:val="num" w:pos="708"/>
        </w:tabs>
        <w:ind w:left="4248" w:hanging="708"/>
      </w:pPr>
      <w:rPr/>
    </w:lvl>
    <w:lvl w:ilvl="6">
      <w:start w:val="1"/>
      <w:pStyle w:val="Heading7"/>
      <w:numFmt w:val="decimal"/>
      <w:lvlText w:val="%1.%2.%3.%4.%5.%6.%7."/>
      <w:lvlJc w:val="left"/>
      <w:pPr>
        <w:tabs>
          <w:tab w:val="num" w:pos="708"/>
        </w:tabs>
        <w:ind w:left="4956" w:hanging="708"/>
      </w:pPr>
      <w:rPr/>
    </w:lvl>
    <w:lvl w:ilvl="7">
      <w:start w:val="1"/>
      <w:pStyle w:val="Heading8"/>
      <w:numFmt w:val="decimal"/>
      <w:lvlText w:val="%1.%2.%3.%4.%5.%6.%7.%8."/>
      <w:lvlJc w:val="left"/>
      <w:pPr>
        <w:tabs>
          <w:tab w:val="num" w:pos="708"/>
        </w:tabs>
        <w:ind w:left="5664" w:hanging="708"/>
      </w:pPr>
      <w:rPr/>
    </w:lvl>
    <w:lvl w:ilvl="8">
      <w:start w:val="1"/>
      <w:pStyle w:val="Heading9"/>
      <w:numFmt w:val="decimal"/>
      <w:lvlText w:val="%1.%2.%3.%4.%5.%6.%7.%8.%9."/>
      <w:lvlJc w:val="left"/>
      <w:pPr>
        <w:tabs>
          <w:tab w:val="num" w:pos="708"/>
        </w:tabs>
        <w:ind w:left="6372" w:hanging="708"/>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bering>
</file>

<file path=word/settings.xml><?xml version="1.0" encoding="utf-8"?>
<w:settings xmlns:w="http://schemas.openxmlformats.org/wordprocessingml/2006/main">
  <w:zoom w:percent="152"/>
  <w:displayBackgroundShape/>
  <w:defaultTabStop w:val="708"/>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0"/>
      <w:lang w:val="fr-FR" w:eastAsia="zh-CN" w:bidi="ar-SA"/>
    </w:rPr>
  </w:style>
  <w:style w:type="paragraph" w:styleId="Heading1">
    <w:name w:val="heading 1"/>
    <w:basedOn w:val="Normal"/>
    <w:next w:val="Normal"/>
    <w:qFormat/>
    <w:pPr>
      <w:keepNext w:val="true"/>
      <w:numPr>
        <w:ilvl w:val="0"/>
        <w:numId w:val="1"/>
      </w:numPr>
      <w:spacing w:before="480" w:after="480"/>
      <w:outlineLvl w:val="0"/>
    </w:pPr>
    <w:rPr>
      <w:rFonts w:ascii="Arial" w:hAnsi="Arial" w:cs="Arial"/>
      <w:b/>
      <w:kern w:val="2"/>
      <w:sz w:val="32"/>
      <w:u w:val="single"/>
    </w:rPr>
  </w:style>
  <w:style w:type="paragraph" w:styleId="Heading2">
    <w:name w:val="heading 2"/>
    <w:basedOn w:val="Normal"/>
    <w:next w:val="Normal"/>
    <w:qFormat/>
    <w:pPr>
      <w:keepNext w:val="true"/>
      <w:numPr>
        <w:ilvl w:val="1"/>
        <w:numId w:val="1"/>
      </w:numPr>
      <w:spacing w:before="352" w:after="346"/>
      <w:outlineLvl w:val="1"/>
    </w:pPr>
    <w:rPr>
      <w:rFonts w:ascii="Arial" w:hAnsi="Arial" w:cs="Arial"/>
      <w:b/>
      <w:i/>
      <w:sz w:val="24"/>
    </w:rPr>
  </w:style>
  <w:style w:type="paragraph" w:styleId="Heading3">
    <w:name w:val="heading 3"/>
    <w:basedOn w:val="Normal"/>
    <w:next w:val="Normal"/>
    <w:qFormat/>
    <w:pPr>
      <w:keepNext w:val="true"/>
      <w:numPr>
        <w:ilvl w:val="2"/>
        <w:numId w:val="1"/>
      </w:numPr>
      <w:spacing w:before="240" w:after="240"/>
      <w:ind w:hanging="709" w:left="2127" w:right="0"/>
      <w:outlineLvl w:val="2"/>
    </w:pPr>
    <w:rPr>
      <w:rFonts w:ascii="Arial" w:hAnsi="Arial" w:cs="Arial"/>
      <w:u w:val="single"/>
    </w:rPr>
  </w:style>
  <w:style w:type="paragraph" w:styleId="Heading4">
    <w:name w:val="heading 4"/>
    <w:basedOn w:val="Normal"/>
    <w:next w:val="Normal"/>
    <w:qFormat/>
    <w:pPr>
      <w:keepNext w:val="true"/>
      <w:numPr>
        <w:ilvl w:val="3"/>
        <w:numId w:val="1"/>
      </w:numPr>
      <w:tabs>
        <w:tab w:val="clear" w:pos="708"/>
      </w:tabs>
      <w:spacing w:before="238" w:after="232"/>
      <w:ind w:hanging="482" w:left="482" w:right="0"/>
      <w:outlineLvl w:val="3"/>
    </w:pPr>
    <w:rPr>
      <w:rFonts w:ascii="Arial" w:hAnsi="Arial" w:cs="Arial"/>
      <w:b w:val="false"/>
      <w:i/>
      <w:sz w:val="24"/>
    </w:rPr>
  </w:style>
  <w:style w:type="paragraph" w:styleId="Heading5">
    <w:name w:val="heading 5"/>
    <w:basedOn w:val="Normal"/>
    <w:next w:val="Normal"/>
    <w:qFormat/>
    <w:pPr>
      <w:numPr>
        <w:ilvl w:val="4"/>
        <w:numId w:val="1"/>
      </w:numPr>
      <w:spacing w:before="238" w:after="176"/>
      <w:outlineLvl w:val="4"/>
    </w:pPr>
    <w:rPr>
      <w:rFonts w:ascii="Arial" w:hAnsi="Arial" w:cs="Arial"/>
      <w:sz w:val="22"/>
      <w:u w:val="single"/>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b/>
      <w:i/>
      <w:sz w:val="18"/>
    </w:rPr>
  </w:style>
  <w:style w:type="character" w:styleId="WW8Num2z0">
    <w:name w:val="WW8Num2z0"/>
    <w:qFormat/>
    <w:rPr>
      <w:u w:val="single"/>
    </w:rPr>
  </w:style>
  <w:style w:type="character" w:styleId="WW8Num3z0">
    <w:name w:val="WW8Num3z0"/>
    <w:qFormat/>
    <w:rPr/>
  </w:style>
  <w:style w:type="character" w:styleId="WW8Num4z0">
    <w:name w:val="WW8Num4z0"/>
    <w:qFormat/>
    <w:rPr/>
  </w:style>
  <w:style w:type="character" w:styleId="WW8Num5z0">
    <w:name w:val="WW8Num5z0"/>
    <w:qFormat/>
    <w:rPr>
      <w:rFonts w:ascii="Liberation Serif;Times New Roman" w:hAnsi="Liberation Serif;Times New Roman" w:cs="Liberation Serif;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cs="Times New Roman"/>
      <w:b w:val="false"/>
      <w:i w:val="false"/>
      <w:sz w:val="24"/>
      <w:u w:val="none"/>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Policepardfaut">
    <w:name w:val="Police par défaut"/>
    <w:qFormat/>
    <w:rPr/>
  </w:style>
  <w:style w:type="character" w:styleId="InternetLink">
    <w:name w:val="Internet Link"/>
    <w:qFormat/>
    <w:rPr>
      <w:color w:val="000080"/>
      <w:u w:val="single"/>
    </w:rPr>
  </w:style>
  <w:style w:type="character" w:styleId="LineNumbering">
    <w:name w:val="Line Numbering"/>
    <w:qFormat/>
    <w:rPr/>
  </w:style>
  <w:style w:type="character" w:styleId="Sautdindex">
    <w:name w:val="Saut d'index"/>
    <w:qFormat/>
    <w:rPr/>
  </w:style>
  <w:style w:type="character" w:styleId="InternetLink1">
    <w:name w:val="Internet Link1"/>
    <w:qFormat/>
    <w:rPr>
      <w:color w:val="000080"/>
      <w:u w:val="single"/>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ed">
    <w:name w:val="Body Text, Indented"/>
    <w:basedOn w:val="Normal"/>
    <w:qFormat/>
    <w:pPr>
      <w:numPr>
        <w:ilvl w:val="0"/>
        <w:numId w:val="0"/>
      </w:numPr>
      <w:ind w:hanging="284" w:left="284" w:right="0"/>
    </w:pPr>
    <w:rPr/>
  </w:style>
  <w:style w:type="paragraph" w:styleId="Index1">
    <w:name w:val="index 1"/>
    <w:basedOn w:val="Normal"/>
    <w:next w:val="Normal"/>
    <w:qFormat/>
    <w:pPr>
      <w:tabs>
        <w:tab w:val="clear" w:pos="708"/>
        <w:tab w:val="right" w:pos="9072" w:leader="dot"/>
      </w:tabs>
      <w:ind w:hanging="200" w:left="200" w:right="0"/>
    </w:pPr>
    <w:rPr/>
  </w:style>
  <w:style w:type="paragraph" w:styleId="IndexHeading">
    <w:name w:val="index heading"/>
    <w:basedOn w:val="Titre"/>
    <w:next w:val="Index1"/>
    <w:qFormat/>
    <w:pPr/>
    <w:rPr/>
  </w:style>
  <w:style w:type="paragraph" w:styleId="En-tteetpieddepage">
    <w:name w:val="En-tête et pied de page"/>
    <w:basedOn w:val="Normal"/>
    <w:qFormat/>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TOC1">
    <w:name w:val="toc 1"/>
    <w:basedOn w:val="Normal"/>
    <w:next w:val="Normal"/>
    <w:pPr/>
    <w:rPr/>
  </w:style>
  <w:style w:type="paragraph" w:styleId="TOC2">
    <w:name w:val="toc 2"/>
    <w:basedOn w:val="Normal"/>
    <w:next w:val="Normal"/>
    <w:pPr>
      <w:ind w:hanging="0" w:left="240" w:right="0"/>
    </w:pPr>
    <w:rPr/>
  </w:style>
  <w:style w:type="paragraph" w:styleId="TOC3">
    <w:name w:val="toc 3"/>
    <w:basedOn w:val="Normal"/>
    <w:next w:val="Normal"/>
    <w:pPr>
      <w:ind w:hanging="0" w:left="480" w:right="0"/>
    </w:pPr>
    <w:rPr/>
  </w:style>
  <w:style w:type="paragraph" w:styleId="TOC4">
    <w:name w:val="toc 4"/>
    <w:basedOn w:val="Normal"/>
    <w:next w:val="Normal"/>
    <w:pPr>
      <w:ind w:hanging="0" w:left="720" w:right="0"/>
    </w:pPr>
    <w:rPr/>
  </w:style>
  <w:style w:type="paragraph" w:styleId="TOC5">
    <w:name w:val="toc 5"/>
    <w:basedOn w:val="Normal"/>
    <w:next w:val="Normal"/>
    <w:pPr>
      <w:ind w:hanging="0" w:left="960" w:right="0"/>
    </w:pPr>
    <w:rPr/>
  </w:style>
  <w:style w:type="paragraph" w:styleId="TOC6">
    <w:name w:val="toc 6"/>
    <w:basedOn w:val="Normal"/>
    <w:next w:val="Normal"/>
    <w:pPr>
      <w:ind w:hanging="0" w:left="1200" w:right="0"/>
    </w:pPr>
    <w:rPr/>
  </w:style>
  <w:style w:type="paragraph" w:styleId="TOC7">
    <w:name w:val="toc 7"/>
    <w:basedOn w:val="Normal"/>
    <w:next w:val="Normal"/>
    <w:pPr>
      <w:ind w:hanging="0" w:left="1440" w:right="0"/>
    </w:pPr>
    <w:rPr/>
  </w:style>
  <w:style w:type="paragraph" w:styleId="TOC8">
    <w:name w:val="toc 8"/>
    <w:basedOn w:val="Normal"/>
    <w:next w:val="Normal"/>
    <w:pPr>
      <w:ind w:hanging="0" w:left="1680" w:right="0"/>
    </w:pPr>
    <w:rPr/>
  </w:style>
  <w:style w:type="paragraph" w:styleId="TOC9">
    <w:name w:val="toc 9"/>
    <w:basedOn w:val="Normal"/>
    <w:next w:val="Normal"/>
    <w:pPr>
      <w:ind w:hanging="0" w:left="1920" w:right="0"/>
    </w:pPr>
    <w:rPr/>
  </w:style>
  <w:style w:type="paragraph" w:styleId="Question">
    <w:name w:val="Question"/>
    <w:basedOn w:val="Normal"/>
    <w:qFormat/>
    <w:pPr>
      <w:numPr>
        <w:ilvl w:val="0"/>
        <w:numId w:val="2"/>
      </w:numPr>
      <w:tabs>
        <w:tab w:val="clear" w:pos="708"/>
        <w:tab w:val="left" w:pos="340" w:leader="none"/>
      </w:tabs>
      <w:spacing w:before="120" w:after="120"/>
    </w:pPr>
    <w:rPr>
      <w:rFonts w:ascii="Arial" w:hAnsi="Arial" w:cs="Arial"/>
      <w:b/>
      <w:i/>
    </w:rPr>
  </w:style>
  <w:style w:type="paragraph" w:styleId="Paragraphedeliste">
    <w:name w:val="Paragraphe de liste"/>
    <w:basedOn w:val="Normal"/>
    <w:qFormat/>
    <w:pPr>
      <w:ind w:hanging="0" w:left="708" w:right="0"/>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Action">
    <w:name w:val="Action"/>
    <w:basedOn w:val="Normal"/>
    <w:qFormat/>
    <w:pPr/>
    <w:rPr>
      <w:rFonts w:ascii="Colibri" w:hAnsi="Colibri"/>
      <w:b w:val="false"/>
      <w:bCs/>
      <w:i/>
      <w:iCs/>
      <w:sz w:val="22"/>
    </w:rPr>
  </w:style>
  <w:style w:type="paragraph" w:styleId="TOCHeading">
    <w:name w:val="TOC Heading"/>
    <w:basedOn w:val="IndexHeading"/>
    <w:qFormat/>
    <w:pPr>
      <w:suppressLineNumbers/>
      <w:ind w:hanging="0" w:left="0"/>
    </w:pPr>
    <w:rPr>
      <w:b/>
      <w:bCs/>
      <w:sz w:val="32"/>
      <w:szCs w:val="32"/>
    </w:rPr>
  </w:style>
  <w:style w:type="paragraph" w:styleId="TOAHeading">
    <w:name w:val="TOA Heading"/>
    <w:basedOn w:val="IndexHeading"/>
    <w:qFormat/>
    <w:pPr>
      <w:suppressLineNumbers/>
      <w:ind w:hanging="0" w:left="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6698</TotalTime>
  <Application>LibreOffice/24.8.0.3$Windows_X86_64 LibreOffice_project/0bdf1299c94fe897b119f97f3c613e9dca6be583</Application>
  <AppVersion>15.0000</AppVersion>
  <Pages>27</Pages>
  <Words>7037</Words>
  <Characters>37954</Characters>
  <CharactersWithSpaces>44564</CharactersWithSpaces>
  <Paragraphs>427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2010-11-02T15:13:00Z</dcterms:created>
  <dc:creator>Axel</dc:creator>
  <dc:description/>
  <dc:language>fr-FR</dc:language>
  <cp:lastModifiedBy/>
  <cp:lastPrinted>2003-11-23T19:53:00Z</cp:lastPrinted>
  <dcterms:modified xsi:type="dcterms:W3CDTF">2025-12-10T16:11:59Z</dcterms:modified>
  <cp:revision>138</cp:revision>
  <dc:subject/>
  <dc:title>Vous êtes responsable d’une équipe de vente dans une entreprise qui commercialise des produits pour la restauration et l’hôtellerie</dc:title>
</cp:coreProperties>
</file>

<file path=docProps/custom.xml><?xml version="1.0" encoding="utf-8"?>
<Properties xmlns="http://schemas.openxmlformats.org/officeDocument/2006/custom-properties" xmlns:vt="http://schemas.openxmlformats.org/officeDocument/2006/docPropsVTypes"/>
</file>