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🎯 私校申请策略报告</w:t>
      </w:r>
    </w:p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>
      <w:pPr>
        <w:pStyle w:val="CustomHeading1"/>
      </w:pPr>
      <w:r>
        <w:t>📋 学生概况</w:t>
      </w:r>
    </w:p>
    <w:p>
      <w:pPr>
        <w:pStyle w:val="ListBullet"/>
      </w:pPr>
      <w:r>
        <w:rPr>
          <w:rFonts w:ascii="Microsoft YaHei" w:hAnsi="Microsoft YaHei"/>
          <w:sz w:val="22"/>
        </w:rPr>
        <w:t>姓名: Alex Chen</w:t>
      </w:r>
    </w:p>
    <w:p>
      <w:pPr>
        <w:pStyle w:val="ListBullet"/>
      </w:pPr>
      <w:r>
        <w:rPr>
          <w:rFonts w:ascii="Microsoft YaHei" w:hAnsi="Microsoft YaHei"/>
          <w:sz w:val="22"/>
        </w:rPr>
        <w:t>年龄: 14岁 (Grade 8)</w:t>
      </w:r>
    </w:p>
    <w:p>
      <w:pPr>
        <w:pStyle w:val="ListBullet"/>
      </w:pPr>
      <w:r>
        <w:rPr>
          <w:rFonts w:ascii="Microsoft YaHei" w:hAnsi="Microsoft YaHei"/>
          <w:sz w:val="22"/>
        </w:rPr>
        <w:t>目标年级: Grade 9</w:t>
      </w:r>
    </w:p>
    <w:p>
      <w:pPr>
        <w:pStyle w:val="ListBullet"/>
      </w:pPr>
      <w:r>
        <w:rPr>
          <w:rFonts w:ascii="Microsoft YaHei" w:hAnsi="Microsoft YaHei"/>
          <w:sz w:val="22"/>
        </w:rPr>
        <w:t>目标学校: Upper Canada College, Havergal College, St. Andrew's College</w:t>
      </w:r>
    </w:p>
    <w:p/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/>
    <w:p>
      <w:pPr>
        <w:pStyle w:val="CustomHeading1"/>
      </w:pPr>
      <w:r>
        <w:t>📋 学生概况</w:t>
      </w:r>
    </w:p>
    <w:p>
      <w:pPr>
        <w:pStyle w:val="ListBullet"/>
      </w:pPr>
      <w:r>
        <w:rPr>
          <w:rFonts w:ascii="Microsoft YaHei" w:hAnsi="Microsoft YaHei"/>
          <w:sz w:val="22"/>
        </w:rPr>
        <w:t>姓名: Alex Chen</w:t>
      </w:r>
    </w:p>
    <w:p>
      <w:pPr>
        <w:pStyle w:val="ListBullet"/>
      </w:pPr>
      <w:r>
        <w:rPr>
          <w:rFonts w:ascii="Microsoft YaHei" w:hAnsi="Microsoft YaHei"/>
          <w:sz w:val="22"/>
        </w:rPr>
        <w:t>年龄: 14岁 (Grade 8)</w:t>
      </w:r>
    </w:p>
    <w:p>
      <w:pPr>
        <w:pStyle w:val="ListBullet"/>
      </w:pPr>
      <w:r>
        <w:rPr>
          <w:rFonts w:ascii="Microsoft YaHei" w:hAnsi="Microsoft YaHei"/>
          <w:sz w:val="22"/>
        </w:rPr>
        <w:t>目标年级: Grade 9</w:t>
      </w:r>
    </w:p>
    <w:p>
      <w:pPr>
        <w:pStyle w:val="ListBullet"/>
      </w:pPr>
      <w:r>
        <w:rPr>
          <w:rFonts w:ascii="Microsoft YaHei" w:hAnsi="Microsoft YaHei"/>
          <w:sz w:val="22"/>
        </w:rPr>
        <w:t>目标学校: Upper Canada College, Havergal College, St. Andrew's College</w:t>
      </w:r>
    </w:p>
    <w:p/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/>
    <w:p>
      <w:pPr>
        <w:pStyle w:val="CustomHeading1"/>
      </w:pPr>
      <w:r>
        <w:t>🏆 核心优势分析</w:t>
      </w:r>
    </w:p>
    <w:p>
      <w:pPr>
        <w:pStyle w:val="CustomHeading2"/>
      </w:pPr>
      <w:r>
        <w:t>学术表现</w:t>
      </w:r>
    </w:p>
    <w:p>
      <w:pPr>
        <w:pStyle w:val="ListBullet"/>
      </w:pPr>
      <w:r>
        <w:rPr>
          <w:rFonts w:ascii="Microsoft YaHei" w:hAnsi="Microsoft YaHei"/>
          <w:sz w:val="22"/>
        </w:rPr>
        <w:t>GPA: 3.8/4.0 - 优秀学术基础</w:t>
      </w:r>
    </w:p>
    <w:p>
      <w:pPr>
        <w:pStyle w:val="ListBullet"/>
      </w:pPr>
      <w:r>
        <w:rPr>
          <w:rFonts w:ascii="Microsoft YaHei" w:hAnsi="Microsoft YaHei"/>
          <w:sz w:val="22"/>
        </w:rPr>
        <w:t>强项领域: 数学、物理、计算机科学</w:t>
      </w:r>
    </w:p>
    <w:p>
      <w:pPr>
        <w:pStyle w:val="ListBullet"/>
      </w:pPr>
      <w:r>
        <w:rPr>
          <w:rFonts w:ascii="Microsoft YaHei" w:hAnsi="Microsoft YaHei"/>
          <w:sz w:val="22"/>
        </w:rPr>
        <w:t>标准化考试: SSAT 85th percentile</w:t>
      </w:r>
    </w:p>
    <w:p>
      <w:pPr>
        <w:pStyle w:val="ListBullet"/>
      </w:pPr>
      <w:r>
        <w:rPr>
          <w:rFonts w:ascii="Microsoft YaHei" w:hAnsi="Microsoft YaHei"/>
          <w:sz w:val="22"/>
        </w:rPr>
        <w:t>学术竞赛: 机器人竞赛省级二等奖</w:t>
      </w:r>
    </w:p>
    <w:p>
      <w:pPr>
        <w:pStyle w:val="CustomHeading2"/>
      </w:pPr>
      <w:r>
        <w:t>领导力潜质</w:t>
      </w:r>
    </w:p>
    <w:p>
      <w:pPr>
        <w:pStyle w:val="ListBullet"/>
      </w:pPr>
      <w:r>
        <w:rPr>
          <w:rFonts w:ascii="Microsoft YaHei" w:hAnsi="Microsoft YaHei"/>
          <w:sz w:val="22"/>
        </w:rPr>
        <w:t>学生会职务: 科技部副部长</w:t>
      </w:r>
    </w:p>
    <w:p>
      <w:pPr>
        <w:pStyle w:val="ListBullet"/>
      </w:pPr>
      <w:r>
        <w:rPr>
          <w:rFonts w:ascii="Microsoft YaHei" w:hAnsi="Microsoft YaHei"/>
          <w:sz w:val="22"/>
        </w:rPr>
        <w:t>项目经验: 环保义卖活动组织</w:t>
      </w:r>
    </w:p>
    <w:p>
      <w:pPr>
        <w:pStyle w:val="ListBullet"/>
      </w:pPr>
      <w:r>
        <w:rPr>
          <w:rFonts w:ascii="Microsoft YaHei" w:hAnsi="Microsoft YaHei"/>
          <w:sz w:val="22"/>
        </w:rPr>
        <w:t>团队协作: 跨年级合作项目</w:t>
      </w:r>
    </w:p>
    <w:p>
      <w:pPr>
        <w:pStyle w:val="ListBullet"/>
      </w:pPr>
      <w:r>
        <w:rPr>
          <w:rFonts w:ascii="Microsoft YaHei" w:hAnsi="Microsoft YaHei"/>
          <w:sz w:val="22"/>
        </w:rPr>
        <w:t>影响力: 30+学生参与，800加元筹款</w:t>
      </w:r>
    </w:p>
    <w:p/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/>
    <w:p>
      <w:pPr>
        <w:pStyle w:val="CustomHeading1"/>
      </w:pPr>
      <w:r>
        <w:t>🎯 申请策略建议</w:t>
      </w:r>
    </w:p>
    <w:p>
      <w:pPr>
        <w:pStyle w:val="CustomHeading2"/>
      </w:pPr>
      <w:r>
        <w:t>1. 学术提升计划</w:t>
      </w:r>
    </w:p>
    <w:p>
      <w:pPr>
        <w:pStyle w:val="CustomBody"/>
      </w:pPr>
      <w:r>
        <w:t>目标: 全面提升学术竞争力</w:t>
      </w:r>
    </w:p>
    <w:p>
      <w:pPr>
        <w:pStyle w:val="ListBullet"/>
      </w:pPr>
      <w:r>
        <w:rPr>
          <w:rFonts w:ascii="Microsoft YaHei" w:hAnsi="Microsoft YaHei"/>
          <w:sz w:val="22"/>
        </w:rPr>
        <w:t>✅ 保持优势: 继续深化STEM领域专长</w:t>
      </w:r>
    </w:p>
    <w:p>
      <w:pPr>
        <w:pStyle w:val="ListBullet"/>
      </w:pPr>
      <w:r>
        <w:rPr>
          <w:rFonts w:ascii="Microsoft YaHei" w:hAnsi="Microsoft YaHei"/>
          <w:sz w:val="22"/>
        </w:rPr>
        <w:t>📈 提升空间: 重点加强英语文学和历史</w:t>
      </w:r>
    </w:p>
    <w:p>
      <w:pPr>
        <w:pStyle w:val="ListBullet"/>
      </w:pPr>
      <w:r>
        <w:rPr>
          <w:rFonts w:ascii="Microsoft YaHei" w:hAnsi="Microsoft YaHei"/>
          <w:sz w:val="22"/>
        </w:rPr>
        <w:t>🎯 考试准备: SSAT重考目标90th percentile以上</w:t>
      </w:r>
    </w:p>
    <w:p>
      <w:pPr>
        <w:pStyle w:val="ListBullet"/>
      </w:pPr>
      <w:r>
        <w:rPr>
          <w:rFonts w:ascii="Microsoft YaHei" w:hAnsi="Microsoft YaHei"/>
          <w:sz w:val="22"/>
        </w:rPr>
        <w:t>📚 学习规划: 建立系统性的学习计划</w:t>
      </w:r>
    </w:p>
    <w:p>
      <w:pPr>
        <w:pStyle w:val="CustomHeading2"/>
      </w:pPr>
      <w:r>
        <w:t>2. 领导力发展路径</w:t>
      </w:r>
    </w:p>
    <w:p>
      <w:pPr>
        <w:pStyle w:val="CustomBody"/>
      </w:pPr>
      <w:r>
        <w:t>目标: 展现卓越的领导潜质</w:t>
      </w:r>
    </w:p>
    <w:p>
      <w:pPr>
        <w:pStyle w:val="ListBullet"/>
      </w:pPr>
      <w:r>
        <w:rPr>
          <w:rFonts w:ascii="Microsoft YaHei" w:hAnsi="Microsoft YaHei"/>
          <w:sz w:val="22"/>
        </w:rPr>
        <w:t>🚀 深化现有: 扩展学生会科技部影响力</w:t>
      </w:r>
    </w:p>
    <w:p>
      <w:pPr>
        <w:pStyle w:val="ListBullet"/>
      </w:pPr>
      <w:r>
        <w:rPr>
          <w:rFonts w:ascii="Microsoft YaHei" w:hAnsi="Microsoft YaHei"/>
          <w:sz w:val="22"/>
        </w:rPr>
        <w:t>🌟 创新项目: 组织更多STEM相关活动</w:t>
      </w:r>
    </w:p>
    <w:p>
      <w:pPr>
        <w:pStyle w:val="ListBullet"/>
      </w:pPr>
      <w:r>
        <w:rPr>
          <w:rFonts w:ascii="Microsoft YaHei" w:hAnsi="Microsoft YaHei"/>
          <w:sz w:val="22"/>
        </w:rPr>
        <w:t>🤝 合作能力: 建立跨年级合作项目</w:t>
      </w:r>
    </w:p>
    <w:p>
      <w:pPr>
        <w:pStyle w:val="ListBullet"/>
      </w:pPr>
      <w:r>
        <w:rPr>
          <w:rFonts w:ascii="Microsoft YaHei" w:hAnsi="Microsoft YaHei"/>
          <w:sz w:val="22"/>
        </w:rPr>
        <w:t>📊 量化成果: 记录和展示项目影响力</w:t>
      </w:r>
    </w:p>
    <w:p/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/>
    <w:p>
      <w:pPr>
        <w:pStyle w:val="CustomHeading1"/>
      </w:pPr>
      <w:r>
        <w:t>🎉 成功展望</w:t>
      </w:r>
    </w:p>
    <w:p>
      <w:pPr>
        <w:pStyle w:val="CustomHeading2"/>
      </w:pPr>
      <w:r>
        <w:t>我们的专业价值</w:t>
      </w:r>
    </w:p>
    <w:p>
      <w:pPr>
        <w:pStyle w:val="CustomBody"/>
      </w:pPr>
      <w:r>
        <w:t>通过我们的专业指导，Alex Chen将在申请过程中展现最佳状态：</w:t>
      </w:r>
    </w:p>
    <w:p>
      <w:pPr>
        <w:pStyle w:val="CustomBody"/>
      </w:pPr>
      <w:r>
        <w:t>1. 专业评估: 全面分析学生优势和潜力</w:t>
      </w:r>
    </w:p>
    <w:p>
      <w:pPr>
        <w:pStyle w:val="CustomBody"/>
      </w:pPr>
      <w:r>
        <w:t>2. 策略制定: 制定个性化的申请策略</w:t>
      </w:r>
    </w:p>
    <w:p>
      <w:pPr>
        <w:pStyle w:val="CustomBody"/>
      </w:pPr>
      <w:r>
        <w:t>3. 材料优化: 优化申请材料和文书</w:t>
      </w:r>
    </w:p>
    <w:p>
      <w:pPr>
        <w:pStyle w:val="CustomBody"/>
      </w:pPr>
      <w:r>
        <w:t>4. 面试指导: 提供专业的面试指导</w:t>
      </w:r>
    </w:p>
    <w:p>
      <w:pPr>
        <w:pStyle w:val="CustomBody"/>
      </w:pPr>
      <w:r>
        <w:t>5. 持续支持: 全程跟踪和支持申请过程</w:t>
      </w:r>
    </w:p>
    <w:p>
      <w:pPr>
        <w:pStyle w:val="CustomHeading2"/>
      </w:pPr>
      <w:r>
        <w:t>预期结果</w:t>
      </w:r>
    </w:p>
    <w:p>
      <w:pPr>
        <w:pStyle w:val="CustomBody"/>
      </w:pPr>
      <w:r>
        <w:t>基于Alex Chen的优秀基础和我们的专业指导，我们有信心帮助Alex Chen获得理想学校的录取。</w:t>
      </w:r>
    </w:p>
    <w:p>
      <w:pPr>
        <w:pStyle w:val="CustomBody"/>
      </w:pPr>
      <w:r>
        <w:t>让您的孩子看到希望，让我们的专业成就您的梦想！</w:t>
      </w:r>
    </w:p>
    <w:p/>
    <w:p>
      <w:pPr>
        <w:jc w:val="center"/>
      </w:pPr>
      <w:r>
        <w:rPr>
          <w:color w:val="C8C8C8"/>
          <w:sz w:val="16"/>
        </w:rPr>
        <w:t>==================================================</w:t>
      </w:r>
    </w:p>
    <w:p/>
    <w:p>
      <w:pPr>
        <w:pStyle w:val="CustomEmphasis"/>
      </w:pPr>
      <w:r>
        <w:t>报告生成时间: 2025年09月23日 20:39</w:t>
        <w:br/>
        <w:t>专业顾问: 私校申请专家团队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Microsoft YaHei" w:hAnsi="Microsoft YaHei"/>
      <w:b/>
      <w:color w:val="003366"/>
      <w:sz w:val="48"/>
    </w:rPr>
  </w:style>
  <w:style w:type="paragraph" w:customStyle="1" w:styleId="CustomHeading1">
    <w:name w:val="CustomHeading1"/>
    <w:pPr>
      <w:spacing w:before="240" w:after="120"/>
    </w:pPr>
    <w:rPr>
      <w:rFonts w:ascii="Microsoft YaHei" w:hAnsi="Microsoft YaHei"/>
      <w:b/>
      <w:color w:val="0066CC"/>
      <w:sz w:val="36"/>
    </w:rPr>
  </w:style>
  <w:style w:type="paragraph" w:customStyle="1" w:styleId="CustomHeading2">
    <w:name w:val="CustomHeading2"/>
    <w:pPr>
      <w:spacing w:before="160" w:after="80"/>
    </w:pPr>
    <w:rPr>
      <w:rFonts w:ascii="Microsoft YaHei" w:hAnsi="Microsoft YaHei"/>
      <w:b/>
      <w:color w:val="333333"/>
      <w:sz w:val="28"/>
    </w:rPr>
  </w:style>
  <w:style w:type="paragraph" w:customStyle="1" w:styleId="CustomBody">
    <w:name w:val="CustomBody"/>
    <w:pPr>
      <w:spacing w:after="120" w:line="276" w:lineRule="auto"/>
    </w:pPr>
    <w:rPr>
      <w:rFonts w:ascii="Microsoft YaHei" w:hAnsi="Microsoft YaHei"/>
      <w:sz w:val="22"/>
    </w:rPr>
  </w:style>
  <w:style w:type="paragraph" w:customStyle="1" w:styleId="CustomEmphasis">
    <w:name w:val="CustomEmphasis"/>
    <w:rPr>
      <w:rFonts w:ascii="Microsoft YaHei" w:hAnsi="Microsoft YaHei"/>
      <w:b/>
      <w:color w:val="0066CC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