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E726D6" w14:textId="77777777" w:rsidR="005B41DB" w:rsidRDefault="002D1F7E">
      <w:r>
        <w:t>Methodology Overview:</w:t>
      </w:r>
    </w:p>
    <w:p w14:paraId="32C9A3A1" w14:textId="77777777" w:rsidR="002D1F7E" w:rsidRDefault="002D1F7E">
      <w:r>
        <w:rPr>
          <w:noProof/>
        </w:rPr>
        <w:drawing>
          <wp:inline distT="0" distB="0" distL="0" distR="0" wp14:anchorId="4CCE11E6" wp14:editId="42782C0B">
            <wp:extent cx="5486400" cy="3200400"/>
            <wp:effectExtent l="50800" t="25400" r="50800" b="762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5ED19F14" w14:textId="19D8797F" w:rsidR="009029D7" w:rsidRDefault="009029D7" w:rsidP="009029D7">
      <w:r>
        <w:t xml:space="preserve">The proposed method to cluster channels comprises of three stages. In the first stage, rolling window </w:t>
      </w:r>
      <w:r w:rsidR="00C805F7">
        <w:t>FFT (</w:t>
      </w:r>
      <w:r>
        <w:t xml:space="preserve">Fast Fourier Transform) spectral analysis has been used to extract important frequency features from EEG signal, and after this stage, those features were then combined for each </w:t>
      </w:r>
      <w:r w:rsidR="009457CA">
        <w:t>a</w:t>
      </w:r>
      <w:r w:rsidR="00007743">
        <w:t>thelets</w:t>
      </w:r>
      <w:r>
        <w:t xml:space="preserve">. In the second stage, auto-Kmeans clustering has been used to cluster channels on each individual subject using the features produced by first stage, and a [cluster ring] was produced from the auto kmeans. In the third stage, Jaccard Distance measure has been used to determine the distance between two channels </w:t>
      </w:r>
      <w:r w:rsidR="006267E3">
        <w:t>a</w:t>
      </w:r>
      <w:r>
        <w:t>cross the whol</w:t>
      </w:r>
      <w:r w:rsidR="009B4877">
        <w:t>e</w:t>
      </w:r>
      <w:r w:rsidR="00F77E20">
        <w:t xml:space="preserve"> </w:t>
      </w:r>
      <w:r w:rsidR="00D63468">
        <w:t>athletes</w:t>
      </w:r>
      <w:r w:rsidR="00155626">
        <w:t>.</w:t>
      </w:r>
    </w:p>
    <w:p w14:paraId="1316B114" w14:textId="77777777" w:rsidR="000759FD" w:rsidRDefault="000759FD" w:rsidP="009029D7"/>
    <w:p w14:paraId="6893F6AC" w14:textId="1B519249" w:rsidR="000759FD" w:rsidRDefault="000759FD" w:rsidP="009029D7">
      <w:r>
        <w:t xml:space="preserve">Rolling window fft spectral analysis: </w:t>
      </w:r>
    </w:p>
    <w:p w14:paraId="4DCD8F5C" w14:textId="5C515375" w:rsidR="00693F6F" w:rsidRDefault="00693F6F" w:rsidP="00693F6F">
      <w:pPr>
        <w:pStyle w:val="ListParagraph"/>
        <w:numPr>
          <w:ilvl w:val="0"/>
          <w:numId w:val="1"/>
        </w:numPr>
      </w:pPr>
      <w:r>
        <w:t xml:space="preserve">Data acquisition: </w:t>
      </w:r>
    </w:p>
    <w:p w14:paraId="62018BFE" w14:textId="489CA9E7" w:rsidR="00693F6F" w:rsidRDefault="00693F6F" w:rsidP="00693F6F">
      <w:pPr>
        <w:pStyle w:val="ListParagraph"/>
        <w:numPr>
          <w:ilvl w:val="0"/>
          <w:numId w:val="1"/>
        </w:numPr>
      </w:pPr>
      <w:r>
        <w:t>Windowlization</w:t>
      </w:r>
    </w:p>
    <w:p w14:paraId="0CDB99E0" w14:textId="5FAAE2D7" w:rsidR="00693F6F" w:rsidRDefault="00693F6F" w:rsidP="00693F6F">
      <w:pPr>
        <w:pStyle w:val="ListParagraph"/>
        <w:numPr>
          <w:ilvl w:val="0"/>
          <w:numId w:val="1"/>
        </w:numPr>
      </w:pPr>
      <w:r>
        <w:t>fft</w:t>
      </w:r>
    </w:p>
    <w:p w14:paraId="2FD7403A" w14:textId="3D2ED1E5" w:rsidR="00693F6F" w:rsidRDefault="00693F6F" w:rsidP="00693F6F">
      <w:pPr>
        <w:pStyle w:val="ListParagraph"/>
        <w:numPr>
          <w:ilvl w:val="0"/>
          <w:numId w:val="1"/>
        </w:numPr>
      </w:pPr>
      <w:r>
        <w:t>standardization</w:t>
      </w:r>
    </w:p>
    <w:p w14:paraId="0F6B1D59" w14:textId="60A937D6" w:rsidR="000759FD" w:rsidRDefault="00FD3AF8" w:rsidP="00107394">
      <w:pPr>
        <w:ind w:firstLine="360"/>
      </w:pPr>
      <w:r>
        <w:t xml:space="preserve">As a feature extraction process, we have used rolling window fft analysis method to transform EEG signals from time domain to frequency domain. </w:t>
      </w:r>
    </w:p>
    <w:p w14:paraId="429F1899" w14:textId="74409D3E" w:rsidR="00292C1B" w:rsidRDefault="00292C1B" w:rsidP="009029D7">
      <w:r>
        <w:t xml:space="preserve">Data Acquisition: </w:t>
      </w:r>
    </w:p>
    <w:p w14:paraId="6C7F8C92" w14:textId="63A41808" w:rsidR="00292C1B" w:rsidRDefault="006E0687" w:rsidP="009029D7">
      <w:r>
        <w:t>Our data came from 3</w:t>
      </w:r>
      <w:r w:rsidR="003B3BAB">
        <w:t xml:space="preserve"> sources, EDF,</w:t>
      </w:r>
      <w:r w:rsidR="008B4A05">
        <w:t xml:space="preserve"> </w:t>
      </w:r>
      <w:r w:rsidR="0062420D">
        <w:t xml:space="preserve">incomplete </w:t>
      </w:r>
      <w:r w:rsidR="00292C1B">
        <w:t xml:space="preserve">EEG </w:t>
      </w:r>
      <w:r w:rsidR="003B3BAB">
        <w:t xml:space="preserve">and complete EEG </w:t>
      </w:r>
      <w:r w:rsidR="00292C1B">
        <w:t xml:space="preserve">files. </w:t>
      </w:r>
      <w:r w:rsidR="008074B8">
        <w:t xml:space="preserve">Complete EEG files come with 3 files for each record, EEG, </w:t>
      </w:r>
      <w:r w:rsidR="004C2EA8">
        <w:t>vhdr</w:t>
      </w:r>
      <w:r w:rsidR="008074B8">
        <w:t xml:space="preserve"> file, </w:t>
      </w:r>
      <w:r w:rsidR="006F0C1C">
        <w:t>ahdr</w:t>
      </w:r>
      <w:r w:rsidR="008074B8">
        <w:t xml:space="preserve"> file. </w:t>
      </w:r>
      <w:r w:rsidR="006116DF">
        <w:t xml:space="preserve">Incomplete EEG files were transformed manually using wineeg software to ASCII text files. EDF files were transformed to ASCII text files as well. </w:t>
      </w:r>
    </w:p>
    <w:p w14:paraId="521BC4A1" w14:textId="3E68BCD1" w:rsidR="0044293D" w:rsidRDefault="0044293D" w:rsidP="009029D7">
      <w:r>
        <w:t xml:space="preserve">All data from the three sources were then inserted into mysql database. The table schema </w:t>
      </w:r>
      <w:r w:rsidR="009B1367">
        <w:t>is:</w:t>
      </w:r>
      <w:r>
        <w:t xml:space="preserve"> </w:t>
      </w:r>
      <w:r w:rsidR="00415AA1">
        <w:t>table name = filename, table content= time, power, channel</w:t>
      </w:r>
      <w:r w:rsidR="00BA4144">
        <w:t>, primary key = time</w:t>
      </w:r>
      <w:r w:rsidR="00087EE0">
        <w:t>, channel</w:t>
      </w:r>
      <w:r w:rsidR="00FB5E2E">
        <w:t>.</w:t>
      </w:r>
      <w:r w:rsidR="00D13134">
        <w:t xml:space="preserve">  Time is not the real time, but 1 data. Channel is one of the sensors </w:t>
      </w:r>
      <w:r w:rsidR="009A470E">
        <w:t xml:space="preserve">we put on </w:t>
      </w:r>
      <w:r w:rsidR="008031EC">
        <w:t>athletes’</w:t>
      </w:r>
      <w:r w:rsidR="009A470E">
        <w:t xml:space="preserve"> head when we collected the EE</w:t>
      </w:r>
      <w:r w:rsidR="00DB745C">
        <w:t>G</w:t>
      </w:r>
      <w:r w:rsidR="00D13134">
        <w:t xml:space="preserve">. </w:t>
      </w:r>
    </w:p>
    <w:p w14:paraId="66CF2BCA" w14:textId="77777777" w:rsidR="00E14EA9" w:rsidRDefault="00E14EA9" w:rsidP="009029D7"/>
    <w:p w14:paraId="7C9720B1" w14:textId="1CC9BCA3" w:rsidR="002D1F7E" w:rsidRDefault="009A442C">
      <w:r>
        <w:lastRenderedPageBreak/>
        <w:t>Windowlization</w:t>
      </w:r>
      <w:r w:rsidR="008F20C7">
        <w:t xml:space="preserve"> and fft</w:t>
      </w:r>
      <w:r>
        <w:t xml:space="preserve">: </w:t>
      </w:r>
    </w:p>
    <w:p w14:paraId="18DEE93F" w14:textId="5BAAD609" w:rsidR="009A442C" w:rsidRDefault="00814D17">
      <w:r>
        <w:t xml:space="preserve">We split the data into overlapping trunks </w:t>
      </w:r>
      <w:r w:rsidR="00D06093">
        <w:t>on the</w:t>
      </w:r>
      <w:r>
        <w:t xml:space="preserve"> time</w:t>
      </w:r>
      <w:r w:rsidR="002214F9">
        <w:t xml:space="preserve"> plane</w:t>
      </w:r>
      <w:r w:rsidR="009A04D7">
        <w:t xml:space="preserve">, using 60 as interval and 10 as break points. Therefore e.g. .if we have 1-120 sample points, then we have 0-60, 10-70,20-80,30-90,40-100,50-110,60-120 windows. Then we do FFT transformation on each of the window to find characteristics in the frequency domain, </w:t>
      </w:r>
      <w:r w:rsidR="00935AD9">
        <w:t>and combining them to get charactertics along the whole period</w:t>
      </w:r>
      <w:r w:rsidR="000A1956">
        <w:t xml:space="preserve"> for one channel</w:t>
      </w:r>
      <w:r w:rsidR="00935AD9">
        <w:t xml:space="preserve">. </w:t>
      </w:r>
    </w:p>
    <w:p w14:paraId="6534C773" w14:textId="34D4840F" w:rsidR="00A04BCB" w:rsidRDefault="00A04BCB">
      <w:r>
        <w:t>Standardization:</w:t>
      </w:r>
    </w:p>
    <w:p w14:paraId="4B430E06" w14:textId="494E48A9" w:rsidR="00072684" w:rsidRDefault="00072684">
      <w:r>
        <w:t>T</w:t>
      </w:r>
      <w:r w:rsidR="008B5930">
        <w:t>hen we standardize each window across all channels. E.g. the window 1 at channel 1 is standardized with window1 at channel</w:t>
      </w:r>
      <w:r w:rsidR="000F128F">
        <w:t>1,</w:t>
      </w:r>
      <w:r w:rsidR="008B5930">
        <w:t>2,3,4,5,6 .. channel_max</w:t>
      </w:r>
      <w:r w:rsidR="006A0189">
        <w:t>, window2 at channel 1 is standardized with window1 at channel</w:t>
      </w:r>
      <w:r w:rsidR="00B164AB">
        <w:t>1,</w:t>
      </w:r>
      <w:r w:rsidR="006A0189">
        <w:t>2,3,4,5…. Channel_</w:t>
      </w:r>
      <w:r w:rsidR="00BE2E01">
        <w:t>max etc.</w:t>
      </w:r>
    </w:p>
    <w:p w14:paraId="4F2C8F87" w14:textId="77777777" w:rsidR="008D1AD3" w:rsidRDefault="008D1AD3"/>
    <w:p w14:paraId="7B8B1B96" w14:textId="78AD8EA8" w:rsidR="008D1AD3" w:rsidRDefault="008D1AD3">
      <w:r>
        <w:t>From the ab</w:t>
      </w:r>
      <w:r w:rsidR="00EB2B4B">
        <w:t>ove process, the data we got is</w:t>
      </w:r>
      <w:r w:rsidR="00C478D2">
        <w:t xml:space="preserve"> dictionary </w:t>
      </w:r>
      <w:r w:rsidR="00EB2B4B">
        <w:t xml:space="preserve">d, </w:t>
      </w:r>
      <w:r w:rsidR="008A7190">
        <w:t xml:space="preserve">for </w:t>
      </w:r>
      <w:r w:rsidR="004A2386">
        <w:t>all</w:t>
      </w:r>
      <w:r w:rsidR="008A7190">
        <w:t xml:space="preserve"> athelet</w:t>
      </w:r>
      <w:r w:rsidR="007979F0">
        <w:t>s</w:t>
      </w:r>
      <w:r w:rsidR="008A7190">
        <w:t>. D</w:t>
      </w:r>
      <w:r w:rsidR="00655FE9">
        <w:t>[athelet</w:t>
      </w:r>
      <w:r w:rsidR="003C482D">
        <w:t>F</w:t>
      </w:r>
      <w:r w:rsidR="00F17A08">
        <w:t>ile</w:t>
      </w:r>
      <w:r w:rsidR="00655FE9">
        <w:t>Name]</w:t>
      </w:r>
      <w:r w:rsidR="008A7190">
        <w:t xml:space="preserve">[channelNum][startTime] will give us 1 particular </w:t>
      </w:r>
      <w:r w:rsidR="007740E3">
        <w:t>fft</w:t>
      </w:r>
      <w:r w:rsidR="00270334">
        <w:t xml:space="preserve"> transformed, standardized</w:t>
      </w:r>
      <w:r w:rsidR="007740E3">
        <w:t xml:space="preserve"> </w:t>
      </w:r>
      <w:r w:rsidR="008A7190">
        <w:t xml:space="preserve">window </w:t>
      </w:r>
      <w:r w:rsidR="00712B07">
        <w:t xml:space="preserve">array </w:t>
      </w:r>
      <w:r w:rsidR="00574CFA">
        <w:t>for that athelet</w:t>
      </w:r>
      <w:r w:rsidR="00015120">
        <w:t>FileName</w:t>
      </w:r>
      <w:r w:rsidR="008A7190">
        <w:t xml:space="preserve">. </w:t>
      </w:r>
      <w:r w:rsidR="00CE579D">
        <w:t xml:space="preserve">This dictionary d then </w:t>
      </w:r>
      <w:r w:rsidR="003B04F6">
        <w:t>was</w:t>
      </w:r>
      <w:r w:rsidR="00CE579D">
        <w:t xml:space="preserve"> passed to </w:t>
      </w:r>
      <w:r w:rsidR="000133B0">
        <w:t>intra athlete clustering</w:t>
      </w:r>
      <w:r w:rsidR="009A1EE7">
        <w:t xml:space="preserve"> step</w:t>
      </w:r>
      <w:r w:rsidR="000133B0">
        <w:t>.</w:t>
      </w:r>
    </w:p>
    <w:p w14:paraId="401E6974" w14:textId="77777777" w:rsidR="008F1153" w:rsidRDefault="008F1153"/>
    <w:p w14:paraId="69C06912" w14:textId="77777777" w:rsidR="008F1153" w:rsidRDefault="008F1153"/>
    <w:p w14:paraId="158BC0E4" w14:textId="0ED39F2A" w:rsidR="008F1153" w:rsidRDefault="008F1153">
      <w:r>
        <w:t xml:space="preserve">Intra </w:t>
      </w:r>
      <w:r w:rsidR="0065644A">
        <w:t>Athlete</w:t>
      </w:r>
      <w:r>
        <w:t xml:space="preserve"> clustering</w:t>
      </w:r>
      <w:r w:rsidR="000D1F6B">
        <w:t xml:space="preserve"> on channels:</w:t>
      </w:r>
    </w:p>
    <w:p w14:paraId="6DC8AFD8" w14:textId="2CCEAE29" w:rsidR="0040635B" w:rsidRDefault="00FB5B2E">
      <w:r>
        <w:t xml:space="preserve">Clustering alforithms are used widely to collectsiimlar or dissimilar data. The most used clustering </w:t>
      </w:r>
      <w:r w:rsidR="00D74BC4">
        <w:t>algorithms</w:t>
      </w:r>
      <w:r>
        <w:t xml:space="preserve"> are k-means clustering, and we built on that to automate the k selection process. </w:t>
      </w:r>
    </w:p>
    <w:p w14:paraId="1083BA95" w14:textId="423DF707" w:rsidR="00B52EC2" w:rsidRDefault="00A0696D">
      <w:r>
        <w:t>Auto kmeans</w:t>
      </w:r>
      <w:r w:rsidR="00A81DEF">
        <w:t xml:space="preserve"> &amp; sscluster</w:t>
      </w:r>
      <w:r w:rsidR="00B90016">
        <w:t xml:space="preserve"> threshold</w:t>
      </w:r>
    </w:p>
    <w:p w14:paraId="73A2A918" w14:textId="45424458" w:rsidR="00B90016" w:rsidRDefault="00DA0371" w:rsidP="00837826">
      <w:pPr>
        <w:ind w:firstLine="720"/>
      </w:pPr>
      <w:r>
        <w:t xml:space="preserve">After we obtain the </w:t>
      </w:r>
      <w:r w:rsidR="00CE579D">
        <w:t xml:space="preserve">dictionary d for all athelets, we combined all the windows together so then </w:t>
      </w:r>
      <w:r w:rsidR="00EC3F34">
        <w:t xml:space="preserve">D[atheletFileName][channelNum] is going to return 1 array for that channel. </w:t>
      </w:r>
      <w:r w:rsidR="00140E35">
        <w:t xml:space="preserve">This array is pretty large as it </w:t>
      </w:r>
      <w:r w:rsidR="00BA1BE6">
        <w:t>has all the information for that</w:t>
      </w:r>
      <w:r w:rsidR="00844740">
        <w:t xml:space="preserve"> channel across </w:t>
      </w:r>
      <w:r w:rsidR="00E85D18">
        <w:t xml:space="preserve">the whole records. </w:t>
      </w:r>
    </w:p>
    <w:p w14:paraId="2A21BF25" w14:textId="44D548D6" w:rsidR="0039252F" w:rsidRDefault="0039252F" w:rsidP="00837826">
      <w:pPr>
        <w:ind w:firstLine="720"/>
      </w:pPr>
      <w:r>
        <w:t xml:space="preserve">Then we apply k-means, from 1 then up. </w:t>
      </w:r>
      <w:r w:rsidR="00263216">
        <w:t xml:space="preserve">After each iteration, we check if the information gained is more than 10% of what it has changed from the last iteration. If it is, then we </w:t>
      </w:r>
      <w:r w:rsidR="00B64106">
        <w:t xml:space="preserve">continue grow on K. If it did not get us the extra 10%, then we quit the kmeans and say the last K is the best. </w:t>
      </w:r>
    </w:p>
    <w:p w14:paraId="46C4F956" w14:textId="0D9E3648" w:rsidR="00A8500D" w:rsidRDefault="00AF0CD7" w:rsidP="00A8500D">
      <w:pPr>
        <w:ind w:firstLine="720"/>
      </w:pPr>
      <w:r>
        <w:t xml:space="preserve">To check the information gained, we used sscluster threshold. </w:t>
      </w:r>
      <w:r w:rsidR="00BA293C">
        <w:t xml:space="preserve">The ssCluster is give by: pF = </w:t>
      </w:r>
      <w:r w:rsidR="00BA293C" w:rsidRPr="00BA293C">
        <w:t>(distortion/(clust</w:t>
      </w:r>
      <w:r w:rsidR="00BA293C">
        <w:t>erNumber-1))/((ssBetween)/(</w:t>
      </w:r>
      <w:r w:rsidR="00BA293C" w:rsidRPr="00BA293C">
        <w:t>n-clusterNumber))</w:t>
      </w:r>
    </w:p>
    <w:p w14:paraId="09951A10" w14:textId="45D4AC0C" w:rsidR="00A8500D" w:rsidRDefault="00A8500D" w:rsidP="00A8500D">
      <w:r>
        <w:t>Distortion is the distortion of each data points from centroids, ssBetween is the dista</w:t>
      </w:r>
      <w:r w:rsidR="00D36EC2">
        <w:t xml:space="preserve">nce between each centroids, n is the data length. </w:t>
      </w:r>
    </w:p>
    <w:p w14:paraId="04DB530D" w14:textId="72A3F44D" w:rsidR="00255085" w:rsidRDefault="00255085" w:rsidP="00A8500D">
      <w:r>
        <w:tab/>
        <w:t xml:space="preserve">The output of this step is a dictionary of athelet names with their clustering Rings. The clustering is something like: If we have channels 1-9, then the clustering for 1 athelet would be </w:t>
      </w:r>
      <w:r w:rsidR="0083678F">
        <w:t xml:space="preserve">e,g, </w:t>
      </w:r>
      <w:r>
        <w:t>[[1,2,3],[4,5,6],[7,8,9]]</w:t>
      </w:r>
      <w:r w:rsidR="00622F94">
        <w:t xml:space="preserve">. </w:t>
      </w:r>
    </w:p>
    <w:p w14:paraId="52B7728E" w14:textId="77777777" w:rsidR="00972AA9" w:rsidRDefault="00972AA9" w:rsidP="00A8500D"/>
    <w:p w14:paraId="247C3F58" w14:textId="63DC750F" w:rsidR="007965BC" w:rsidRDefault="00F9324F" w:rsidP="00A8500D">
      <w:r>
        <w:t>Inter Athelet Clustering</w:t>
      </w:r>
      <w:r w:rsidR="00940FCD">
        <w:t xml:space="preserve"> on channels</w:t>
      </w:r>
      <w:r>
        <w:t xml:space="preserve">: </w:t>
      </w:r>
    </w:p>
    <w:p w14:paraId="33357AC8" w14:textId="03DB1B6D" w:rsidR="00F9324F" w:rsidRDefault="00F9324F" w:rsidP="00A8500D">
      <w:r>
        <w:t xml:space="preserve">We used Jaccard distance to </w:t>
      </w:r>
      <w:r w:rsidR="00141B7F">
        <w:t>get the distance measure between</w:t>
      </w:r>
      <w:r>
        <w:t xml:space="preserve"> </w:t>
      </w:r>
      <w:r w:rsidR="00141B7F">
        <w:t xml:space="preserve">all pairs of </w:t>
      </w:r>
      <w:r w:rsidR="00255085">
        <w:t xml:space="preserve">channels, and then we </w:t>
      </w:r>
      <w:r w:rsidR="005B6282">
        <w:t xml:space="preserve">use this distance matrix to generate the dendrograms for all channels. </w:t>
      </w:r>
    </w:p>
    <w:p w14:paraId="1BEA57F7" w14:textId="77777777" w:rsidR="0015473C" w:rsidRDefault="0015473C" w:rsidP="00A8500D"/>
    <w:p w14:paraId="083D4F23" w14:textId="4FAEEDDF" w:rsidR="0015473C" w:rsidRDefault="0015473C" w:rsidP="00A8500D">
      <w:r>
        <w:t xml:space="preserve">We also have different interval/space settings, namely not using 60 as the interval and 10 as the space at the windowlization step, and follow alone the path to here. </w:t>
      </w:r>
      <w:r w:rsidR="00D44324">
        <w:t>The difference is minor, which indicates setting different interval/space would not interfere with our finding</w:t>
      </w:r>
      <w:r w:rsidR="00B15E10">
        <w:t>s</w:t>
      </w:r>
      <w:r w:rsidR="00D44324">
        <w:t xml:space="preserve">. </w:t>
      </w:r>
    </w:p>
    <w:p w14:paraId="5AA48357" w14:textId="77777777" w:rsidR="00940FCD" w:rsidRDefault="00940FCD" w:rsidP="00A8500D"/>
    <w:p w14:paraId="744F99FD" w14:textId="6F96B4DF" w:rsidR="00940FCD" w:rsidRDefault="009826CF" w:rsidP="00A8500D">
      <w:r>
        <w:t>[new]</w:t>
      </w:r>
    </w:p>
    <w:p w14:paraId="2CD362A4" w14:textId="526125E6" w:rsidR="00940FCD" w:rsidRDefault="00940FCD" w:rsidP="00A8500D">
      <w:r>
        <w:t>Inter Athelet clustering on athelets</w:t>
      </w:r>
      <w:r w:rsidR="00F50B44">
        <w:t>:</w:t>
      </w:r>
    </w:p>
    <w:p w14:paraId="0C172943" w14:textId="4B6CB39F" w:rsidR="009826CF" w:rsidRDefault="006E5C21" w:rsidP="00A8500D">
      <w:r>
        <w:t xml:space="preserve">This step we use Mutual information gain for calculating how </w:t>
      </w:r>
      <w:r w:rsidR="00594D13">
        <w:t xml:space="preserve">similar different athelets are, and then we generate </w:t>
      </w:r>
      <w:r w:rsidR="00C84434">
        <w:t xml:space="preserve">dendrograms for those athelets, hoping to find out same type of </w:t>
      </w:r>
      <w:r w:rsidR="00773863">
        <w:t xml:space="preserve">athelet got grouped together. </w:t>
      </w:r>
      <w:r w:rsidR="0056700D">
        <w:t>The data we use is after the In</w:t>
      </w:r>
      <w:r w:rsidR="00D04DA4">
        <w:t xml:space="preserve">tra_athelet channel clustering, namely, using the Cluster Ring. </w:t>
      </w:r>
      <w:bookmarkStart w:id="0" w:name="_GoBack"/>
      <w:bookmarkEnd w:id="0"/>
    </w:p>
    <w:sectPr w:rsidR="009826CF" w:rsidSect="005B41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B6CE0"/>
    <w:multiLevelType w:val="hybridMultilevel"/>
    <w:tmpl w:val="251E4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F7E"/>
    <w:rsid w:val="00007743"/>
    <w:rsid w:val="000133B0"/>
    <w:rsid w:val="00015120"/>
    <w:rsid w:val="00072684"/>
    <w:rsid w:val="000759FD"/>
    <w:rsid w:val="00087EE0"/>
    <w:rsid w:val="000A1956"/>
    <w:rsid w:val="000A1EBE"/>
    <w:rsid w:val="000B555C"/>
    <w:rsid w:val="000D1F6B"/>
    <w:rsid w:val="000D3D2C"/>
    <w:rsid w:val="000F128F"/>
    <w:rsid w:val="00107394"/>
    <w:rsid w:val="00140E35"/>
    <w:rsid w:val="00141B7F"/>
    <w:rsid w:val="0015473C"/>
    <w:rsid w:val="00155626"/>
    <w:rsid w:val="00201CEA"/>
    <w:rsid w:val="002214F9"/>
    <w:rsid w:val="002315B3"/>
    <w:rsid w:val="00255085"/>
    <w:rsid w:val="00263216"/>
    <w:rsid w:val="00270334"/>
    <w:rsid w:val="00292C1B"/>
    <w:rsid w:val="002D1F7E"/>
    <w:rsid w:val="00307359"/>
    <w:rsid w:val="0039252F"/>
    <w:rsid w:val="003A14EF"/>
    <w:rsid w:val="003B04F6"/>
    <w:rsid w:val="003B3BAB"/>
    <w:rsid w:val="003C482D"/>
    <w:rsid w:val="0040635B"/>
    <w:rsid w:val="00415AA1"/>
    <w:rsid w:val="0041652A"/>
    <w:rsid w:val="0044293D"/>
    <w:rsid w:val="00493E36"/>
    <w:rsid w:val="00495863"/>
    <w:rsid w:val="004A2386"/>
    <w:rsid w:val="004A6A50"/>
    <w:rsid w:val="004A7D17"/>
    <w:rsid w:val="004C2EA8"/>
    <w:rsid w:val="0056700D"/>
    <w:rsid w:val="00574CFA"/>
    <w:rsid w:val="00594D13"/>
    <w:rsid w:val="005B41DB"/>
    <w:rsid w:val="005B6282"/>
    <w:rsid w:val="005D7894"/>
    <w:rsid w:val="006116DF"/>
    <w:rsid w:val="00622F94"/>
    <w:rsid w:val="0062420D"/>
    <w:rsid w:val="006267E3"/>
    <w:rsid w:val="00642CB9"/>
    <w:rsid w:val="00655FE9"/>
    <w:rsid w:val="0065644A"/>
    <w:rsid w:val="00663056"/>
    <w:rsid w:val="00693F6F"/>
    <w:rsid w:val="006A0189"/>
    <w:rsid w:val="006A2633"/>
    <w:rsid w:val="006D52B5"/>
    <w:rsid w:val="006E0687"/>
    <w:rsid w:val="006E5C21"/>
    <w:rsid w:val="006F0C1C"/>
    <w:rsid w:val="00701D10"/>
    <w:rsid w:val="007077E8"/>
    <w:rsid w:val="00712B07"/>
    <w:rsid w:val="007161D9"/>
    <w:rsid w:val="00746F4F"/>
    <w:rsid w:val="00773863"/>
    <w:rsid w:val="007740E3"/>
    <w:rsid w:val="007965BC"/>
    <w:rsid w:val="007979F0"/>
    <w:rsid w:val="008031EC"/>
    <w:rsid w:val="008074B8"/>
    <w:rsid w:val="00814D17"/>
    <w:rsid w:val="0083678F"/>
    <w:rsid w:val="00837826"/>
    <w:rsid w:val="00844740"/>
    <w:rsid w:val="00882895"/>
    <w:rsid w:val="00887D25"/>
    <w:rsid w:val="008A7190"/>
    <w:rsid w:val="008B4A05"/>
    <w:rsid w:val="008B5930"/>
    <w:rsid w:val="008D1AD3"/>
    <w:rsid w:val="008D6009"/>
    <w:rsid w:val="008F1153"/>
    <w:rsid w:val="008F20C7"/>
    <w:rsid w:val="009029D7"/>
    <w:rsid w:val="00935AD9"/>
    <w:rsid w:val="00940FCD"/>
    <w:rsid w:val="009457CA"/>
    <w:rsid w:val="00972AA9"/>
    <w:rsid w:val="0098222F"/>
    <w:rsid w:val="009826CF"/>
    <w:rsid w:val="009A04D7"/>
    <w:rsid w:val="009A1EE7"/>
    <w:rsid w:val="009A442C"/>
    <w:rsid w:val="009A470E"/>
    <w:rsid w:val="009A6FDE"/>
    <w:rsid w:val="009B1367"/>
    <w:rsid w:val="009B4877"/>
    <w:rsid w:val="009D06AA"/>
    <w:rsid w:val="009E3706"/>
    <w:rsid w:val="00A04BCB"/>
    <w:rsid w:val="00A0696D"/>
    <w:rsid w:val="00A6588F"/>
    <w:rsid w:val="00A769C9"/>
    <w:rsid w:val="00A81DEF"/>
    <w:rsid w:val="00A8500D"/>
    <w:rsid w:val="00AA6BF4"/>
    <w:rsid w:val="00AF0CD7"/>
    <w:rsid w:val="00B15E10"/>
    <w:rsid w:val="00B164AB"/>
    <w:rsid w:val="00B52EC2"/>
    <w:rsid w:val="00B53912"/>
    <w:rsid w:val="00B64106"/>
    <w:rsid w:val="00B90016"/>
    <w:rsid w:val="00BA1BE6"/>
    <w:rsid w:val="00BA293C"/>
    <w:rsid w:val="00BA4144"/>
    <w:rsid w:val="00BA60EF"/>
    <w:rsid w:val="00BC37AD"/>
    <w:rsid w:val="00BE2E01"/>
    <w:rsid w:val="00C478D2"/>
    <w:rsid w:val="00C77D78"/>
    <w:rsid w:val="00C805F7"/>
    <w:rsid w:val="00C84434"/>
    <w:rsid w:val="00CD4BB1"/>
    <w:rsid w:val="00CE579D"/>
    <w:rsid w:val="00D04DA4"/>
    <w:rsid w:val="00D06093"/>
    <w:rsid w:val="00D13134"/>
    <w:rsid w:val="00D20C9F"/>
    <w:rsid w:val="00D36EC2"/>
    <w:rsid w:val="00D44324"/>
    <w:rsid w:val="00D63468"/>
    <w:rsid w:val="00D74BC4"/>
    <w:rsid w:val="00DA0371"/>
    <w:rsid w:val="00DB745C"/>
    <w:rsid w:val="00DF06F8"/>
    <w:rsid w:val="00E14EA9"/>
    <w:rsid w:val="00E24059"/>
    <w:rsid w:val="00E66E41"/>
    <w:rsid w:val="00E85D18"/>
    <w:rsid w:val="00EB2B4B"/>
    <w:rsid w:val="00EB539E"/>
    <w:rsid w:val="00EC0C94"/>
    <w:rsid w:val="00EC3F34"/>
    <w:rsid w:val="00EF2BC3"/>
    <w:rsid w:val="00F17A08"/>
    <w:rsid w:val="00F50B44"/>
    <w:rsid w:val="00F77E20"/>
    <w:rsid w:val="00F9324F"/>
    <w:rsid w:val="00F965DE"/>
    <w:rsid w:val="00FB5B2E"/>
    <w:rsid w:val="00FB5E2E"/>
    <w:rsid w:val="00FD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B272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F7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7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93F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F7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7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93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11C5C32-0996-B047-B5DC-27178347B33C}" type="doc">
      <dgm:prSet loTypeId="urn:microsoft.com/office/officeart/2005/8/layout/process4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3BFAD02-1786-8947-AE2E-7AD19B62CA49}">
      <dgm:prSet phldrT="[Text]"/>
      <dgm:spPr/>
      <dgm:t>
        <a:bodyPr/>
        <a:lstStyle/>
        <a:p>
          <a:r>
            <a:rPr lang="en-US"/>
            <a:t>data acquisition</a:t>
          </a:r>
        </a:p>
      </dgm:t>
    </dgm:pt>
    <dgm:pt modelId="{B0C314AB-B114-2C41-A636-284FC00B65A0}" type="parTrans" cxnId="{2A05BCEF-D5FD-2241-B3CD-1A29D724DE02}">
      <dgm:prSet/>
      <dgm:spPr/>
      <dgm:t>
        <a:bodyPr/>
        <a:lstStyle/>
        <a:p>
          <a:endParaRPr lang="en-US"/>
        </a:p>
      </dgm:t>
    </dgm:pt>
    <dgm:pt modelId="{1A85871F-741F-9247-B719-86DA4499AABA}" type="sibTrans" cxnId="{2A05BCEF-D5FD-2241-B3CD-1A29D724DE02}">
      <dgm:prSet/>
      <dgm:spPr/>
      <dgm:t>
        <a:bodyPr/>
        <a:lstStyle/>
        <a:p>
          <a:endParaRPr lang="en-US"/>
        </a:p>
      </dgm:t>
    </dgm:pt>
    <dgm:pt modelId="{56102F4A-0EC5-AE49-B936-76E102BD034C}">
      <dgm:prSet phldrT="[Text]"/>
      <dgm:spPr/>
      <dgm:t>
        <a:bodyPr/>
        <a:lstStyle/>
        <a:p>
          <a:r>
            <a:rPr lang="en-US"/>
            <a:t>windowlization</a:t>
          </a:r>
        </a:p>
      </dgm:t>
    </dgm:pt>
    <dgm:pt modelId="{43198E50-F5DF-3042-AA62-7270651FBEFD}" type="parTrans" cxnId="{90BA3078-F73B-024A-866B-C5AF62A72D60}">
      <dgm:prSet/>
      <dgm:spPr/>
      <dgm:t>
        <a:bodyPr/>
        <a:lstStyle/>
        <a:p>
          <a:endParaRPr lang="en-US"/>
        </a:p>
      </dgm:t>
    </dgm:pt>
    <dgm:pt modelId="{0E5AEA9A-57BA-254B-AC68-CDACBA9CD384}" type="sibTrans" cxnId="{90BA3078-F73B-024A-866B-C5AF62A72D60}">
      <dgm:prSet/>
      <dgm:spPr/>
      <dgm:t>
        <a:bodyPr/>
        <a:lstStyle/>
        <a:p>
          <a:endParaRPr lang="en-US"/>
        </a:p>
      </dgm:t>
    </dgm:pt>
    <dgm:pt modelId="{22F23D83-5BD9-2B4B-8095-66972475B459}">
      <dgm:prSet phldrT="[Text]"/>
      <dgm:spPr/>
      <dgm:t>
        <a:bodyPr/>
        <a:lstStyle/>
        <a:p>
          <a:r>
            <a:rPr lang="en-US"/>
            <a:t>Intra Athlete clustering</a:t>
          </a:r>
        </a:p>
      </dgm:t>
    </dgm:pt>
    <dgm:pt modelId="{69D4AB7F-370C-C847-8A74-01B3C70A74F8}" type="parTrans" cxnId="{3F18137E-1267-D44F-B1A6-5D6DC2E28E7C}">
      <dgm:prSet/>
      <dgm:spPr/>
      <dgm:t>
        <a:bodyPr/>
        <a:lstStyle/>
        <a:p>
          <a:endParaRPr lang="en-US"/>
        </a:p>
      </dgm:t>
    </dgm:pt>
    <dgm:pt modelId="{57E4DBAE-CB4F-114C-BA7E-9050D0092CC6}" type="sibTrans" cxnId="{3F18137E-1267-D44F-B1A6-5D6DC2E28E7C}">
      <dgm:prSet/>
      <dgm:spPr/>
      <dgm:t>
        <a:bodyPr/>
        <a:lstStyle/>
        <a:p>
          <a:endParaRPr lang="en-US"/>
        </a:p>
      </dgm:t>
    </dgm:pt>
    <dgm:pt modelId="{73B4C9E8-84DF-A24C-808A-28891D4D449A}">
      <dgm:prSet phldrT="[Text]"/>
      <dgm:spPr/>
      <dgm:t>
        <a:bodyPr/>
        <a:lstStyle/>
        <a:p>
          <a:r>
            <a:rPr lang="en-US"/>
            <a:t>Auto K-means</a:t>
          </a:r>
        </a:p>
      </dgm:t>
    </dgm:pt>
    <dgm:pt modelId="{EF3C16BD-5A92-1E47-A5DD-1EC5EA23B5BC}" type="parTrans" cxnId="{59BECDEE-E100-7147-AD24-507B22A81A35}">
      <dgm:prSet/>
      <dgm:spPr/>
      <dgm:t>
        <a:bodyPr/>
        <a:lstStyle/>
        <a:p>
          <a:endParaRPr lang="en-US"/>
        </a:p>
      </dgm:t>
    </dgm:pt>
    <dgm:pt modelId="{CF234690-49F4-F142-9F5C-F9447003FBCB}" type="sibTrans" cxnId="{59BECDEE-E100-7147-AD24-507B22A81A35}">
      <dgm:prSet/>
      <dgm:spPr/>
      <dgm:t>
        <a:bodyPr/>
        <a:lstStyle/>
        <a:p>
          <a:endParaRPr lang="en-US"/>
        </a:p>
      </dgm:t>
    </dgm:pt>
    <dgm:pt modelId="{533B5651-100E-4840-AE53-EA6E79F96AE7}">
      <dgm:prSet phldrT="[Text]"/>
      <dgm:spPr/>
      <dgm:t>
        <a:bodyPr/>
        <a:lstStyle/>
        <a:p>
          <a:r>
            <a:rPr lang="en-US"/>
            <a:t>SScluster</a:t>
          </a:r>
        </a:p>
      </dgm:t>
    </dgm:pt>
    <dgm:pt modelId="{1C6D4B75-F36F-8648-ABD1-3B3C23740A8D}" type="parTrans" cxnId="{55DF82C5-9A8D-3D49-8332-61D9671807EC}">
      <dgm:prSet/>
      <dgm:spPr/>
      <dgm:t>
        <a:bodyPr/>
        <a:lstStyle/>
        <a:p>
          <a:endParaRPr lang="en-US"/>
        </a:p>
      </dgm:t>
    </dgm:pt>
    <dgm:pt modelId="{9C6CDE4A-98F4-F94B-AF59-7C6CAC6F6CA6}" type="sibTrans" cxnId="{55DF82C5-9A8D-3D49-8332-61D9671807EC}">
      <dgm:prSet/>
      <dgm:spPr/>
      <dgm:t>
        <a:bodyPr/>
        <a:lstStyle/>
        <a:p>
          <a:endParaRPr lang="en-US"/>
        </a:p>
      </dgm:t>
    </dgm:pt>
    <dgm:pt modelId="{D645FE47-7923-C24E-B54B-214F9D7EE5C7}">
      <dgm:prSet phldrT="[Text]"/>
      <dgm:spPr/>
      <dgm:t>
        <a:bodyPr/>
        <a:lstStyle/>
        <a:p>
          <a:r>
            <a:rPr lang="en-US"/>
            <a:t>Inter athlete Clustering</a:t>
          </a:r>
        </a:p>
      </dgm:t>
    </dgm:pt>
    <dgm:pt modelId="{E1ED8EA8-D28A-E742-9B11-E981925620C2}" type="parTrans" cxnId="{81BC0B3E-D181-714D-84C6-66DB2F33099E}">
      <dgm:prSet/>
      <dgm:spPr/>
      <dgm:t>
        <a:bodyPr/>
        <a:lstStyle/>
        <a:p>
          <a:endParaRPr lang="en-US"/>
        </a:p>
      </dgm:t>
    </dgm:pt>
    <dgm:pt modelId="{3936616E-5350-9E4B-8F2C-29CDA451019E}" type="sibTrans" cxnId="{81BC0B3E-D181-714D-84C6-66DB2F33099E}">
      <dgm:prSet/>
      <dgm:spPr/>
      <dgm:t>
        <a:bodyPr/>
        <a:lstStyle/>
        <a:p>
          <a:endParaRPr lang="en-US"/>
        </a:p>
      </dgm:t>
    </dgm:pt>
    <dgm:pt modelId="{2C2E4FD3-D540-B84B-A20D-15CEDAC06217}">
      <dgm:prSet phldrT="[Text]"/>
      <dgm:spPr/>
      <dgm:t>
        <a:bodyPr/>
        <a:lstStyle/>
        <a:p>
          <a:r>
            <a:rPr lang="en-US"/>
            <a:t>jaccard_distance</a:t>
          </a:r>
        </a:p>
      </dgm:t>
    </dgm:pt>
    <dgm:pt modelId="{E89E968A-31C4-D54D-86CC-94BA309530F3}" type="parTrans" cxnId="{06BAFDDF-E258-3940-B22D-8D00866803B5}">
      <dgm:prSet/>
      <dgm:spPr/>
      <dgm:t>
        <a:bodyPr/>
        <a:lstStyle/>
        <a:p>
          <a:endParaRPr lang="en-US"/>
        </a:p>
      </dgm:t>
    </dgm:pt>
    <dgm:pt modelId="{FAEF09B0-F429-D64B-B6BB-879200114B06}" type="sibTrans" cxnId="{06BAFDDF-E258-3940-B22D-8D00866803B5}">
      <dgm:prSet/>
      <dgm:spPr/>
      <dgm:t>
        <a:bodyPr/>
        <a:lstStyle/>
        <a:p>
          <a:endParaRPr lang="en-US"/>
        </a:p>
      </dgm:t>
    </dgm:pt>
    <dgm:pt modelId="{9B2EAE66-4371-1A4A-BC6C-0E2392B296CE}">
      <dgm:prSet phldrT="[Text]"/>
      <dgm:spPr/>
      <dgm:t>
        <a:bodyPr/>
        <a:lstStyle/>
        <a:p>
          <a:r>
            <a:rPr lang="en-US"/>
            <a:t>standardization</a:t>
          </a:r>
        </a:p>
      </dgm:t>
    </dgm:pt>
    <dgm:pt modelId="{1FD72CAA-752F-3740-9268-7387E32415D2}" type="parTrans" cxnId="{DFD8D3A3-76D7-5046-BDAD-0D0A58B5F1E6}">
      <dgm:prSet/>
      <dgm:spPr/>
      <dgm:t>
        <a:bodyPr/>
        <a:lstStyle/>
        <a:p>
          <a:endParaRPr lang="en-US"/>
        </a:p>
      </dgm:t>
    </dgm:pt>
    <dgm:pt modelId="{32FDF2F9-5A71-9C41-86A0-1430F49E3D00}" type="sibTrans" cxnId="{DFD8D3A3-76D7-5046-BDAD-0D0A58B5F1E6}">
      <dgm:prSet/>
      <dgm:spPr/>
      <dgm:t>
        <a:bodyPr/>
        <a:lstStyle/>
        <a:p>
          <a:endParaRPr lang="en-US"/>
        </a:p>
      </dgm:t>
    </dgm:pt>
    <dgm:pt modelId="{3ED60302-5683-D74A-AAD4-BB54254BAD09}">
      <dgm:prSet phldrT="[Text]"/>
      <dgm:spPr/>
      <dgm:t>
        <a:bodyPr/>
        <a:lstStyle/>
        <a:p>
          <a:r>
            <a:rPr lang="en-US"/>
            <a:t>Rolling window Analysis</a:t>
          </a:r>
        </a:p>
      </dgm:t>
    </dgm:pt>
    <dgm:pt modelId="{42B8D45A-3718-A042-B9FF-865FC29B6F14}" type="sibTrans" cxnId="{465430D1-F055-6A42-A40F-19652716A69A}">
      <dgm:prSet/>
      <dgm:spPr/>
      <dgm:t>
        <a:bodyPr/>
        <a:lstStyle/>
        <a:p>
          <a:endParaRPr lang="en-US"/>
        </a:p>
      </dgm:t>
    </dgm:pt>
    <dgm:pt modelId="{16D80223-CDE1-8241-BD2E-A80CDDC8F7A5}" type="parTrans" cxnId="{465430D1-F055-6A42-A40F-19652716A69A}">
      <dgm:prSet/>
      <dgm:spPr/>
      <dgm:t>
        <a:bodyPr/>
        <a:lstStyle/>
        <a:p>
          <a:endParaRPr lang="en-US"/>
        </a:p>
      </dgm:t>
    </dgm:pt>
    <dgm:pt modelId="{7C5600C1-889F-894C-B5FA-D84EC8EC8453}">
      <dgm:prSet phldrT="[Text]"/>
      <dgm:spPr/>
      <dgm:t>
        <a:bodyPr/>
        <a:lstStyle/>
        <a:p>
          <a:r>
            <a:rPr lang="en-US"/>
            <a:t>cluster Ring</a:t>
          </a:r>
        </a:p>
      </dgm:t>
    </dgm:pt>
    <dgm:pt modelId="{92B3AEB6-75D3-6747-B63E-4F34A2A47C13}" type="parTrans" cxnId="{62FD7513-4C75-8947-BC74-BDC2BE9465A6}">
      <dgm:prSet/>
      <dgm:spPr/>
    </dgm:pt>
    <dgm:pt modelId="{316AE88E-4762-1046-894F-437749BBF2EE}" type="sibTrans" cxnId="{62FD7513-4C75-8947-BC74-BDC2BE9465A6}">
      <dgm:prSet/>
      <dgm:spPr/>
    </dgm:pt>
    <dgm:pt modelId="{26E0221D-1656-014D-A591-5DE5083344E1}">
      <dgm:prSet phldrT="[Text]"/>
      <dgm:spPr/>
      <dgm:t>
        <a:bodyPr/>
        <a:lstStyle/>
        <a:p>
          <a:r>
            <a:rPr lang="en-US"/>
            <a:t>mutual information gain</a:t>
          </a:r>
        </a:p>
      </dgm:t>
    </dgm:pt>
    <dgm:pt modelId="{382D380D-E9E5-6145-9278-75CA6E0F7D52}" type="parTrans" cxnId="{06A019C4-A448-2C48-9ED3-7FC6B211A037}">
      <dgm:prSet/>
      <dgm:spPr/>
    </dgm:pt>
    <dgm:pt modelId="{29A65011-3672-8548-A443-DC4658D69B1E}" type="sibTrans" cxnId="{06A019C4-A448-2C48-9ED3-7FC6B211A037}">
      <dgm:prSet/>
      <dgm:spPr/>
    </dgm:pt>
    <dgm:pt modelId="{D9D3FC7F-2D91-494A-86D4-A9B1595CB865}">
      <dgm:prSet phldrT="[Text]"/>
      <dgm:spPr/>
      <dgm:t>
        <a:bodyPr/>
        <a:lstStyle/>
        <a:p>
          <a:r>
            <a:rPr lang="en-US"/>
            <a:t>fft</a:t>
          </a:r>
        </a:p>
      </dgm:t>
    </dgm:pt>
    <dgm:pt modelId="{BDC6C17C-A62D-2343-BA35-AF05FC9587B0}" type="parTrans" cxnId="{C52FF7FD-3836-D344-B1F9-FCE2330E3149}">
      <dgm:prSet/>
      <dgm:spPr/>
    </dgm:pt>
    <dgm:pt modelId="{F9CFC32E-C607-6C4B-ACC8-76186D9B7AFA}" type="sibTrans" cxnId="{C52FF7FD-3836-D344-B1F9-FCE2330E3149}">
      <dgm:prSet/>
      <dgm:spPr/>
    </dgm:pt>
    <dgm:pt modelId="{17008A81-4A3A-9145-B08C-D142BC48ED63}" type="pres">
      <dgm:prSet presAssocID="{811C5C32-0996-B047-B5DC-27178347B33C}" presName="Name0" presStyleCnt="0">
        <dgm:presLayoutVars>
          <dgm:dir/>
          <dgm:animLvl val="lvl"/>
          <dgm:resizeHandles val="exact"/>
        </dgm:presLayoutVars>
      </dgm:prSet>
      <dgm:spPr/>
    </dgm:pt>
    <dgm:pt modelId="{8E21A2D1-424A-1D4F-B05C-66E0966BF708}" type="pres">
      <dgm:prSet presAssocID="{D645FE47-7923-C24E-B54B-214F9D7EE5C7}" presName="boxAndChildren" presStyleCnt="0"/>
      <dgm:spPr/>
    </dgm:pt>
    <dgm:pt modelId="{A94BEFD5-80CF-7340-A8B7-76F6110A0DAF}" type="pres">
      <dgm:prSet presAssocID="{D645FE47-7923-C24E-B54B-214F9D7EE5C7}" presName="parentTextBox" presStyleLbl="node1" presStyleIdx="0" presStyleCnt="3"/>
      <dgm:spPr/>
      <dgm:t>
        <a:bodyPr/>
        <a:lstStyle/>
        <a:p>
          <a:endParaRPr lang="en-US"/>
        </a:p>
      </dgm:t>
    </dgm:pt>
    <dgm:pt modelId="{7F8F18F7-155F-A04A-9574-E6F06E6431E7}" type="pres">
      <dgm:prSet presAssocID="{D645FE47-7923-C24E-B54B-214F9D7EE5C7}" presName="entireBox" presStyleLbl="node1" presStyleIdx="0" presStyleCnt="3"/>
      <dgm:spPr/>
      <dgm:t>
        <a:bodyPr/>
        <a:lstStyle/>
        <a:p>
          <a:endParaRPr lang="en-US"/>
        </a:p>
      </dgm:t>
    </dgm:pt>
    <dgm:pt modelId="{DD224366-D278-194F-B099-6701A6509E6E}" type="pres">
      <dgm:prSet presAssocID="{D645FE47-7923-C24E-B54B-214F9D7EE5C7}" presName="descendantBox" presStyleCnt="0"/>
      <dgm:spPr/>
    </dgm:pt>
    <dgm:pt modelId="{3C30AED5-7418-F644-A3E9-97BA250D3D81}" type="pres">
      <dgm:prSet presAssocID="{2C2E4FD3-D540-B84B-A20D-15CEDAC06217}" presName="childTextBox" presStyleLbl="fgAccFollowNode1" presStyleIdx="0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4DA4D83-8569-2343-AAD3-59FB0FCD6F12}" type="pres">
      <dgm:prSet presAssocID="{26E0221D-1656-014D-A591-5DE5083344E1}" presName="childTextBox" presStyleLbl="fgAccFollowNode1" presStyleIdx="1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D1A696F-6658-7D43-9104-9E6F6B3581A3}" type="pres">
      <dgm:prSet presAssocID="{57E4DBAE-CB4F-114C-BA7E-9050D0092CC6}" presName="sp" presStyleCnt="0"/>
      <dgm:spPr/>
    </dgm:pt>
    <dgm:pt modelId="{AA17291C-B101-B44F-84B2-41760E03F1D3}" type="pres">
      <dgm:prSet presAssocID="{22F23D83-5BD9-2B4B-8095-66972475B459}" presName="arrowAndChildren" presStyleCnt="0"/>
      <dgm:spPr/>
    </dgm:pt>
    <dgm:pt modelId="{007A82DA-F703-1B47-9C38-FA894ED80C1E}" type="pres">
      <dgm:prSet presAssocID="{22F23D83-5BD9-2B4B-8095-66972475B459}" presName="parentTextArrow" presStyleLbl="node1" presStyleIdx="0" presStyleCnt="3"/>
      <dgm:spPr/>
      <dgm:t>
        <a:bodyPr/>
        <a:lstStyle/>
        <a:p>
          <a:endParaRPr lang="en-US"/>
        </a:p>
      </dgm:t>
    </dgm:pt>
    <dgm:pt modelId="{A0C2AC6A-B26C-B14F-A991-B125BE4C3E24}" type="pres">
      <dgm:prSet presAssocID="{22F23D83-5BD9-2B4B-8095-66972475B459}" presName="arrow" presStyleLbl="node1" presStyleIdx="1" presStyleCnt="3"/>
      <dgm:spPr/>
      <dgm:t>
        <a:bodyPr/>
        <a:lstStyle/>
        <a:p>
          <a:endParaRPr lang="en-US"/>
        </a:p>
      </dgm:t>
    </dgm:pt>
    <dgm:pt modelId="{C8CD721C-F266-2149-9F9C-E25BE107F914}" type="pres">
      <dgm:prSet presAssocID="{22F23D83-5BD9-2B4B-8095-66972475B459}" presName="descendantArrow" presStyleCnt="0"/>
      <dgm:spPr/>
    </dgm:pt>
    <dgm:pt modelId="{1FE0779F-3B49-A342-BE3C-6A9F36CF013A}" type="pres">
      <dgm:prSet presAssocID="{73B4C9E8-84DF-A24C-808A-28891D4D449A}" presName="childTextArrow" presStyleLbl="fgAccFollowNode1" presStyleIdx="2" presStyleCnt="9">
        <dgm:presLayoutVars>
          <dgm:bulletEnabled val="1"/>
        </dgm:presLayoutVars>
      </dgm:prSet>
      <dgm:spPr/>
    </dgm:pt>
    <dgm:pt modelId="{541C821C-C16D-3148-89F3-F5F8A50536B1}" type="pres">
      <dgm:prSet presAssocID="{533B5651-100E-4840-AE53-EA6E79F96AE7}" presName="childTextArrow" presStyleLbl="fgAccFollowNode1" presStyleIdx="3" presStyleCnt="9">
        <dgm:presLayoutVars>
          <dgm:bulletEnabled val="1"/>
        </dgm:presLayoutVars>
      </dgm:prSet>
      <dgm:spPr/>
    </dgm:pt>
    <dgm:pt modelId="{E2BFCF66-D7FD-4348-9E80-EA1BF7B0FB8B}" type="pres">
      <dgm:prSet presAssocID="{7C5600C1-889F-894C-B5FA-D84EC8EC8453}" presName="childTextArrow" presStyleLbl="fgAccFollowNode1" presStyleIdx="4" presStyleCnt="9">
        <dgm:presLayoutVars>
          <dgm:bulletEnabled val="1"/>
        </dgm:presLayoutVars>
      </dgm:prSet>
      <dgm:spPr/>
    </dgm:pt>
    <dgm:pt modelId="{8409691F-C4DA-894C-B095-82AAB973EA99}" type="pres">
      <dgm:prSet presAssocID="{42B8D45A-3718-A042-B9FF-865FC29B6F14}" presName="sp" presStyleCnt="0"/>
      <dgm:spPr/>
    </dgm:pt>
    <dgm:pt modelId="{39CB1142-E0EE-0E48-A595-D5E2E8CEB6E9}" type="pres">
      <dgm:prSet presAssocID="{3ED60302-5683-D74A-AAD4-BB54254BAD09}" presName="arrowAndChildren" presStyleCnt="0"/>
      <dgm:spPr/>
    </dgm:pt>
    <dgm:pt modelId="{5A89B841-82C4-B14F-813F-36BF08CCE1C7}" type="pres">
      <dgm:prSet presAssocID="{3ED60302-5683-D74A-AAD4-BB54254BAD09}" presName="parentTextArrow" presStyleLbl="node1" presStyleIdx="1" presStyleCnt="3"/>
      <dgm:spPr/>
    </dgm:pt>
    <dgm:pt modelId="{0083FEB6-BCE8-EC46-89C5-80D2DE934335}" type="pres">
      <dgm:prSet presAssocID="{3ED60302-5683-D74A-AAD4-BB54254BAD09}" presName="arrow" presStyleLbl="node1" presStyleIdx="2" presStyleCnt="3"/>
      <dgm:spPr/>
      <dgm:t>
        <a:bodyPr/>
        <a:lstStyle/>
        <a:p>
          <a:endParaRPr lang="en-US"/>
        </a:p>
      </dgm:t>
    </dgm:pt>
    <dgm:pt modelId="{EA330294-ABE2-1E4D-8E1E-5C26B7A80950}" type="pres">
      <dgm:prSet presAssocID="{3ED60302-5683-D74A-AAD4-BB54254BAD09}" presName="descendantArrow" presStyleCnt="0"/>
      <dgm:spPr/>
    </dgm:pt>
    <dgm:pt modelId="{CEB79B26-0626-6A4B-9532-877E33DC1999}" type="pres">
      <dgm:prSet presAssocID="{53BFAD02-1786-8947-AE2E-7AD19B62CA49}" presName="childTextArrow" presStyleLbl="fgAccFollowNode1" presStyleIdx="5" presStyleCnt="9">
        <dgm:presLayoutVars>
          <dgm:bulletEnabled val="1"/>
        </dgm:presLayoutVars>
      </dgm:prSet>
      <dgm:spPr/>
    </dgm:pt>
    <dgm:pt modelId="{E46CD020-4657-4242-AD93-C3660D433826}" type="pres">
      <dgm:prSet presAssocID="{56102F4A-0EC5-AE49-B936-76E102BD034C}" presName="childTextArrow" presStyleLbl="fgAccFollowNode1" presStyleIdx="6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C8E9B2-2EFC-FF40-BD19-9328EA266472}" type="pres">
      <dgm:prSet presAssocID="{D9D3FC7F-2D91-494A-86D4-A9B1595CB865}" presName="childTextArrow" presStyleLbl="fgAccFollowNode1" presStyleIdx="7" presStyleCnt="9">
        <dgm:presLayoutVars>
          <dgm:bulletEnabled val="1"/>
        </dgm:presLayoutVars>
      </dgm:prSet>
      <dgm:spPr/>
    </dgm:pt>
    <dgm:pt modelId="{2E21F0E0-B280-A043-BD6D-F16854D985C6}" type="pres">
      <dgm:prSet presAssocID="{9B2EAE66-4371-1A4A-BC6C-0E2392B296CE}" presName="childTextArrow" presStyleLbl="fgAccFollowNode1" presStyleIdx="8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5DD5D31-5AF1-3249-AF0B-2CF5583FC981}" type="presOf" srcId="{3ED60302-5683-D74A-AAD4-BB54254BAD09}" destId="{0083FEB6-BCE8-EC46-89C5-80D2DE934335}" srcOrd="1" destOrd="0" presId="urn:microsoft.com/office/officeart/2005/8/layout/process4"/>
    <dgm:cxn modelId="{F9913637-D4CB-C343-9BAF-F1BBD1592439}" type="presOf" srcId="{56102F4A-0EC5-AE49-B936-76E102BD034C}" destId="{E46CD020-4657-4242-AD93-C3660D433826}" srcOrd="0" destOrd="0" presId="urn:microsoft.com/office/officeart/2005/8/layout/process4"/>
    <dgm:cxn modelId="{C52FF7FD-3836-D344-B1F9-FCE2330E3149}" srcId="{3ED60302-5683-D74A-AAD4-BB54254BAD09}" destId="{D9D3FC7F-2D91-494A-86D4-A9B1595CB865}" srcOrd="2" destOrd="0" parTransId="{BDC6C17C-A62D-2343-BA35-AF05FC9587B0}" sibTransId="{F9CFC32E-C607-6C4B-ACC8-76186D9B7AFA}"/>
    <dgm:cxn modelId="{363CDE8D-2C6E-1748-879B-753E451C35D0}" type="presOf" srcId="{22F23D83-5BD9-2B4B-8095-66972475B459}" destId="{A0C2AC6A-B26C-B14F-A991-B125BE4C3E24}" srcOrd="1" destOrd="0" presId="urn:microsoft.com/office/officeart/2005/8/layout/process4"/>
    <dgm:cxn modelId="{1FD3ECD1-E705-F341-B328-9FA6E2BF49B5}" type="presOf" srcId="{7C5600C1-889F-894C-B5FA-D84EC8EC8453}" destId="{E2BFCF66-D7FD-4348-9E80-EA1BF7B0FB8B}" srcOrd="0" destOrd="0" presId="urn:microsoft.com/office/officeart/2005/8/layout/process4"/>
    <dgm:cxn modelId="{06BAFDDF-E258-3940-B22D-8D00866803B5}" srcId="{D645FE47-7923-C24E-B54B-214F9D7EE5C7}" destId="{2C2E4FD3-D540-B84B-A20D-15CEDAC06217}" srcOrd="0" destOrd="0" parTransId="{E89E968A-31C4-D54D-86CC-94BA309530F3}" sibTransId="{FAEF09B0-F429-D64B-B6BB-879200114B06}"/>
    <dgm:cxn modelId="{E243411D-1415-BA43-947E-36E4C5D1053B}" type="presOf" srcId="{2C2E4FD3-D540-B84B-A20D-15CEDAC06217}" destId="{3C30AED5-7418-F644-A3E9-97BA250D3D81}" srcOrd="0" destOrd="0" presId="urn:microsoft.com/office/officeart/2005/8/layout/process4"/>
    <dgm:cxn modelId="{59BECDEE-E100-7147-AD24-507B22A81A35}" srcId="{22F23D83-5BD9-2B4B-8095-66972475B459}" destId="{73B4C9E8-84DF-A24C-808A-28891D4D449A}" srcOrd="0" destOrd="0" parTransId="{EF3C16BD-5A92-1E47-A5DD-1EC5EA23B5BC}" sibTransId="{CF234690-49F4-F142-9F5C-F9447003FBCB}"/>
    <dgm:cxn modelId="{90BA3078-F73B-024A-866B-C5AF62A72D60}" srcId="{3ED60302-5683-D74A-AAD4-BB54254BAD09}" destId="{56102F4A-0EC5-AE49-B936-76E102BD034C}" srcOrd="1" destOrd="0" parTransId="{43198E50-F5DF-3042-AA62-7270651FBEFD}" sibTransId="{0E5AEA9A-57BA-254B-AC68-CDACBA9CD384}"/>
    <dgm:cxn modelId="{EE20FC8A-8013-2943-B1A8-0D5050C07020}" type="presOf" srcId="{26E0221D-1656-014D-A591-5DE5083344E1}" destId="{84DA4D83-8569-2343-AAD3-59FB0FCD6F12}" srcOrd="0" destOrd="0" presId="urn:microsoft.com/office/officeart/2005/8/layout/process4"/>
    <dgm:cxn modelId="{55DF82C5-9A8D-3D49-8332-61D9671807EC}" srcId="{22F23D83-5BD9-2B4B-8095-66972475B459}" destId="{533B5651-100E-4840-AE53-EA6E79F96AE7}" srcOrd="1" destOrd="0" parTransId="{1C6D4B75-F36F-8648-ABD1-3B3C23740A8D}" sibTransId="{9C6CDE4A-98F4-F94B-AF59-7C6CAC6F6CA6}"/>
    <dgm:cxn modelId="{DFD8D3A3-76D7-5046-BDAD-0D0A58B5F1E6}" srcId="{3ED60302-5683-D74A-AAD4-BB54254BAD09}" destId="{9B2EAE66-4371-1A4A-BC6C-0E2392B296CE}" srcOrd="3" destOrd="0" parTransId="{1FD72CAA-752F-3740-9268-7387E32415D2}" sibTransId="{32FDF2F9-5A71-9C41-86A0-1430F49E3D00}"/>
    <dgm:cxn modelId="{2CA59060-70EB-8F44-A260-EDAF9CEE2CA7}" type="presOf" srcId="{22F23D83-5BD9-2B4B-8095-66972475B459}" destId="{007A82DA-F703-1B47-9C38-FA894ED80C1E}" srcOrd="0" destOrd="0" presId="urn:microsoft.com/office/officeart/2005/8/layout/process4"/>
    <dgm:cxn modelId="{06A019C4-A448-2C48-9ED3-7FC6B211A037}" srcId="{D645FE47-7923-C24E-B54B-214F9D7EE5C7}" destId="{26E0221D-1656-014D-A591-5DE5083344E1}" srcOrd="1" destOrd="0" parTransId="{382D380D-E9E5-6145-9278-75CA6E0F7D52}" sibTransId="{29A65011-3672-8548-A443-DC4658D69B1E}"/>
    <dgm:cxn modelId="{E78BE371-D6F3-B04C-BD80-FA764DD4A33C}" type="presOf" srcId="{9B2EAE66-4371-1A4A-BC6C-0E2392B296CE}" destId="{2E21F0E0-B280-A043-BD6D-F16854D985C6}" srcOrd="0" destOrd="0" presId="urn:microsoft.com/office/officeart/2005/8/layout/process4"/>
    <dgm:cxn modelId="{8D31F3E6-F532-1944-8E64-418CC5040DBE}" type="presOf" srcId="{53BFAD02-1786-8947-AE2E-7AD19B62CA49}" destId="{CEB79B26-0626-6A4B-9532-877E33DC1999}" srcOrd="0" destOrd="0" presId="urn:microsoft.com/office/officeart/2005/8/layout/process4"/>
    <dgm:cxn modelId="{75FE8C29-6AF4-EF4C-9066-47BB7B0F048A}" type="presOf" srcId="{533B5651-100E-4840-AE53-EA6E79F96AE7}" destId="{541C821C-C16D-3148-89F3-F5F8A50536B1}" srcOrd="0" destOrd="0" presId="urn:microsoft.com/office/officeart/2005/8/layout/process4"/>
    <dgm:cxn modelId="{403C7B1B-AE86-3F4A-B9E8-3A47904CD162}" type="presOf" srcId="{73B4C9E8-84DF-A24C-808A-28891D4D449A}" destId="{1FE0779F-3B49-A342-BE3C-6A9F36CF013A}" srcOrd="0" destOrd="0" presId="urn:microsoft.com/office/officeart/2005/8/layout/process4"/>
    <dgm:cxn modelId="{465430D1-F055-6A42-A40F-19652716A69A}" srcId="{811C5C32-0996-B047-B5DC-27178347B33C}" destId="{3ED60302-5683-D74A-AAD4-BB54254BAD09}" srcOrd="0" destOrd="0" parTransId="{16D80223-CDE1-8241-BD2E-A80CDDC8F7A5}" sibTransId="{42B8D45A-3718-A042-B9FF-865FC29B6F14}"/>
    <dgm:cxn modelId="{2A05BCEF-D5FD-2241-B3CD-1A29D724DE02}" srcId="{3ED60302-5683-D74A-AAD4-BB54254BAD09}" destId="{53BFAD02-1786-8947-AE2E-7AD19B62CA49}" srcOrd="0" destOrd="0" parTransId="{B0C314AB-B114-2C41-A636-284FC00B65A0}" sibTransId="{1A85871F-741F-9247-B719-86DA4499AABA}"/>
    <dgm:cxn modelId="{3F18137E-1267-D44F-B1A6-5D6DC2E28E7C}" srcId="{811C5C32-0996-B047-B5DC-27178347B33C}" destId="{22F23D83-5BD9-2B4B-8095-66972475B459}" srcOrd="1" destOrd="0" parTransId="{69D4AB7F-370C-C847-8A74-01B3C70A74F8}" sibTransId="{57E4DBAE-CB4F-114C-BA7E-9050D0092CC6}"/>
    <dgm:cxn modelId="{12D5BD75-C97E-2F42-9144-3F5B34180040}" type="presOf" srcId="{811C5C32-0996-B047-B5DC-27178347B33C}" destId="{17008A81-4A3A-9145-B08C-D142BC48ED63}" srcOrd="0" destOrd="0" presId="urn:microsoft.com/office/officeart/2005/8/layout/process4"/>
    <dgm:cxn modelId="{81BC0B3E-D181-714D-84C6-66DB2F33099E}" srcId="{811C5C32-0996-B047-B5DC-27178347B33C}" destId="{D645FE47-7923-C24E-B54B-214F9D7EE5C7}" srcOrd="2" destOrd="0" parTransId="{E1ED8EA8-D28A-E742-9B11-E981925620C2}" sibTransId="{3936616E-5350-9E4B-8F2C-29CDA451019E}"/>
    <dgm:cxn modelId="{62FD7513-4C75-8947-BC74-BDC2BE9465A6}" srcId="{22F23D83-5BD9-2B4B-8095-66972475B459}" destId="{7C5600C1-889F-894C-B5FA-D84EC8EC8453}" srcOrd="2" destOrd="0" parTransId="{92B3AEB6-75D3-6747-B63E-4F34A2A47C13}" sibTransId="{316AE88E-4762-1046-894F-437749BBF2EE}"/>
    <dgm:cxn modelId="{1E408B25-80F0-4D47-BA14-2C686C65069A}" type="presOf" srcId="{3ED60302-5683-D74A-AAD4-BB54254BAD09}" destId="{5A89B841-82C4-B14F-813F-36BF08CCE1C7}" srcOrd="0" destOrd="0" presId="urn:microsoft.com/office/officeart/2005/8/layout/process4"/>
    <dgm:cxn modelId="{32031C8E-EDBE-344E-A719-959C89272EFA}" type="presOf" srcId="{D645FE47-7923-C24E-B54B-214F9D7EE5C7}" destId="{A94BEFD5-80CF-7340-A8B7-76F6110A0DAF}" srcOrd="0" destOrd="0" presId="urn:microsoft.com/office/officeart/2005/8/layout/process4"/>
    <dgm:cxn modelId="{264E2FDF-44FB-0945-A8B1-EEA6760D427A}" type="presOf" srcId="{D645FE47-7923-C24E-B54B-214F9D7EE5C7}" destId="{7F8F18F7-155F-A04A-9574-E6F06E6431E7}" srcOrd="1" destOrd="0" presId="urn:microsoft.com/office/officeart/2005/8/layout/process4"/>
    <dgm:cxn modelId="{B76BF21C-A6B4-2446-9B33-126AC68EAAE4}" type="presOf" srcId="{D9D3FC7F-2D91-494A-86D4-A9B1595CB865}" destId="{99C8E9B2-2EFC-FF40-BD19-9328EA266472}" srcOrd="0" destOrd="0" presId="urn:microsoft.com/office/officeart/2005/8/layout/process4"/>
    <dgm:cxn modelId="{EF6591D4-8BEA-484B-BD64-50AADD684489}" type="presParOf" srcId="{17008A81-4A3A-9145-B08C-D142BC48ED63}" destId="{8E21A2D1-424A-1D4F-B05C-66E0966BF708}" srcOrd="0" destOrd="0" presId="urn:microsoft.com/office/officeart/2005/8/layout/process4"/>
    <dgm:cxn modelId="{6ACD83C8-55F9-144F-A3AE-7F03D9A239F6}" type="presParOf" srcId="{8E21A2D1-424A-1D4F-B05C-66E0966BF708}" destId="{A94BEFD5-80CF-7340-A8B7-76F6110A0DAF}" srcOrd="0" destOrd="0" presId="urn:microsoft.com/office/officeart/2005/8/layout/process4"/>
    <dgm:cxn modelId="{ED0A8A45-6AA6-4545-8E4C-9A514DCB8C1F}" type="presParOf" srcId="{8E21A2D1-424A-1D4F-B05C-66E0966BF708}" destId="{7F8F18F7-155F-A04A-9574-E6F06E6431E7}" srcOrd="1" destOrd="0" presId="urn:microsoft.com/office/officeart/2005/8/layout/process4"/>
    <dgm:cxn modelId="{9C30C708-A3E8-C449-B9B1-49765674B567}" type="presParOf" srcId="{8E21A2D1-424A-1D4F-B05C-66E0966BF708}" destId="{DD224366-D278-194F-B099-6701A6509E6E}" srcOrd="2" destOrd="0" presId="urn:microsoft.com/office/officeart/2005/8/layout/process4"/>
    <dgm:cxn modelId="{A96AB789-6A26-9445-AE79-A2D5AE1F1153}" type="presParOf" srcId="{DD224366-D278-194F-B099-6701A6509E6E}" destId="{3C30AED5-7418-F644-A3E9-97BA250D3D81}" srcOrd="0" destOrd="0" presId="urn:microsoft.com/office/officeart/2005/8/layout/process4"/>
    <dgm:cxn modelId="{1BFE0EE4-1E23-E643-804D-33B19F250384}" type="presParOf" srcId="{DD224366-D278-194F-B099-6701A6509E6E}" destId="{84DA4D83-8569-2343-AAD3-59FB0FCD6F12}" srcOrd="1" destOrd="0" presId="urn:microsoft.com/office/officeart/2005/8/layout/process4"/>
    <dgm:cxn modelId="{6E8773F4-EF8C-F044-9F23-635EC7C30B12}" type="presParOf" srcId="{17008A81-4A3A-9145-B08C-D142BC48ED63}" destId="{8D1A696F-6658-7D43-9104-9E6F6B3581A3}" srcOrd="1" destOrd="0" presId="urn:microsoft.com/office/officeart/2005/8/layout/process4"/>
    <dgm:cxn modelId="{A2C1A74E-4B64-C84A-AFA6-5B1FC23B2C62}" type="presParOf" srcId="{17008A81-4A3A-9145-B08C-D142BC48ED63}" destId="{AA17291C-B101-B44F-84B2-41760E03F1D3}" srcOrd="2" destOrd="0" presId="urn:microsoft.com/office/officeart/2005/8/layout/process4"/>
    <dgm:cxn modelId="{5DBDE26D-0EE2-6841-A2A6-7AD3A50C8A4D}" type="presParOf" srcId="{AA17291C-B101-B44F-84B2-41760E03F1D3}" destId="{007A82DA-F703-1B47-9C38-FA894ED80C1E}" srcOrd="0" destOrd="0" presId="urn:microsoft.com/office/officeart/2005/8/layout/process4"/>
    <dgm:cxn modelId="{878A2A43-B1C5-CB45-A4B2-9889337821C7}" type="presParOf" srcId="{AA17291C-B101-B44F-84B2-41760E03F1D3}" destId="{A0C2AC6A-B26C-B14F-A991-B125BE4C3E24}" srcOrd="1" destOrd="0" presId="urn:microsoft.com/office/officeart/2005/8/layout/process4"/>
    <dgm:cxn modelId="{242A43CC-8FB4-3249-8655-CF8C5AA18A97}" type="presParOf" srcId="{AA17291C-B101-B44F-84B2-41760E03F1D3}" destId="{C8CD721C-F266-2149-9F9C-E25BE107F914}" srcOrd="2" destOrd="0" presId="urn:microsoft.com/office/officeart/2005/8/layout/process4"/>
    <dgm:cxn modelId="{BF669DC2-68CF-A346-A854-FCDED29590C5}" type="presParOf" srcId="{C8CD721C-F266-2149-9F9C-E25BE107F914}" destId="{1FE0779F-3B49-A342-BE3C-6A9F36CF013A}" srcOrd="0" destOrd="0" presId="urn:microsoft.com/office/officeart/2005/8/layout/process4"/>
    <dgm:cxn modelId="{454BC5D1-7838-C643-8FC6-EA7588B53DAC}" type="presParOf" srcId="{C8CD721C-F266-2149-9F9C-E25BE107F914}" destId="{541C821C-C16D-3148-89F3-F5F8A50536B1}" srcOrd="1" destOrd="0" presId="urn:microsoft.com/office/officeart/2005/8/layout/process4"/>
    <dgm:cxn modelId="{D42BAB4B-0755-DA48-9E0A-371A674A5849}" type="presParOf" srcId="{C8CD721C-F266-2149-9F9C-E25BE107F914}" destId="{E2BFCF66-D7FD-4348-9E80-EA1BF7B0FB8B}" srcOrd="2" destOrd="0" presId="urn:microsoft.com/office/officeart/2005/8/layout/process4"/>
    <dgm:cxn modelId="{B4E5676C-3CC7-5F45-8B42-4CF735D5FAB9}" type="presParOf" srcId="{17008A81-4A3A-9145-B08C-D142BC48ED63}" destId="{8409691F-C4DA-894C-B095-82AAB973EA99}" srcOrd="3" destOrd="0" presId="urn:microsoft.com/office/officeart/2005/8/layout/process4"/>
    <dgm:cxn modelId="{C053F18C-A0CA-F045-8E30-D19403FE8F95}" type="presParOf" srcId="{17008A81-4A3A-9145-B08C-D142BC48ED63}" destId="{39CB1142-E0EE-0E48-A595-D5E2E8CEB6E9}" srcOrd="4" destOrd="0" presId="urn:microsoft.com/office/officeart/2005/8/layout/process4"/>
    <dgm:cxn modelId="{84112AEB-0D93-B44E-B8D2-75ABD9D7757E}" type="presParOf" srcId="{39CB1142-E0EE-0E48-A595-D5E2E8CEB6E9}" destId="{5A89B841-82C4-B14F-813F-36BF08CCE1C7}" srcOrd="0" destOrd="0" presId="urn:microsoft.com/office/officeart/2005/8/layout/process4"/>
    <dgm:cxn modelId="{0862A23D-1A80-D940-8221-D498A92341D6}" type="presParOf" srcId="{39CB1142-E0EE-0E48-A595-D5E2E8CEB6E9}" destId="{0083FEB6-BCE8-EC46-89C5-80D2DE934335}" srcOrd="1" destOrd="0" presId="urn:microsoft.com/office/officeart/2005/8/layout/process4"/>
    <dgm:cxn modelId="{67EECD7C-06A6-C342-882E-1FAF01642106}" type="presParOf" srcId="{39CB1142-E0EE-0E48-A595-D5E2E8CEB6E9}" destId="{EA330294-ABE2-1E4D-8E1E-5C26B7A80950}" srcOrd="2" destOrd="0" presId="urn:microsoft.com/office/officeart/2005/8/layout/process4"/>
    <dgm:cxn modelId="{7D94683F-4CE2-1E45-98DE-D1872B96FF0F}" type="presParOf" srcId="{EA330294-ABE2-1E4D-8E1E-5C26B7A80950}" destId="{CEB79B26-0626-6A4B-9532-877E33DC1999}" srcOrd="0" destOrd="0" presId="urn:microsoft.com/office/officeart/2005/8/layout/process4"/>
    <dgm:cxn modelId="{C271305D-D3F6-1944-8ED7-6EA58FDC1BB2}" type="presParOf" srcId="{EA330294-ABE2-1E4D-8E1E-5C26B7A80950}" destId="{E46CD020-4657-4242-AD93-C3660D433826}" srcOrd="1" destOrd="0" presId="urn:microsoft.com/office/officeart/2005/8/layout/process4"/>
    <dgm:cxn modelId="{8D001A77-F263-2740-A90F-5A7FE056CB90}" type="presParOf" srcId="{EA330294-ABE2-1E4D-8E1E-5C26B7A80950}" destId="{99C8E9B2-2EFC-FF40-BD19-9328EA266472}" srcOrd="2" destOrd="0" presId="urn:microsoft.com/office/officeart/2005/8/layout/process4"/>
    <dgm:cxn modelId="{2C2306DC-1417-3445-A9FA-FD22B0C84339}" type="presParOf" srcId="{EA330294-ABE2-1E4D-8E1E-5C26B7A80950}" destId="{2E21F0E0-B280-A043-BD6D-F16854D985C6}" srcOrd="3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8F18F7-155F-A04A-9574-E6F06E6431E7}">
      <dsp:nvSpPr>
        <dsp:cNvPr id="0" name=""/>
        <dsp:cNvSpPr/>
      </dsp:nvSpPr>
      <dsp:spPr>
        <a:xfrm>
          <a:off x="0" y="2409110"/>
          <a:ext cx="5486400" cy="7907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Inter athlete Clustering</a:t>
          </a:r>
        </a:p>
      </dsp:txBody>
      <dsp:txXfrm>
        <a:off x="0" y="2409110"/>
        <a:ext cx="5486400" cy="426990"/>
      </dsp:txXfrm>
    </dsp:sp>
    <dsp:sp modelId="{3C30AED5-7418-F644-A3E9-97BA250D3D81}">
      <dsp:nvSpPr>
        <dsp:cNvPr id="0" name=""/>
        <dsp:cNvSpPr/>
      </dsp:nvSpPr>
      <dsp:spPr>
        <a:xfrm>
          <a:off x="0" y="2820286"/>
          <a:ext cx="2743199" cy="36373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16510" rIns="92456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jaccard_distance</a:t>
          </a:r>
        </a:p>
      </dsp:txBody>
      <dsp:txXfrm>
        <a:off x="0" y="2820286"/>
        <a:ext cx="2743199" cy="363732"/>
      </dsp:txXfrm>
    </dsp:sp>
    <dsp:sp modelId="{84DA4D83-8569-2343-AAD3-59FB0FCD6F12}">
      <dsp:nvSpPr>
        <dsp:cNvPr id="0" name=""/>
        <dsp:cNvSpPr/>
      </dsp:nvSpPr>
      <dsp:spPr>
        <a:xfrm>
          <a:off x="2743200" y="2820286"/>
          <a:ext cx="2743199" cy="36373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16510" rIns="92456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mutual information gain</a:t>
          </a:r>
        </a:p>
      </dsp:txBody>
      <dsp:txXfrm>
        <a:off x="2743200" y="2820286"/>
        <a:ext cx="2743199" cy="363732"/>
      </dsp:txXfrm>
    </dsp:sp>
    <dsp:sp modelId="{A0C2AC6A-B26C-B14F-A991-B125BE4C3E24}">
      <dsp:nvSpPr>
        <dsp:cNvPr id="0" name=""/>
        <dsp:cNvSpPr/>
      </dsp:nvSpPr>
      <dsp:spPr>
        <a:xfrm rot="10800000">
          <a:off x="0" y="1204838"/>
          <a:ext cx="5486400" cy="1216133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Intra Athlete clustering</a:t>
          </a:r>
        </a:p>
      </dsp:txBody>
      <dsp:txXfrm rot="-10800000">
        <a:off x="0" y="1204838"/>
        <a:ext cx="5486400" cy="426862"/>
      </dsp:txXfrm>
    </dsp:sp>
    <dsp:sp modelId="{1FE0779F-3B49-A342-BE3C-6A9F36CF013A}">
      <dsp:nvSpPr>
        <dsp:cNvPr id="0" name=""/>
        <dsp:cNvSpPr/>
      </dsp:nvSpPr>
      <dsp:spPr>
        <a:xfrm>
          <a:off x="2678" y="1631700"/>
          <a:ext cx="1827014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16510" rIns="92456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Auto K-means</a:t>
          </a:r>
        </a:p>
      </dsp:txBody>
      <dsp:txXfrm>
        <a:off x="2678" y="1631700"/>
        <a:ext cx="1827014" cy="363623"/>
      </dsp:txXfrm>
    </dsp:sp>
    <dsp:sp modelId="{541C821C-C16D-3148-89F3-F5F8A50536B1}">
      <dsp:nvSpPr>
        <dsp:cNvPr id="0" name=""/>
        <dsp:cNvSpPr/>
      </dsp:nvSpPr>
      <dsp:spPr>
        <a:xfrm>
          <a:off x="1829692" y="1631700"/>
          <a:ext cx="1827014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16510" rIns="92456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SScluster</a:t>
          </a:r>
        </a:p>
      </dsp:txBody>
      <dsp:txXfrm>
        <a:off x="1829692" y="1631700"/>
        <a:ext cx="1827014" cy="363623"/>
      </dsp:txXfrm>
    </dsp:sp>
    <dsp:sp modelId="{E2BFCF66-D7FD-4348-9E80-EA1BF7B0FB8B}">
      <dsp:nvSpPr>
        <dsp:cNvPr id="0" name=""/>
        <dsp:cNvSpPr/>
      </dsp:nvSpPr>
      <dsp:spPr>
        <a:xfrm>
          <a:off x="3656707" y="1631700"/>
          <a:ext cx="1827014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16510" rIns="92456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cluster Ring</a:t>
          </a:r>
        </a:p>
      </dsp:txBody>
      <dsp:txXfrm>
        <a:off x="3656707" y="1631700"/>
        <a:ext cx="1827014" cy="363623"/>
      </dsp:txXfrm>
    </dsp:sp>
    <dsp:sp modelId="{0083FEB6-BCE8-EC46-89C5-80D2DE934335}">
      <dsp:nvSpPr>
        <dsp:cNvPr id="0" name=""/>
        <dsp:cNvSpPr/>
      </dsp:nvSpPr>
      <dsp:spPr>
        <a:xfrm rot="10800000">
          <a:off x="0" y="565"/>
          <a:ext cx="5486400" cy="1216133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Rolling window Analysis</a:t>
          </a:r>
        </a:p>
      </dsp:txBody>
      <dsp:txXfrm rot="-10800000">
        <a:off x="0" y="565"/>
        <a:ext cx="5486400" cy="426862"/>
      </dsp:txXfrm>
    </dsp:sp>
    <dsp:sp modelId="{CEB79B26-0626-6A4B-9532-877E33DC1999}">
      <dsp:nvSpPr>
        <dsp:cNvPr id="0" name=""/>
        <dsp:cNvSpPr/>
      </dsp:nvSpPr>
      <dsp:spPr>
        <a:xfrm>
          <a:off x="0" y="427428"/>
          <a:ext cx="1371599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16510" rIns="92456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data acquisition</a:t>
          </a:r>
        </a:p>
      </dsp:txBody>
      <dsp:txXfrm>
        <a:off x="0" y="427428"/>
        <a:ext cx="1371599" cy="363623"/>
      </dsp:txXfrm>
    </dsp:sp>
    <dsp:sp modelId="{E46CD020-4657-4242-AD93-C3660D433826}">
      <dsp:nvSpPr>
        <dsp:cNvPr id="0" name=""/>
        <dsp:cNvSpPr/>
      </dsp:nvSpPr>
      <dsp:spPr>
        <a:xfrm>
          <a:off x="1371600" y="427428"/>
          <a:ext cx="1371599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16510" rIns="92456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windowlization</a:t>
          </a:r>
        </a:p>
      </dsp:txBody>
      <dsp:txXfrm>
        <a:off x="1371600" y="427428"/>
        <a:ext cx="1371599" cy="363623"/>
      </dsp:txXfrm>
    </dsp:sp>
    <dsp:sp modelId="{99C8E9B2-2EFC-FF40-BD19-9328EA266472}">
      <dsp:nvSpPr>
        <dsp:cNvPr id="0" name=""/>
        <dsp:cNvSpPr/>
      </dsp:nvSpPr>
      <dsp:spPr>
        <a:xfrm>
          <a:off x="2743200" y="427428"/>
          <a:ext cx="1371599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16510" rIns="92456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fft</a:t>
          </a:r>
        </a:p>
      </dsp:txBody>
      <dsp:txXfrm>
        <a:off x="2743200" y="427428"/>
        <a:ext cx="1371599" cy="363623"/>
      </dsp:txXfrm>
    </dsp:sp>
    <dsp:sp modelId="{2E21F0E0-B280-A043-BD6D-F16854D985C6}">
      <dsp:nvSpPr>
        <dsp:cNvPr id="0" name=""/>
        <dsp:cNvSpPr/>
      </dsp:nvSpPr>
      <dsp:spPr>
        <a:xfrm>
          <a:off x="4114800" y="427428"/>
          <a:ext cx="1371599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16510" rIns="92456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standardization</a:t>
          </a:r>
        </a:p>
      </dsp:txBody>
      <dsp:txXfrm>
        <a:off x="4114800" y="427428"/>
        <a:ext cx="1371599" cy="3636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698</Words>
  <Characters>3980</Characters>
  <Application>Microsoft Macintosh Word</Application>
  <DocSecurity>0</DocSecurity>
  <Lines>33</Lines>
  <Paragraphs>9</Paragraphs>
  <ScaleCrop>false</ScaleCrop>
  <Company>Northwestern University</Company>
  <LinksUpToDate>false</LinksUpToDate>
  <CharactersWithSpaces>4669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liu</dc:creator>
  <cp:keywords/>
  <dc:description/>
  <cp:lastModifiedBy>liu liu</cp:lastModifiedBy>
  <cp:revision>202</cp:revision>
  <dcterms:created xsi:type="dcterms:W3CDTF">2015-05-08T21:50:00Z</dcterms:created>
  <dcterms:modified xsi:type="dcterms:W3CDTF">2015-05-08T22:55:00Z</dcterms:modified>
</cp:coreProperties>
</file>