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77A7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ISSUE CARDS</w:t>
      </w:r>
    </w:p>
    <w:p w14:paraId="629C502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1606550</wp:posOffset>
            </wp:positionH>
            <wp:positionV relativeFrom="paragraph">
              <wp:posOffset>585470</wp:posOffset>
            </wp:positionV>
            <wp:extent cx="1626235" cy="2480310"/>
            <wp:effectExtent l="0" t="0" r="4445" b="381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Click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ISSUE CARDS</w:t>
      </w:r>
      <w:r>
        <w:rPr>
          <w:rFonts w:hint="eastAsia"/>
          <w:lang w:val="en-US" w:eastAsia="zh-CN"/>
        </w:rPr>
        <w:t xml:space="preserve"> button.Then enter the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Name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Phone Number</w:t>
      </w:r>
      <w:r>
        <w:rPr>
          <w:rFonts w:hint="eastAsia"/>
          <w:lang w:val="en-US" w:eastAsia="zh-CN"/>
        </w:rPr>
        <w:t xml:space="preserve"> and choose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Gende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r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CARD TYPE</w:t>
      </w:r>
      <w:r>
        <w:rPr>
          <w:rFonts w:hint="eastAsia"/>
          <w:lang w:val="en-US" w:eastAsia="zh-CN"/>
        </w:rPr>
        <w:t xml:space="preserve"> on the ISSUE CARDS interface.After doing all these,click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ISSUE CARDS </w:t>
      </w:r>
      <w:r>
        <w:rPr>
          <w:rFonts w:hint="eastAsia"/>
          <w:lang w:val="en-US" w:eastAsia="zh-CN"/>
        </w:rPr>
        <w:t>and place the card on the NFC tap area.</w:t>
      </w:r>
    </w:p>
    <w:p w14:paraId="65ECB483">
      <w:pPr>
        <w:rPr>
          <w:rFonts w:hint="default"/>
          <w:lang w:val="en-US" w:eastAsia="zh-CN"/>
        </w:rPr>
      </w:pPr>
    </w:p>
    <w:p w14:paraId="55B37715">
      <w:pPr>
        <w:rPr>
          <w:rFonts w:hint="default"/>
          <w:lang w:val="en-US" w:eastAsia="zh-CN"/>
        </w:rPr>
      </w:pPr>
    </w:p>
    <w:p w14:paraId="2424CCFA">
      <w:pPr>
        <w:rPr>
          <w:rFonts w:hint="default"/>
          <w:lang w:val="en-US" w:eastAsia="zh-CN"/>
        </w:rPr>
      </w:pPr>
    </w:p>
    <w:p w14:paraId="7F27C980">
      <w:pPr>
        <w:rPr>
          <w:rFonts w:hint="default"/>
          <w:lang w:val="en-US" w:eastAsia="zh-CN"/>
        </w:rPr>
      </w:pPr>
    </w:p>
    <w:p w14:paraId="79C22378">
      <w:pPr>
        <w:rPr>
          <w:rFonts w:hint="default"/>
          <w:lang w:val="en-US" w:eastAsia="zh-CN"/>
        </w:rPr>
      </w:pPr>
    </w:p>
    <w:p w14:paraId="3383C67D">
      <w:pPr>
        <w:rPr>
          <w:rFonts w:hint="default"/>
          <w:lang w:val="en-US" w:eastAsia="zh-CN"/>
        </w:rPr>
      </w:pPr>
    </w:p>
    <w:p w14:paraId="40B3D68E">
      <w:pPr>
        <w:rPr>
          <w:rFonts w:hint="default"/>
          <w:lang w:val="en-US" w:eastAsia="zh-CN"/>
        </w:rPr>
      </w:pPr>
    </w:p>
    <w:p w14:paraId="08DA9EF6">
      <w:pPr>
        <w:rPr>
          <w:rFonts w:hint="default"/>
          <w:lang w:val="en-US" w:eastAsia="zh-CN"/>
        </w:rPr>
      </w:pPr>
    </w:p>
    <w:p w14:paraId="4FA04B1A">
      <w:pPr>
        <w:rPr>
          <w:rFonts w:hint="default"/>
          <w:lang w:val="en-US" w:eastAsia="zh-CN"/>
        </w:rPr>
      </w:pPr>
    </w:p>
    <w:p w14:paraId="2FA32611">
      <w:pPr>
        <w:rPr>
          <w:rFonts w:hint="default"/>
          <w:lang w:val="en-US" w:eastAsia="zh-CN"/>
        </w:rPr>
      </w:pPr>
    </w:p>
    <w:p w14:paraId="2A6DEDFD">
      <w:pPr>
        <w:rPr>
          <w:rFonts w:hint="default"/>
          <w:lang w:val="en-US" w:eastAsia="zh-CN"/>
        </w:rPr>
      </w:pPr>
    </w:p>
    <w:p w14:paraId="0F6EDFFE">
      <w:pPr>
        <w:rPr>
          <w:rFonts w:hint="default"/>
          <w:lang w:val="en-US" w:eastAsia="zh-CN"/>
        </w:rPr>
      </w:pPr>
    </w:p>
    <w:p w14:paraId="27CDC0A2">
      <w:pPr>
        <w:rPr>
          <w:rFonts w:hint="default"/>
          <w:lang w:val="en-US" w:eastAsia="zh-CN"/>
        </w:rPr>
      </w:pPr>
    </w:p>
    <w:p w14:paraId="5CDA8A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1675765</wp:posOffset>
            </wp:positionH>
            <wp:positionV relativeFrom="paragraph">
              <wp:posOffset>45720</wp:posOffset>
            </wp:positionV>
            <wp:extent cx="1574800" cy="2407920"/>
            <wp:effectExtent l="0" t="0" r="10160" b="0"/>
            <wp:wrapNone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866D7">
      <w:pPr>
        <w:rPr>
          <w:rFonts w:hint="default"/>
          <w:lang w:val="en-US" w:eastAsia="zh-CN"/>
        </w:rPr>
      </w:pPr>
    </w:p>
    <w:p w14:paraId="68786F13">
      <w:pPr>
        <w:rPr>
          <w:rFonts w:hint="default"/>
          <w:lang w:val="en-US" w:eastAsia="zh-CN"/>
        </w:rPr>
      </w:pPr>
    </w:p>
    <w:p w14:paraId="3E04527F">
      <w:pPr>
        <w:rPr>
          <w:rFonts w:hint="default"/>
          <w:lang w:val="en-US" w:eastAsia="zh-CN"/>
        </w:rPr>
      </w:pPr>
    </w:p>
    <w:p w14:paraId="7D08DDAD">
      <w:pPr>
        <w:rPr>
          <w:rFonts w:hint="default"/>
          <w:lang w:val="en-US" w:eastAsia="zh-CN"/>
        </w:rPr>
      </w:pPr>
    </w:p>
    <w:p w14:paraId="14447ECF">
      <w:pPr>
        <w:rPr>
          <w:rFonts w:hint="default"/>
          <w:lang w:val="en-US" w:eastAsia="zh-CN"/>
        </w:rPr>
      </w:pPr>
    </w:p>
    <w:p w14:paraId="76077C81">
      <w:pPr>
        <w:rPr>
          <w:rFonts w:hint="default"/>
          <w:lang w:val="en-US" w:eastAsia="zh-CN"/>
        </w:rPr>
      </w:pPr>
    </w:p>
    <w:p w14:paraId="2B83890B">
      <w:pPr>
        <w:rPr>
          <w:rFonts w:hint="default"/>
          <w:lang w:val="en-US" w:eastAsia="zh-CN"/>
        </w:rPr>
      </w:pPr>
    </w:p>
    <w:p w14:paraId="3074789D">
      <w:pPr>
        <w:rPr>
          <w:rFonts w:hint="default"/>
          <w:lang w:val="en-US" w:eastAsia="zh-CN"/>
        </w:rPr>
      </w:pPr>
    </w:p>
    <w:p w14:paraId="175354AE">
      <w:pPr>
        <w:rPr>
          <w:rFonts w:hint="default"/>
          <w:lang w:val="en-US" w:eastAsia="zh-CN"/>
        </w:rPr>
      </w:pPr>
    </w:p>
    <w:p w14:paraId="4B4F19A9">
      <w:pPr>
        <w:rPr>
          <w:rFonts w:hint="default"/>
          <w:lang w:val="en-US" w:eastAsia="zh-CN"/>
        </w:rPr>
      </w:pPr>
    </w:p>
    <w:p w14:paraId="4DF34E5A">
      <w:pPr>
        <w:rPr>
          <w:rFonts w:hint="default"/>
          <w:lang w:val="en-US" w:eastAsia="zh-CN"/>
        </w:rPr>
      </w:pPr>
    </w:p>
    <w:p w14:paraId="3C10D77F">
      <w:pPr>
        <w:rPr>
          <w:rFonts w:hint="default"/>
          <w:lang w:val="en-US" w:eastAsia="zh-CN"/>
        </w:rPr>
      </w:pPr>
    </w:p>
    <w:p w14:paraId="081A489C">
      <w:pPr>
        <w:rPr>
          <w:rFonts w:hint="default"/>
          <w:lang w:val="en-US" w:eastAsia="zh-CN"/>
        </w:rPr>
      </w:pPr>
    </w:p>
    <w:p w14:paraId="4D9CFF9A">
      <w:pPr>
        <w:rPr>
          <w:rFonts w:hint="default"/>
          <w:lang w:val="en-US" w:eastAsia="zh-CN"/>
        </w:rPr>
      </w:pPr>
    </w:p>
    <w:p w14:paraId="58DB40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</w:t>
      </w:r>
    </w:p>
    <w:p w14:paraId="32E30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RECHARGE</w:t>
      </w:r>
      <w:r>
        <w:rPr>
          <w:rFonts w:hint="eastAsia"/>
          <w:lang w:val="en-US" w:eastAsia="zh-CN"/>
        </w:rPr>
        <w:t xml:space="preserve"> button to enter the Recharge interface.Place the card on the NFC tap area to check out card information.Enter the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Recharge amount</w:t>
      </w:r>
      <w:r>
        <w:rPr>
          <w:rFonts w:hint="eastAsia"/>
          <w:lang w:val="en-US" w:eastAsia="zh-CN"/>
        </w:rPr>
        <w:t xml:space="preserve"> you need and click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ISSUE CARDS</w:t>
      </w:r>
      <w:r>
        <w:rPr>
          <w:rFonts w:hint="eastAsia"/>
          <w:lang w:val="en-US" w:eastAsia="zh-CN"/>
        </w:rPr>
        <w:t xml:space="preserve"> and place the card on the NFC tap area again.</w:t>
      </w:r>
    </w:p>
    <w:p w14:paraId="782A39CC">
      <w:pPr>
        <w:rPr>
          <w:rFonts w:hint="default"/>
          <w:lang w:val="en-US" w:eastAsia="zh-CN"/>
        </w:rPr>
      </w:pPr>
    </w:p>
    <w:p w14:paraId="29408707">
      <w:pPr>
        <w:rPr>
          <w:rFonts w:hint="default"/>
          <w:lang w:val="en-US" w:eastAsia="zh-CN"/>
        </w:rPr>
      </w:pPr>
    </w:p>
    <w:p w14:paraId="0F751D9C">
      <w:pPr>
        <w:rPr>
          <w:rFonts w:hint="default"/>
          <w:lang w:val="en-US" w:eastAsia="zh-CN"/>
        </w:rPr>
      </w:pPr>
    </w:p>
    <w:p w14:paraId="59174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1753870</wp:posOffset>
            </wp:positionH>
            <wp:positionV relativeFrom="paragraph">
              <wp:posOffset>-647065</wp:posOffset>
            </wp:positionV>
            <wp:extent cx="1725295" cy="2631440"/>
            <wp:effectExtent l="0" t="0" r="12065" b="5080"/>
            <wp:wrapNone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2031">
      <w:pPr>
        <w:rPr>
          <w:rFonts w:hint="default"/>
          <w:lang w:val="en-US" w:eastAsia="zh-CN"/>
        </w:rPr>
      </w:pPr>
    </w:p>
    <w:p w14:paraId="4CBC1D85">
      <w:pPr>
        <w:rPr>
          <w:rFonts w:hint="default"/>
          <w:lang w:val="en-US" w:eastAsia="zh-CN"/>
        </w:rPr>
      </w:pPr>
    </w:p>
    <w:p w14:paraId="5A94ACAD">
      <w:pPr>
        <w:rPr>
          <w:rFonts w:hint="default"/>
          <w:lang w:val="en-US" w:eastAsia="zh-CN"/>
        </w:rPr>
      </w:pPr>
    </w:p>
    <w:p w14:paraId="32EBD9F9">
      <w:pPr>
        <w:rPr>
          <w:rFonts w:hint="default"/>
          <w:lang w:val="en-US" w:eastAsia="zh-CN"/>
        </w:rPr>
      </w:pPr>
    </w:p>
    <w:p w14:paraId="3C8E2D5B">
      <w:pPr>
        <w:rPr>
          <w:rFonts w:hint="default"/>
          <w:lang w:val="en-US" w:eastAsia="zh-CN"/>
        </w:rPr>
      </w:pPr>
    </w:p>
    <w:p w14:paraId="7F5292E9">
      <w:pPr>
        <w:rPr>
          <w:rFonts w:hint="default"/>
          <w:lang w:val="en-US" w:eastAsia="zh-CN"/>
        </w:rPr>
      </w:pPr>
    </w:p>
    <w:p w14:paraId="0713A80C">
      <w:pPr>
        <w:rPr>
          <w:rFonts w:hint="default"/>
          <w:lang w:val="en-US" w:eastAsia="zh-CN"/>
        </w:rPr>
      </w:pPr>
    </w:p>
    <w:p w14:paraId="0BADB9C1">
      <w:pPr>
        <w:rPr>
          <w:rFonts w:hint="default"/>
          <w:lang w:val="en-US" w:eastAsia="zh-CN"/>
        </w:rPr>
      </w:pPr>
    </w:p>
    <w:p w14:paraId="7E8BC9C4">
      <w:pPr>
        <w:rPr>
          <w:rFonts w:hint="default"/>
          <w:lang w:val="en-US" w:eastAsia="zh-CN"/>
        </w:rPr>
      </w:pPr>
    </w:p>
    <w:p w14:paraId="4B3C81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95885</wp:posOffset>
            </wp:positionV>
            <wp:extent cx="1733550" cy="2672080"/>
            <wp:effectExtent l="0" t="0" r="3810" b="10160"/>
            <wp:wrapNone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ADE68">
      <w:pPr>
        <w:rPr>
          <w:rFonts w:hint="default"/>
          <w:lang w:val="en-US" w:eastAsia="zh-CN"/>
        </w:rPr>
      </w:pPr>
    </w:p>
    <w:p w14:paraId="641FAEBE">
      <w:pPr>
        <w:rPr>
          <w:rFonts w:hint="default"/>
          <w:lang w:val="en-US" w:eastAsia="zh-CN"/>
        </w:rPr>
      </w:pPr>
    </w:p>
    <w:p w14:paraId="7DB7C752">
      <w:pPr>
        <w:rPr>
          <w:rFonts w:hint="default"/>
          <w:lang w:val="en-US" w:eastAsia="zh-CN"/>
        </w:rPr>
      </w:pPr>
    </w:p>
    <w:p w14:paraId="5131908E">
      <w:pPr>
        <w:rPr>
          <w:rFonts w:hint="default"/>
          <w:lang w:val="en-US" w:eastAsia="zh-CN"/>
        </w:rPr>
      </w:pPr>
    </w:p>
    <w:p w14:paraId="70B425F8">
      <w:pPr>
        <w:rPr>
          <w:rFonts w:hint="default"/>
          <w:lang w:val="en-US" w:eastAsia="zh-CN"/>
        </w:rPr>
      </w:pPr>
    </w:p>
    <w:p w14:paraId="2266BFF5">
      <w:pPr>
        <w:rPr>
          <w:rFonts w:hint="default"/>
          <w:lang w:val="en-US" w:eastAsia="zh-CN"/>
        </w:rPr>
      </w:pPr>
    </w:p>
    <w:p w14:paraId="125AFEFA">
      <w:pPr>
        <w:rPr>
          <w:rFonts w:hint="default"/>
          <w:lang w:val="en-US" w:eastAsia="zh-CN"/>
        </w:rPr>
      </w:pPr>
    </w:p>
    <w:p w14:paraId="44B94799">
      <w:pPr>
        <w:rPr>
          <w:rFonts w:hint="default"/>
          <w:lang w:val="en-US" w:eastAsia="zh-CN"/>
        </w:rPr>
      </w:pPr>
    </w:p>
    <w:p w14:paraId="00042FA7">
      <w:pPr>
        <w:rPr>
          <w:rFonts w:hint="default"/>
          <w:lang w:val="en-US" w:eastAsia="zh-CN"/>
        </w:rPr>
      </w:pPr>
    </w:p>
    <w:p w14:paraId="07522D8F">
      <w:pPr>
        <w:rPr>
          <w:rFonts w:hint="default"/>
          <w:lang w:val="en-US" w:eastAsia="zh-CN"/>
        </w:rPr>
      </w:pPr>
    </w:p>
    <w:p w14:paraId="47D1361D">
      <w:pPr>
        <w:rPr>
          <w:rFonts w:hint="default"/>
          <w:lang w:val="en-US" w:eastAsia="zh-CN"/>
        </w:rPr>
      </w:pPr>
    </w:p>
    <w:p w14:paraId="3BAABDF4">
      <w:pPr>
        <w:rPr>
          <w:rFonts w:hint="default"/>
          <w:lang w:val="en-US" w:eastAsia="zh-CN"/>
        </w:rPr>
      </w:pPr>
    </w:p>
    <w:p w14:paraId="46ECDEF4">
      <w:pPr>
        <w:rPr>
          <w:rFonts w:hint="default"/>
          <w:lang w:val="en-US" w:eastAsia="zh-CN"/>
        </w:rPr>
      </w:pPr>
    </w:p>
    <w:p w14:paraId="3D74BB00">
      <w:pPr>
        <w:rPr>
          <w:rFonts w:hint="default"/>
          <w:lang w:val="en-US" w:eastAsia="zh-CN"/>
        </w:rPr>
      </w:pPr>
    </w:p>
    <w:p w14:paraId="47D3E0E9">
      <w:pPr>
        <w:rPr>
          <w:rFonts w:hint="default"/>
          <w:lang w:val="en-US" w:eastAsia="zh-CN"/>
        </w:rPr>
      </w:pPr>
    </w:p>
    <w:p w14:paraId="3AB565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</w:t>
      </w:r>
    </w:p>
    <w:p w14:paraId="21D4D3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 Manage</w:t>
      </w:r>
    </w:p>
    <w:p w14:paraId="6FFF00F6">
      <w:pPr>
        <w:rPr>
          <w:rFonts w:hint="eastAsia" w:ascii="Calibri" w:hAnsi="Calibri" w:eastAsia="微软雅黑" w:cs="Calibri"/>
          <w:b/>
          <w:bCs/>
          <w:i w:val="0"/>
          <w:iCs w:val="0"/>
          <w:caps w:val="0"/>
          <w:color w:val="4874CB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Member Profile</w:t>
      </w:r>
      <w:r>
        <w:rPr>
          <w:rFonts w:hint="eastAsia"/>
          <w:lang w:val="en-US" w:eastAsia="zh-CN"/>
        </w:rPr>
        <w:t xml:space="preserve"> interface has all the information of the issued cards.Including </w:t>
      </w:r>
      <w:r>
        <w:rPr>
          <w:rFonts w:hint="default" w:ascii="Calibri" w:hAnsi="Calibri" w:eastAsia="微软雅黑" w:cs="Calibri"/>
          <w:b/>
          <w:bCs/>
          <w:i w:val="0"/>
          <w:iCs w:val="0"/>
          <w:caps w:val="0"/>
          <w:color w:val="4874CB" w:themeColor="accent1"/>
          <w:spacing w:val="0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  <w:t>registration date</w:t>
      </w:r>
      <w:r>
        <w:rPr>
          <w:rFonts w:hint="eastAsia" w:ascii="Calibri" w:hAnsi="Calibri" w:eastAsia="微软雅黑" w:cs="Calibri"/>
          <w:b/>
          <w:bCs/>
          <w:i w:val="0"/>
          <w:iCs w:val="0"/>
          <w:caps w:val="0"/>
          <w:color w:val="4874CB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,phone number,full name,card type,card status and balance.</w:t>
      </w:r>
    </w:p>
    <w:p w14:paraId="023C37CB">
      <w:pPr>
        <w:rPr>
          <w:rFonts w:hint="eastAsia" w:ascii="Calibri" w:hAnsi="Calibri" w:eastAsia="微软雅黑" w:cs="Calibri"/>
          <w:b/>
          <w:bCs/>
          <w:i w:val="0"/>
          <w:iCs w:val="0"/>
          <w:caps w:val="0"/>
          <w:color w:val="4874CB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 w14:paraId="240AD20D">
      <w:pPr>
        <w:rPr>
          <w:rFonts w:hint="default" w:ascii="Calibri" w:hAnsi="Calibri" w:eastAsia="微软雅黑" w:cs="Calibri"/>
          <w:b/>
          <w:bCs/>
          <w:i w:val="0"/>
          <w:iCs w:val="0"/>
          <w:caps w:val="0"/>
          <w:color w:val="4874CB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微软雅黑" w:cs="Calibri"/>
          <w:b/>
          <w:bCs/>
          <w:i w:val="0"/>
          <w:iCs w:val="0"/>
          <w:caps w:val="0"/>
          <w:color w:val="4874CB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9865" cy="1419225"/>
            <wp:effectExtent l="0" t="0" r="3175" b="133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C022">
      <w:pPr>
        <w:bidi w:val="0"/>
        <w:rPr>
          <w:rFonts w:hint="default"/>
          <w:lang w:val="en-US" w:eastAsia="zh-CN"/>
        </w:rPr>
      </w:pPr>
    </w:p>
    <w:p w14:paraId="5DBD75DB">
      <w:pPr>
        <w:bidi w:val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Add new customer type on the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Card Type and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set the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Recharge ratio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Discount ratio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for it.</w:t>
      </w:r>
    </w:p>
    <w:p w14:paraId="354A8498">
      <w:pPr>
        <w:bidi w:val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9865" cy="2285365"/>
            <wp:effectExtent l="0" t="0" r="3175" b="63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6D78">
      <w:pPr>
        <w:bidi w:val="0"/>
        <w:rPr>
          <w:rFonts w:hint="default"/>
          <w:b w:val="0"/>
          <w:bCs w:val="0"/>
          <w:color w:val="auto"/>
          <w:lang w:val="en-US" w:eastAsia="zh-CN"/>
        </w:rPr>
      </w:pPr>
    </w:p>
    <w:p w14:paraId="20061931">
      <w:pPr>
        <w:bidi w:val="0"/>
        <w:rPr>
          <w:rFonts w:hint="default"/>
          <w:b w:val="0"/>
          <w:bCs w:val="0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2025-02-03T07:04:57Z</dcterms:created>
  <dc:creator>Lenovo</dc:creator>
  <cp:lastModifiedBy>WPS_1678184951</cp:lastModifiedBy>
  <dcterms:modified xsi:type="dcterms:W3CDTF">2025-02-03T08:36:10Z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eyJoZGlkIjoiYTQ3OGRhNDc2MTI3NTVjODY1OWFlOWViYmFiYThlN2EiLCJ1c2VySWQiOiIxNDc5MjIxODI5In0=</vt:lpwstr>
  </property>
  <property fmtid="{D5CDD505-2E9C-101B-9397-08002B2CF9AE}" pid="4" name="ICV">
    <vt:lpwstr>B5E2E4FBE5CE4A0280E935142FA4B268_12</vt:lpwstr>
  </property>
</Properties>
</file>