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GoBack"/>
      <w:bookmarkEnd w:id="0"/>
      <w:r>
        <w:rPr>
          <w:rFonts w:hint="eastAsia"/>
        </w:rPr>
        <w:t>20个</w:t>
      </w:r>
      <w:r>
        <w:rPr>
          <w:rFonts w:hint="eastAsia"/>
          <w:lang w:val="en-US" w:eastAsia="zh-CN"/>
        </w:rPr>
        <w:t>脚本</w:t>
      </w:r>
      <w:r>
        <w:rPr>
          <w:rFonts w:hint="eastAsia"/>
        </w:rPr>
        <w:t>案例分享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案例1，用shell脚本实现备份MySQL数据库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数据库的重要性不言而喻，所以做好数据备份是一个合格运维工程师的必备。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案例2，监控一台Nginx服务器的状态码是否有502状态码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502在Nginx服务器上普遍存在，它极大影响了用户体验，一旦出现502问题就需要第一时间发现并找到问题所在。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案例3，批量添加100个用户，并给用户设置随机密码，密码设定后还需要给它存放到一个日志文件里，方便查询。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案例4，用shell脚本自动封访问量异常的IP，并每隔一段时间把不再发起请求的IP给解封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这个功能似乎在web服务器上很实用。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案例5，用脚本监控本机的磁盘使用情况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包括使用空间以及inode使用量，磁盘空间一旦写满，会影响系统正常运行，有必要实时检查磁盘使用情况，一旦达到设定阈值要第一时间通知到我们。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案例6，检测两台机器同一个目录下的文件是否有差异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在负载均衡集群中通常是多台服务器上跑了同样的网站，所以需要保证文件内容是一致的。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案例7，用shell脚本监控MySQL主从架构，看主从的状态是否是正常的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主从不正常就会导致数据不同步，数据不一致将严重影响业务可用性。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案例8，用shell脚本编写一个运维工具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当运行它的时候，会列出一个命令列表，用户只需要按对应数字就可以运行列表中的命令。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案例9，用shell脚本监控本机的网卡流量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当网卡流量为0时，需要重启网卡。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案例10，用shell脚本检测指定域名是否快到期，以免域名到期没有续费被回收。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案例11，给定一个人员列表，用shell脚本把这些人员分组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比如指定小组的个数，然后脚本可以自动地将这些人员随机地分成若干个小组。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案例12，多线程备份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当备份的数据库量很大时，如果使用传统的循环遍历方法会花费很长的时间，这是因为shell脚本默认是单线程的，而本脚本需要实现多线程，这样就可以提升备份数据库的速度。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案例13，监控CDN节点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在使用CDN的情况下，各地用户访问到的节点是不同的，但如果某个节点有问题时，会影响到部分用户访问，所以需要写一个shell脚本来监测所有节点是否正常。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案例14，一键部署配置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假设一台服务器上运行着Apache＋PHP＋MySQL服务，上面跑着很多网站，每增加一个网站都需要修改httpd.conf增加一个虚拟主机，并且需要在MySQL数据库里增加一个库，并增加一个MySQL的用户。如果是手动操作这些步骤还是比较繁琐的，该shell脚本可以批量实现这些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案例15，格式化输出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在工作中会遇到各种各样xml格式的文件，有时的需求是，需要把xml文件里面的内容进行格式化输出。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案例16，远程重启每个tomcat节点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生产环境中，往往有多台Tomcat服务器在运行，有时需要重启Tomcat服务，如果手动执行则需要登录每一台机器，非常麻烦，那么编写一个shell脚本自动登录远程机器并重启Tomcat服务就很有必要。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案例17，切割日志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在我们的服务器上跑着各种各样的服务，所以就有了很多日志，日志切割可以用shell脚本实现，但是切割完的老日志，随着时间的推移会越来越多，那么如何把这些老日志归档就需要写一个脚本来按照预设规则来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案例18，监控磁盘IO的使用率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假设一台阿里云的ECS里运行着Nginx＋PHP-FPM＋MySQL服务，近期收到IO使用率很高的告警，但是这个问题是一瞬间，时间很短，每次登录这台机器的时候发现IO并没有什么问题，所以写一个脚本监控磁盘IO的使用率，当有问题时需要近一步排查具体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案例19，定制化脚本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假设一台Tomcat服务器上运行着多个实例，而每一个实例都有记录日志，当遇到问题或者有什么特殊需求时，就需要挨个查看这些实例的日志，为了提升效率所以需要编写一个定制化的shell脚本。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案例20，代码一键部署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rPr>
          <w:rFonts w:hint="eastAsia" w:ascii="微软雅黑" w:hAnsi="微软雅黑" w:eastAsia="微软雅黑" w:cs="微软雅黑"/>
          <w:b w:val="0"/>
          <w:i w:val="0"/>
          <w:caps w:val="0"/>
          <w:color w:val="222222"/>
          <w:spacing w:val="0"/>
          <w:sz w:val="24"/>
          <w:szCs w:val="24"/>
        </w:rPr>
      </w:pPr>
      <w:r>
        <w:rPr>
          <w:rFonts w:hint="eastAsia" w:ascii="微软雅黑" w:hAnsi="微软雅黑" w:eastAsia="微软雅黑" w:cs="微软雅黑"/>
          <w:b w:val="0"/>
          <w:i w:val="0"/>
          <w:caps w:val="0"/>
          <w:color w:val="222222"/>
          <w:spacing w:val="0"/>
          <w:sz w:val="24"/>
          <w:szCs w:val="24"/>
          <w:shd w:val="clear" w:fill="FFFFFF"/>
        </w:rPr>
        <w:t>虽然目前已经有了各种各样的工具可以实现代码部署，但在早期并没有这样方便好用的工具，当然一些小公司也用不着这样的工具，而是用shell脚本来实现的。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B21C0"/>
    <w:rsid w:val="114B21C0"/>
    <w:rsid w:val="22DA3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2018-11-22T05:48:00Z</dcterms:created>
  <dc:creator>Eloim</dc:creator>
  <cp:lastModifiedBy>等風</cp:lastModifiedBy>
  <dcterms:modified xsi:type="dcterms:W3CDTF">2019-03-30T06:28:14Z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