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1F5" w:rsidRPr="00C801F5" w:rsidRDefault="00427E2A" w:rsidP="00C801F5">
      <w:pPr>
        <w:jc w:val="both"/>
        <w:rPr>
          <w:rStyle w:val="Strong"/>
          <w:rFonts w:ascii="Times New Roman" w:eastAsia="Times New Roman" w:hAnsi="Times New Roman" w:cs="Times New Roman"/>
          <w:b w:val="0"/>
          <w:sz w:val="24"/>
          <w:szCs w:val="24"/>
          <w:lang w:val="lv-LV"/>
        </w:rPr>
      </w:pPr>
      <w:r w:rsidRPr="00C801F5">
        <w:rPr>
          <w:rStyle w:val="Strong"/>
          <w:rFonts w:ascii="Times New Roman" w:eastAsia="Times New Roman" w:hAnsi="Times New Roman" w:cs="Times New Roman"/>
          <w:b w:val="0"/>
          <w:sz w:val="24"/>
          <w:szCs w:val="24"/>
          <w:lang w:val="lv-LV"/>
        </w:rPr>
        <w:t>Izstāde TP054K-01xG</w:t>
      </w:r>
      <w:r>
        <w:rPr>
          <w:rStyle w:val="Strong"/>
          <w:rFonts w:ascii="Times New Roman" w:eastAsia="Times New Roman" w:hAnsi="Times New Roman" w:cs="Times New Roman"/>
          <w:b w:val="0"/>
          <w:sz w:val="24"/>
          <w:szCs w:val="24"/>
          <w:lang w:val="lv-LV"/>
        </w:rPr>
        <w:t xml:space="preserve"> / </w:t>
      </w:r>
      <w:r w:rsidR="00C801F5" w:rsidRPr="00C801F5">
        <w:rPr>
          <w:rStyle w:val="Strong"/>
          <w:rFonts w:ascii="Times New Roman" w:eastAsia="Times New Roman" w:hAnsi="Times New Roman" w:cs="Times New Roman"/>
          <w:b w:val="0"/>
          <w:sz w:val="24"/>
          <w:szCs w:val="24"/>
          <w:lang w:val="lv-LV"/>
        </w:rPr>
        <w:t>ALĪNA BURLAKOVA, VIKTORIJA GALKINA</w:t>
      </w:r>
    </w:p>
    <w:p w:rsidR="00427E2A" w:rsidRPr="00427E2A" w:rsidRDefault="00427E2A" w:rsidP="00C801F5">
      <w:pPr>
        <w:jc w:val="both"/>
        <w:rPr>
          <w:rFonts w:ascii="Times New Roman" w:hAnsi="Times New Roman" w:cs="Times New Roman"/>
          <w:sz w:val="24"/>
          <w:szCs w:val="24"/>
          <w:lang w:val="lv-LV"/>
        </w:rPr>
      </w:pPr>
      <w:r w:rsidRPr="00427E2A">
        <w:rPr>
          <w:rFonts w:ascii="Times New Roman" w:hAnsi="Times New Roman" w:cs="Times New Roman"/>
          <w:sz w:val="24"/>
          <w:szCs w:val="24"/>
          <w:lang w:val="lv-LV"/>
        </w:rPr>
        <w:t xml:space="preserve">Līdz 8. jūnijam galerijā </w:t>
      </w:r>
      <w:r w:rsidRPr="00427E2A">
        <w:rPr>
          <w:rStyle w:val="whitespace-normal"/>
          <w:rFonts w:ascii="Times New Roman" w:hAnsi="Times New Roman" w:cs="Times New Roman"/>
          <w:sz w:val="24"/>
          <w:szCs w:val="24"/>
          <w:lang w:val="lv-LV"/>
        </w:rPr>
        <w:t>RAA</w:t>
      </w:r>
      <w:r w:rsidRPr="00427E2A">
        <w:rPr>
          <w:rFonts w:ascii="Times New Roman" w:hAnsi="Times New Roman" w:cs="Times New Roman"/>
          <w:sz w:val="24"/>
          <w:szCs w:val="24"/>
          <w:lang w:val="lv-LV"/>
        </w:rPr>
        <w:t xml:space="preserve"> </w:t>
      </w:r>
      <w:r>
        <w:rPr>
          <w:rFonts w:ascii="Times New Roman" w:hAnsi="Times New Roman" w:cs="Times New Roman"/>
          <w:sz w:val="24"/>
          <w:szCs w:val="24"/>
          <w:lang w:val="lv-LV"/>
        </w:rPr>
        <w:t>būs skatāma</w:t>
      </w:r>
      <w:r w:rsidRPr="00427E2A">
        <w:rPr>
          <w:rFonts w:ascii="Times New Roman" w:hAnsi="Times New Roman" w:cs="Times New Roman"/>
          <w:sz w:val="24"/>
          <w:szCs w:val="24"/>
          <w:lang w:val="lv-LV"/>
        </w:rPr>
        <w:t xml:space="preserve"> mākslinieču </w:t>
      </w:r>
      <w:r w:rsidRPr="00427E2A">
        <w:rPr>
          <w:rStyle w:val="whitespace-normal"/>
          <w:rFonts w:ascii="Times New Roman" w:hAnsi="Times New Roman" w:cs="Times New Roman"/>
          <w:sz w:val="24"/>
          <w:szCs w:val="24"/>
          <w:lang w:val="lv-LV"/>
        </w:rPr>
        <w:t>Alīnas Burlakovas</w:t>
      </w:r>
      <w:r w:rsidRPr="00427E2A">
        <w:rPr>
          <w:rFonts w:ascii="Times New Roman" w:hAnsi="Times New Roman" w:cs="Times New Roman"/>
          <w:sz w:val="24"/>
          <w:szCs w:val="24"/>
          <w:lang w:val="lv-LV"/>
        </w:rPr>
        <w:t xml:space="preserve"> un </w:t>
      </w:r>
      <w:r w:rsidRPr="00427E2A">
        <w:rPr>
          <w:rStyle w:val="whitespace-normal"/>
          <w:rFonts w:ascii="Times New Roman" w:hAnsi="Times New Roman" w:cs="Times New Roman"/>
          <w:sz w:val="24"/>
          <w:szCs w:val="24"/>
          <w:lang w:val="lv-LV"/>
        </w:rPr>
        <w:t>Viktorijas Galkinas</w:t>
      </w:r>
      <w:r w:rsidRPr="00427E2A">
        <w:rPr>
          <w:rFonts w:ascii="Times New Roman" w:hAnsi="Times New Roman" w:cs="Times New Roman"/>
          <w:sz w:val="24"/>
          <w:szCs w:val="24"/>
          <w:lang w:val="lv-LV"/>
        </w:rPr>
        <w:t xml:space="preserve"> kopizstāde “TP054K-01xG”. Izstāde ir iekļauta </w:t>
      </w:r>
      <w:r w:rsidRPr="00427E2A">
        <w:rPr>
          <w:rStyle w:val="whitespace-normal"/>
          <w:rFonts w:ascii="Times New Roman" w:hAnsi="Times New Roman" w:cs="Times New Roman"/>
          <w:sz w:val="24"/>
          <w:szCs w:val="24"/>
          <w:lang w:val="lv-LV"/>
        </w:rPr>
        <w:t>Riga Art Week</w:t>
      </w:r>
      <w:r w:rsidRPr="00427E2A">
        <w:rPr>
          <w:rFonts w:ascii="Times New Roman" w:hAnsi="Times New Roman" w:cs="Times New Roman"/>
          <w:sz w:val="24"/>
          <w:szCs w:val="24"/>
          <w:lang w:val="lv-LV"/>
        </w:rPr>
        <w:t xml:space="preserve"> programmā, un 28. maijā plkst. 19.00 “Gallery Late” vakara ietvaros norisināsies īpašs notikums — </w:t>
      </w:r>
      <w:r w:rsidRPr="00427E2A">
        <w:rPr>
          <w:rStyle w:val="whitespace-normal"/>
          <w:rFonts w:ascii="Times New Roman" w:hAnsi="Times New Roman" w:cs="Times New Roman"/>
          <w:sz w:val="24"/>
          <w:szCs w:val="24"/>
          <w:lang w:val="lv-LV"/>
        </w:rPr>
        <w:t>Elizabetes Balčus</w:t>
      </w:r>
      <w:r w:rsidRPr="00427E2A">
        <w:rPr>
          <w:rFonts w:ascii="Times New Roman" w:hAnsi="Times New Roman" w:cs="Times New Roman"/>
          <w:sz w:val="24"/>
          <w:szCs w:val="24"/>
          <w:lang w:val="lv-LV"/>
        </w:rPr>
        <w:t xml:space="preserve"> performance.</w:t>
      </w:r>
      <w:r w:rsidR="00135C61">
        <w:rPr>
          <w:rFonts w:ascii="Times New Roman" w:hAnsi="Times New Roman" w:cs="Times New Roman"/>
          <w:sz w:val="24"/>
          <w:szCs w:val="24"/>
          <w:lang w:val="lv-LV"/>
        </w:rPr>
        <w:t xml:space="preserve"> Galerija strādā III,IV,V,VI,VII no 14:00 līdz 19:00.</w:t>
      </w:r>
    </w:p>
    <w:p w:rsidR="009C0D0E" w:rsidRPr="00C801F5" w:rsidRDefault="009C0D0E" w:rsidP="00C801F5">
      <w:pPr>
        <w:jc w:val="both"/>
        <w:rPr>
          <w:rFonts w:ascii="Times New Roman" w:hAnsi="Times New Roman" w:cs="Times New Roman"/>
          <w:sz w:val="24"/>
          <w:szCs w:val="24"/>
          <w:lang w:val="lv-LV"/>
        </w:rPr>
      </w:pPr>
      <w:r w:rsidRPr="00C801F5">
        <w:rPr>
          <w:rStyle w:val="Strong"/>
          <w:rFonts w:ascii="Times New Roman" w:eastAsia="Times New Roman" w:hAnsi="Times New Roman" w:cs="Times New Roman"/>
          <w:b w:val="0"/>
          <w:sz w:val="24"/>
          <w:szCs w:val="24"/>
          <w:lang w:val="lv-LV"/>
        </w:rPr>
        <w:t xml:space="preserve">Izstādē </w:t>
      </w:r>
      <w:r>
        <w:rPr>
          <w:rStyle w:val="Strong"/>
          <w:rFonts w:ascii="Times New Roman" w:eastAsia="Times New Roman" w:hAnsi="Times New Roman" w:cs="Times New Roman"/>
          <w:b w:val="0"/>
          <w:sz w:val="24"/>
          <w:szCs w:val="24"/>
          <w:lang w:val="lv-LV"/>
        </w:rPr>
        <w:t xml:space="preserve">ir skatāmi </w:t>
      </w:r>
      <w:r w:rsidRPr="00C801F5">
        <w:rPr>
          <w:rStyle w:val="Strong"/>
          <w:rFonts w:ascii="Times New Roman" w:eastAsia="Times New Roman" w:hAnsi="Times New Roman" w:cs="Times New Roman"/>
          <w:b w:val="0"/>
          <w:sz w:val="24"/>
          <w:szCs w:val="24"/>
          <w:lang w:val="lv-LV"/>
        </w:rPr>
        <w:t>lielformāta audekli un metāla cauruļu skulptūra. Gaiša, daudzslāņaina abstrakcija ar žestiskām līnijām pārt</w:t>
      </w:r>
      <w:r>
        <w:rPr>
          <w:rStyle w:val="Strong"/>
          <w:rFonts w:ascii="Times New Roman" w:eastAsia="Times New Roman" w:hAnsi="Times New Roman" w:cs="Times New Roman"/>
          <w:b w:val="0"/>
          <w:sz w:val="24"/>
          <w:szCs w:val="24"/>
          <w:lang w:val="lv-LV"/>
        </w:rPr>
        <w:t>op</w:t>
      </w:r>
      <w:r w:rsidRPr="00C801F5">
        <w:rPr>
          <w:rStyle w:val="Strong"/>
          <w:rFonts w:ascii="Times New Roman" w:eastAsia="Times New Roman" w:hAnsi="Times New Roman" w:cs="Times New Roman"/>
          <w:b w:val="0"/>
          <w:sz w:val="24"/>
          <w:szCs w:val="24"/>
          <w:lang w:val="lv-LV"/>
        </w:rPr>
        <w:t xml:space="preserve"> telpiskā formā, akcentējot kontrastu starp indu</w:t>
      </w:r>
      <w:r>
        <w:rPr>
          <w:rStyle w:val="Strong"/>
          <w:rFonts w:ascii="Times New Roman" w:eastAsia="Times New Roman" w:hAnsi="Times New Roman" w:cs="Times New Roman"/>
          <w:b w:val="0"/>
          <w:sz w:val="24"/>
          <w:szCs w:val="24"/>
          <w:lang w:val="lv-LV"/>
        </w:rPr>
        <w:t xml:space="preserve">striālo un personisko pieredzi un </w:t>
      </w:r>
      <w:r w:rsidRPr="00C801F5">
        <w:rPr>
          <w:rFonts w:ascii="Times New Roman" w:hAnsi="Times New Roman" w:cs="Times New Roman"/>
          <w:sz w:val="24"/>
          <w:szCs w:val="24"/>
          <w:lang w:val="lv-LV"/>
        </w:rPr>
        <w:t>reflektējot par uztveres fragmentāciju un mainīgām nozīmēm laikmetīgajā vidē.</w:t>
      </w:r>
    </w:p>
    <w:p w:rsidR="00C801F5" w:rsidRPr="00C801F5" w:rsidRDefault="00C801F5" w:rsidP="00C801F5">
      <w:pPr>
        <w:jc w:val="both"/>
        <w:rPr>
          <w:rStyle w:val="Strong"/>
          <w:rFonts w:ascii="Times New Roman" w:eastAsia="Times New Roman" w:hAnsi="Times New Roman" w:cs="Times New Roman"/>
          <w:b w:val="0"/>
          <w:sz w:val="24"/>
          <w:szCs w:val="24"/>
          <w:lang w:val="lv-LV"/>
        </w:rPr>
      </w:pPr>
      <w:r w:rsidRPr="00C801F5">
        <w:rPr>
          <w:rStyle w:val="Strong"/>
          <w:rFonts w:ascii="Times New Roman" w:eastAsia="Times New Roman" w:hAnsi="Times New Roman" w:cs="Times New Roman"/>
          <w:b w:val="0"/>
          <w:sz w:val="24"/>
          <w:szCs w:val="24"/>
          <w:lang w:val="lv-LV"/>
        </w:rPr>
        <w:t xml:space="preserve">Darbi rosina jautājumus: vai tukšums </w:t>
      </w:r>
      <w:r>
        <w:rPr>
          <w:rStyle w:val="Strong"/>
          <w:rFonts w:ascii="Times New Roman" w:eastAsia="Times New Roman" w:hAnsi="Times New Roman" w:cs="Times New Roman"/>
          <w:b w:val="0"/>
          <w:sz w:val="24"/>
          <w:szCs w:val="24"/>
          <w:lang w:val="lv-LV"/>
        </w:rPr>
        <w:t>ir klusums vai pārpilnība, i</w:t>
      </w:r>
      <w:r w:rsidRPr="00C801F5">
        <w:rPr>
          <w:rStyle w:val="Strong"/>
          <w:rFonts w:ascii="Times New Roman" w:eastAsia="Times New Roman" w:hAnsi="Times New Roman" w:cs="Times New Roman"/>
          <w:b w:val="0"/>
          <w:sz w:val="24"/>
          <w:szCs w:val="24"/>
          <w:lang w:val="lv-LV"/>
        </w:rPr>
        <w:t xml:space="preserve">ndustriālie elementi atsvešina vai tuvina? Varbūt, kā to ierosinātu franču filozofs Žans Bodrijārs (Jean Baudrillard) grāmatā </w:t>
      </w:r>
      <w:r w:rsidRPr="00C801F5">
        <w:rPr>
          <w:rStyle w:val="Strong"/>
          <w:rFonts w:ascii="Times New Roman" w:eastAsia="Times New Roman" w:hAnsi="Times New Roman" w:cs="Times New Roman"/>
          <w:b w:val="0"/>
          <w:i/>
          <w:sz w:val="24"/>
          <w:szCs w:val="24"/>
          <w:lang w:val="lv-LV"/>
        </w:rPr>
        <w:t>Simulacres et Simulation</w:t>
      </w:r>
      <w:r w:rsidRPr="00C801F5">
        <w:rPr>
          <w:rStyle w:val="Strong"/>
          <w:rFonts w:ascii="Times New Roman" w:eastAsia="Times New Roman" w:hAnsi="Times New Roman" w:cs="Times New Roman"/>
          <w:b w:val="0"/>
          <w:sz w:val="24"/>
          <w:szCs w:val="24"/>
          <w:lang w:val="lv-LV"/>
        </w:rPr>
        <w:t xml:space="preserve"> (1981), mēs šeit sastopamies ar simulāciju — nevis realitātes attēlojumu, bet tās pašas struktūru bez centra, bez oriģināla. Un, ja tā, tad jautājums vairs nav “</w:t>
      </w:r>
      <w:r w:rsidRPr="009C0D0E">
        <w:rPr>
          <w:rStyle w:val="Strong"/>
          <w:rFonts w:ascii="Times New Roman" w:eastAsia="Times New Roman" w:hAnsi="Times New Roman" w:cs="Times New Roman"/>
          <w:b w:val="0"/>
          <w:i/>
          <w:sz w:val="24"/>
          <w:szCs w:val="24"/>
          <w:lang w:val="lv-LV"/>
        </w:rPr>
        <w:t>ko tas nozīmē</w:t>
      </w:r>
      <w:r w:rsidRPr="00C801F5">
        <w:rPr>
          <w:rStyle w:val="Strong"/>
          <w:rFonts w:ascii="Times New Roman" w:eastAsia="Times New Roman" w:hAnsi="Times New Roman" w:cs="Times New Roman"/>
          <w:b w:val="0"/>
          <w:sz w:val="24"/>
          <w:szCs w:val="24"/>
          <w:lang w:val="lv-LV"/>
        </w:rPr>
        <w:t>?”, bet gan “</w:t>
      </w:r>
      <w:r w:rsidRPr="009C0D0E">
        <w:rPr>
          <w:rStyle w:val="Strong"/>
          <w:rFonts w:ascii="Times New Roman" w:eastAsia="Times New Roman" w:hAnsi="Times New Roman" w:cs="Times New Roman"/>
          <w:b w:val="0"/>
          <w:i/>
          <w:sz w:val="24"/>
          <w:szCs w:val="24"/>
          <w:lang w:val="lv-LV"/>
        </w:rPr>
        <w:t>kā mēs šajā nozīmju neesamībā orientējamies?</w:t>
      </w:r>
      <w:r w:rsidRPr="00C801F5">
        <w:rPr>
          <w:rStyle w:val="Strong"/>
          <w:rFonts w:ascii="Times New Roman" w:eastAsia="Times New Roman" w:hAnsi="Times New Roman" w:cs="Times New Roman"/>
          <w:b w:val="0"/>
          <w:sz w:val="24"/>
          <w:szCs w:val="24"/>
          <w:lang w:val="lv-LV"/>
        </w:rPr>
        <w:t>”.</w:t>
      </w:r>
    </w:p>
    <w:p w:rsidR="00C801F5" w:rsidRPr="00C801F5" w:rsidRDefault="00C801F5" w:rsidP="00C801F5">
      <w:pPr>
        <w:jc w:val="both"/>
        <w:rPr>
          <w:rFonts w:ascii="Times New Roman" w:hAnsi="Times New Roman" w:cs="Times New Roman"/>
          <w:sz w:val="24"/>
          <w:szCs w:val="24"/>
          <w:lang w:val="lv-LV"/>
        </w:rPr>
      </w:pPr>
      <w:r w:rsidRPr="00C801F5">
        <w:rPr>
          <w:rFonts w:ascii="Times New Roman" w:hAnsi="Times New Roman" w:cs="Times New Roman"/>
          <w:sz w:val="24"/>
          <w:szCs w:val="24"/>
          <w:lang w:val="lv-LV"/>
        </w:rPr>
        <w:t>Nosaukums “TP054K-01xG” funkcionē kā kods — neizskaidrojošs, vizuāli uztverams kā patstāvīga kompozīcija, bet vienlaikus iezīmējošs klātbūtni konkrētā laikā un telpā, atstājot interpretāciju atvērtu.</w:t>
      </w:r>
    </w:p>
    <w:p w:rsidR="00C801F5" w:rsidRPr="00C801F5" w:rsidRDefault="00C801F5" w:rsidP="00C801F5">
      <w:pPr>
        <w:jc w:val="both"/>
        <w:rPr>
          <w:rStyle w:val="Strong"/>
          <w:rFonts w:ascii="Times New Roman" w:eastAsia="Times New Roman" w:hAnsi="Times New Roman" w:cs="Times New Roman"/>
          <w:b w:val="0"/>
          <w:sz w:val="24"/>
          <w:szCs w:val="24"/>
          <w:lang w:val="lv-LV"/>
        </w:rPr>
      </w:pPr>
      <w:r w:rsidRPr="00C801F5">
        <w:rPr>
          <w:rStyle w:val="Strong"/>
          <w:rFonts w:ascii="Times New Roman" w:eastAsia="Times New Roman" w:hAnsi="Times New Roman" w:cs="Times New Roman"/>
          <w:b w:val="0"/>
          <w:sz w:val="24"/>
          <w:szCs w:val="24"/>
          <w:lang w:val="lv-LV"/>
        </w:rPr>
        <w:t xml:space="preserve">Alīna Burlakova (1992) ir starpdisciplināra māksliniece, Latvijas Mākslas akadēmijas Glezniecības nodaļas absolvente. Studējusi arī </w:t>
      </w:r>
      <w:r>
        <w:rPr>
          <w:rStyle w:val="Strong"/>
          <w:rFonts w:ascii="Times New Roman" w:eastAsia="Times New Roman" w:hAnsi="Times New Roman" w:cs="Times New Roman"/>
          <w:b w:val="0"/>
          <w:sz w:val="24"/>
          <w:szCs w:val="24"/>
          <w:lang w:val="lv-LV"/>
        </w:rPr>
        <w:t>Ungārijā</w:t>
      </w:r>
      <w:r w:rsidRPr="00C801F5">
        <w:rPr>
          <w:rStyle w:val="Strong"/>
          <w:rFonts w:ascii="Times New Roman" w:eastAsia="Times New Roman" w:hAnsi="Times New Roman" w:cs="Times New Roman"/>
          <w:b w:val="0"/>
          <w:sz w:val="24"/>
          <w:szCs w:val="24"/>
          <w:lang w:val="lv-LV"/>
        </w:rPr>
        <w:t xml:space="preserve"> un Basku Zemē. Piedalās vietējās un starptautiskās izstādēs, strādā glezniecībā, performancē un eksperimentālajā mūzik</w:t>
      </w:r>
      <w:r>
        <w:rPr>
          <w:rStyle w:val="Strong"/>
          <w:rFonts w:ascii="Times New Roman" w:eastAsia="Times New Roman" w:hAnsi="Times New Roman" w:cs="Times New Roman"/>
          <w:b w:val="0"/>
          <w:sz w:val="24"/>
          <w:szCs w:val="24"/>
          <w:lang w:val="lv-LV"/>
        </w:rPr>
        <w:t xml:space="preserve">ā </w:t>
      </w:r>
      <w:r w:rsidRPr="00C801F5">
        <w:rPr>
          <w:rStyle w:val="Strong"/>
          <w:rFonts w:ascii="Times New Roman" w:eastAsia="Times New Roman" w:hAnsi="Times New Roman" w:cs="Times New Roman"/>
          <w:b w:val="0"/>
          <w:sz w:val="24"/>
          <w:szCs w:val="24"/>
          <w:lang w:val="lv-LV"/>
        </w:rPr>
        <w:t>—</w:t>
      </w:r>
      <w:r>
        <w:rPr>
          <w:rStyle w:val="Strong"/>
          <w:rFonts w:ascii="Times New Roman" w:eastAsia="Times New Roman" w:hAnsi="Times New Roman" w:cs="Times New Roman"/>
          <w:b w:val="0"/>
          <w:sz w:val="24"/>
          <w:szCs w:val="24"/>
          <w:lang w:val="lv-LV"/>
        </w:rPr>
        <w:t xml:space="preserve"> </w:t>
      </w:r>
      <w:r w:rsidRPr="00C801F5">
        <w:rPr>
          <w:rStyle w:val="Strong"/>
          <w:rFonts w:ascii="Times New Roman" w:eastAsia="Times New Roman" w:hAnsi="Times New Roman" w:cs="Times New Roman"/>
          <w:b w:val="0"/>
          <w:sz w:val="24"/>
          <w:szCs w:val="24"/>
          <w:lang w:val="lv-LV"/>
        </w:rPr>
        <w:t xml:space="preserve">Tabula Rasa, velooperā Kurzemes Šveicē u.c. </w:t>
      </w:r>
    </w:p>
    <w:p w:rsidR="00427E2A" w:rsidRDefault="00C801F5" w:rsidP="00C801F5">
      <w:pPr>
        <w:jc w:val="both"/>
        <w:rPr>
          <w:rStyle w:val="Strong"/>
          <w:rFonts w:ascii="Times New Roman" w:eastAsia="Times New Roman" w:hAnsi="Times New Roman" w:cs="Times New Roman"/>
          <w:b w:val="0"/>
          <w:sz w:val="24"/>
          <w:szCs w:val="24"/>
          <w:lang w:val="lv-LV"/>
        </w:rPr>
      </w:pPr>
      <w:r w:rsidRPr="00C801F5">
        <w:rPr>
          <w:rStyle w:val="Strong"/>
          <w:rFonts w:ascii="Times New Roman" w:eastAsia="Times New Roman" w:hAnsi="Times New Roman" w:cs="Times New Roman"/>
          <w:b w:val="0"/>
          <w:sz w:val="24"/>
          <w:szCs w:val="24"/>
          <w:lang w:val="lv-LV"/>
        </w:rPr>
        <w:t>Viktorija Galkina (1988) ir laikmetīgā māksliniece, Latvijas Mākslas akadēmijas Tēlniecības maģistrantūras studente. Studijas papildinājusi Grieķijā, Ungārijā un Horvātijā. Viņas prakse balstīta materiālu izpētē un starpkultūru pieredzē; piedalās izstādēs un darbojas arī kino mākslas jomā.</w:t>
      </w:r>
    </w:p>
    <w:p w:rsidR="0048319B" w:rsidRDefault="0048319B" w:rsidP="00C801F5">
      <w:pPr>
        <w:jc w:val="both"/>
        <w:rPr>
          <w:rFonts w:ascii="Times New Roman" w:hAnsi="Times New Roman" w:cs="Times New Roman"/>
          <w:sz w:val="24"/>
          <w:szCs w:val="24"/>
          <w:lang w:val="lv-LV"/>
        </w:rPr>
      </w:pPr>
      <w:r w:rsidRPr="0048319B">
        <w:rPr>
          <w:rStyle w:val="whitespace-normal"/>
          <w:rFonts w:ascii="Times New Roman" w:hAnsi="Times New Roman" w:cs="Times New Roman"/>
          <w:sz w:val="24"/>
          <w:szCs w:val="24"/>
          <w:lang w:val="lv-LV"/>
        </w:rPr>
        <w:t>Elizabete Balčus</w:t>
      </w:r>
      <w:r w:rsidRPr="0048319B">
        <w:rPr>
          <w:rFonts w:ascii="Times New Roman" w:hAnsi="Times New Roman" w:cs="Times New Roman"/>
          <w:sz w:val="24"/>
          <w:szCs w:val="24"/>
          <w:lang w:val="lv-LV"/>
        </w:rPr>
        <w:t xml:space="preserve"> (1990) ir latviešu multiinstumentāl</w:t>
      </w:r>
      <w:r>
        <w:rPr>
          <w:rFonts w:ascii="Times New Roman" w:hAnsi="Times New Roman" w:cs="Times New Roman"/>
          <w:sz w:val="24"/>
          <w:szCs w:val="24"/>
          <w:lang w:val="lv-LV"/>
        </w:rPr>
        <w:t>iste</w:t>
      </w:r>
      <w:r w:rsidRPr="0048319B">
        <w:rPr>
          <w:rFonts w:ascii="Times New Roman" w:hAnsi="Times New Roman" w:cs="Times New Roman"/>
          <w:sz w:val="24"/>
          <w:szCs w:val="24"/>
          <w:lang w:val="lv-LV"/>
        </w:rPr>
        <w:t xml:space="preserve"> un performanču māksliniece</w:t>
      </w:r>
      <w:r>
        <w:rPr>
          <w:rFonts w:ascii="Times New Roman" w:hAnsi="Times New Roman" w:cs="Times New Roman"/>
          <w:sz w:val="24"/>
          <w:szCs w:val="24"/>
          <w:lang w:val="lv-LV"/>
        </w:rPr>
        <w:t xml:space="preserve">, kas apvieno eksperimentālu avangarda </w:t>
      </w:r>
      <w:r w:rsidRPr="0048319B">
        <w:rPr>
          <w:rFonts w:ascii="Times New Roman" w:hAnsi="Times New Roman" w:cs="Times New Roman"/>
          <w:sz w:val="24"/>
          <w:szCs w:val="24"/>
          <w:lang w:val="lv-LV"/>
        </w:rPr>
        <w:t>mūziku, flautas spēli un vizuāli teatrālus elementus savos priekšnesumos.</w:t>
      </w:r>
      <w:r w:rsidR="000058DC">
        <w:rPr>
          <w:rFonts w:ascii="Times New Roman" w:hAnsi="Times New Roman" w:cs="Times New Roman"/>
          <w:sz w:val="24"/>
          <w:szCs w:val="24"/>
          <w:lang w:val="lv-LV"/>
        </w:rPr>
        <w:t xml:space="preserve"> Elizabete uzstājusies gan Latvijā, gan Eiropā, izceļoties ar oriģinālu skanējumu.</w:t>
      </w:r>
    </w:p>
    <w:p w:rsidR="006F36EC" w:rsidRPr="00135C61" w:rsidRDefault="006F36EC" w:rsidP="00C801F5">
      <w:pPr>
        <w:jc w:val="both"/>
        <w:rPr>
          <w:rStyle w:val="Strong"/>
          <w:rFonts w:ascii="Times New Roman" w:eastAsia="Times New Roman" w:hAnsi="Times New Roman" w:cs="Times New Roman"/>
          <w:b w:val="0"/>
          <w:sz w:val="24"/>
          <w:szCs w:val="24"/>
          <w:lang w:val="lv-LV"/>
        </w:rPr>
      </w:pPr>
      <w:r w:rsidRPr="00135C61">
        <w:rPr>
          <w:rFonts w:ascii="Times New Roman" w:hAnsi="Times New Roman" w:cs="Times New Roman"/>
          <w:sz w:val="24"/>
          <w:szCs w:val="24"/>
          <w:lang w:val="lv-LV"/>
        </w:rPr>
        <w:t>Eleonora Kampe (1983) ir latviešu–igauņu avangarda vokāliste, kura darbojas eksperimentālās un improvizētās mūzikas jomā.</w:t>
      </w:r>
      <w:r w:rsidR="00135C61" w:rsidRPr="00135C61">
        <w:rPr>
          <w:rFonts w:ascii="Times New Roman" w:hAnsi="Times New Roman" w:cs="Times New Roman"/>
          <w:sz w:val="24"/>
          <w:szCs w:val="24"/>
          <w:lang w:val="lv-LV"/>
        </w:rPr>
        <w:t xml:space="preserve"> Viņas balss bieži tiek izmantota kā skaņas mākslas instruments, apvienojot improvizāciju, čukstus, rezonējošus toņus un emocionāli niansētu izpildījumu.</w:t>
      </w:r>
    </w:p>
    <w:p w:rsidR="00C801F5" w:rsidRDefault="00C801F5" w:rsidP="00C801F5">
      <w:pPr>
        <w:jc w:val="both"/>
        <w:rPr>
          <w:rFonts w:ascii="Times New Roman" w:hAnsi="Times New Roman" w:cs="Times New Roman"/>
          <w:sz w:val="24"/>
          <w:szCs w:val="24"/>
          <w:lang w:val="lv-LV"/>
        </w:rPr>
      </w:pPr>
      <w:r w:rsidRPr="00C801F5">
        <w:rPr>
          <w:rStyle w:val="whitespace-normal"/>
          <w:rFonts w:ascii="Times New Roman" w:hAnsi="Times New Roman" w:cs="Times New Roman"/>
          <w:sz w:val="24"/>
          <w:szCs w:val="24"/>
          <w:lang w:val="lv-LV"/>
        </w:rPr>
        <w:t>RAA galerija</w:t>
      </w:r>
      <w:r w:rsidRPr="00C801F5">
        <w:rPr>
          <w:rFonts w:ascii="Times New Roman" w:hAnsi="Times New Roman" w:cs="Times New Roman"/>
          <w:sz w:val="24"/>
          <w:szCs w:val="24"/>
          <w:lang w:val="lv-LV"/>
        </w:rPr>
        <w:t xml:space="preserve"> ir neatkarīga mākslas telpa Rīgā, kas kopš 2025. gada vasaras attīsta eksperimentālu un starpdisciplināru pieeju laikmetīgajai kultūrai. Tā darbojas kā platforma jaunām idejām, izstādēm, performancēm un sadarbībām, apvienojot māksliniekus, kuratorus un dažādu radošo jomu pārstāvjus.</w:t>
      </w:r>
    </w:p>
    <w:p w:rsidR="006648A0" w:rsidRDefault="006648A0" w:rsidP="00C801F5">
      <w:pPr>
        <w:jc w:val="both"/>
        <w:rPr>
          <w:rFonts w:ascii="Times New Roman" w:hAnsi="Times New Roman" w:cs="Times New Roman"/>
          <w:sz w:val="24"/>
          <w:szCs w:val="24"/>
          <w:lang w:val="lv-LV"/>
        </w:rPr>
      </w:pPr>
    </w:p>
    <w:p w:rsidR="006648A0" w:rsidRDefault="006648A0" w:rsidP="00C801F5">
      <w:pPr>
        <w:jc w:val="both"/>
        <w:rPr>
          <w:rFonts w:ascii="Times New Roman" w:hAnsi="Times New Roman" w:cs="Times New Roman"/>
          <w:sz w:val="24"/>
          <w:szCs w:val="24"/>
          <w:lang w:val="lv-LV"/>
        </w:rPr>
      </w:pPr>
    </w:p>
    <w:p w:rsidR="00F46330" w:rsidRPr="00C801F5" w:rsidRDefault="00F46330">
      <w:pPr>
        <w:rPr>
          <w:lang w:val="lv-LV"/>
        </w:rPr>
      </w:pPr>
    </w:p>
    <w:sectPr w:rsidR="00F46330" w:rsidRPr="00C801F5" w:rsidSect="000F75D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proofState w:spelling="clean" w:grammar="clean"/>
  <w:defaultTabStop w:val="708"/>
  <w:characterSpacingControl w:val="doNotCompress"/>
  <w:compat>
    <w:useFELayout/>
  </w:compat>
  <w:rsids>
    <w:rsidRoot w:val="00C801F5"/>
    <w:rsid w:val="000058DC"/>
    <w:rsid w:val="000F75D0"/>
    <w:rsid w:val="00135C61"/>
    <w:rsid w:val="00427E2A"/>
    <w:rsid w:val="0048319B"/>
    <w:rsid w:val="006648A0"/>
    <w:rsid w:val="006F36EC"/>
    <w:rsid w:val="009C0D0E"/>
    <w:rsid w:val="00B44EB1"/>
    <w:rsid w:val="00B80ACE"/>
    <w:rsid w:val="00C5579A"/>
    <w:rsid w:val="00C801F5"/>
    <w:rsid w:val="00F4633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5D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801F5"/>
    <w:rPr>
      <w:b/>
      <w:bCs/>
    </w:rPr>
  </w:style>
  <w:style w:type="character" w:customStyle="1" w:styleId="whitespace-normal">
    <w:name w:val="whitespace-normal"/>
    <w:basedOn w:val="DefaultParagraphFont"/>
    <w:rsid w:val="00C801F5"/>
  </w:style>
  <w:style w:type="paragraph" w:styleId="NormalWeb">
    <w:name w:val="Normal (Web)"/>
    <w:basedOn w:val="Normal"/>
    <w:uiPriority w:val="99"/>
    <w:semiHidden/>
    <w:unhideWhenUsed/>
    <w:rsid w:val="006648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6746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Алина</dc:creator>
  <cp:keywords/>
  <dc:description/>
  <cp:lastModifiedBy>Алина</cp:lastModifiedBy>
  <cp:revision>7</cp:revision>
  <dcterms:created xsi:type="dcterms:W3CDTF">2026-05-20T13:09:00Z</dcterms:created>
  <dcterms:modified xsi:type="dcterms:W3CDTF">2026-05-22T13:06:00Z</dcterms:modified>
</cp:coreProperties>
</file>