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A4" w:rsidRPr="00D06B0D" w:rsidRDefault="001A0118" w:rsidP="00DE77A4">
      <w:pPr>
        <w:pStyle w:val="Title"/>
      </w:pPr>
      <w:r w:rsidRPr="00AB2CC9">
        <w:t>BL</w:t>
      </w:r>
      <w:r w:rsidR="00AB2CC9">
        <w:t>!</w:t>
      </w:r>
      <w:r w:rsidRPr="00AB2CC9">
        <w:t>P</w:t>
      </w:r>
      <w:r w:rsidR="004A2BD1" w:rsidRPr="00D06B0D">
        <w:t xml:space="preserve"> User </w:t>
      </w:r>
      <w:r w:rsidR="00035098" w:rsidRPr="00D06B0D">
        <w:t>Guide</w:t>
      </w:r>
    </w:p>
    <w:p w:rsidR="001609A3" w:rsidRPr="00D06B0D" w:rsidRDefault="001609A3" w:rsidP="001609A3">
      <w:pPr>
        <w:pStyle w:val="Subtitle"/>
      </w:pPr>
      <w:r w:rsidRPr="00D06B0D">
        <w:t>Microsoft Biolog</w:t>
      </w:r>
      <w:r w:rsidR="00126ACD">
        <w:t>y</w:t>
      </w:r>
      <w:r w:rsidR="0078589F">
        <w:t xml:space="preserve"> Initiative</w:t>
      </w:r>
    </w:p>
    <w:p w:rsidR="00330BF4" w:rsidRPr="00393D64" w:rsidRDefault="00330BF4" w:rsidP="00330BF4">
      <w:pPr>
        <w:pStyle w:val="Version"/>
        <w:rPr>
          <w:rStyle w:val="Bold"/>
        </w:rPr>
      </w:pPr>
      <w:r w:rsidRPr="00393D64">
        <w:rPr>
          <w:rStyle w:val="Bold"/>
        </w:rPr>
        <w:t>Draft Version 0.</w:t>
      </w:r>
      <w:r w:rsidR="00270D9C">
        <w:rPr>
          <w:rStyle w:val="Bold"/>
        </w:rPr>
        <w:t>2</w:t>
      </w:r>
      <w:r w:rsidR="00874328">
        <w:rPr>
          <w:rStyle w:val="Bold"/>
        </w:rPr>
        <w:t>–</w:t>
      </w:r>
      <w:r w:rsidR="000131D0">
        <w:rPr>
          <w:rStyle w:val="Bold"/>
        </w:rPr>
        <w:t>December, 17, 2010.</w:t>
      </w:r>
      <w:r w:rsidRPr="00393D64">
        <w:rPr>
          <w:rStyle w:val="Bold"/>
        </w:rPr>
        <w:t> </w:t>
      </w:r>
    </w:p>
    <w:p w:rsidR="008A6A85" w:rsidRPr="00D06B0D" w:rsidRDefault="00DE77A4" w:rsidP="00A6731E">
      <w:pPr>
        <w:pStyle w:val="Procedure"/>
      </w:pPr>
      <w:r w:rsidRPr="00D06B0D">
        <w:t>Abstract</w:t>
      </w:r>
    </w:p>
    <w:p w:rsidR="00E524E2" w:rsidRDefault="00E524E2" w:rsidP="00035098">
      <w:pPr>
        <w:pStyle w:val="BodyText"/>
      </w:pPr>
      <w:r>
        <w:t>This do</w:t>
      </w:r>
      <w:r w:rsidR="00F92E6C">
        <w:t>cument is a usage guide f</w:t>
      </w:r>
      <w:r w:rsidR="00F63C43">
        <w:t xml:space="preserve">or the </w:t>
      </w:r>
      <w:r>
        <w:t>BL!P</w:t>
      </w:r>
      <w:r w:rsidR="00DD0892">
        <w:t xml:space="preserve"> </w:t>
      </w:r>
      <w:r w:rsidR="00952071">
        <w:t>application.</w:t>
      </w:r>
      <w:r w:rsidR="00DD0892">
        <w:t xml:space="preserve"> </w:t>
      </w:r>
      <w:r>
        <w:t>BL!P [</w:t>
      </w:r>
      <w:r w:rsidRPr="00C4292A">
        <w:rPr>
          <w:i/>
        </w:rPr>
        <w:t>blip</w:t>
      </w:r>
      <w:r>
        <w:t xml:space="preserve">], or </w:t>
      </w:r>
      <w:r w:rsidRPr="00E72308">
        <w:rPr>
          <w:u w:val="single"/>
        </w:rPr>
        <w:t>BL</w:t>
      </w:r>
      <w:r>
        <w:t xml:space="preserve">AST </w:t>
      </w:r>
      <w:r w:rsidRPr="00E72308">
        <w:rPr>
          <w:u w:val="single"/>
        </w:rPr>
        <w:t>i</w:t>
      </w:r>
      <w:r>
        <w:t xml:space="preserve">n </w:t>
      </w:r>
      <w:r w:rsidRPr="00E72308">
        <w:rPr>
          <w:u w:val="single"/>
        </w:rPr>
        <w:t>P</w:t>
      </w:r>
      <w:r>
        <w:t xml:space="preserve">ivot, is a </w:t>
      </w:r>
      <w:r w:rsidR="00FD62CD">
        <w:t xml:space="preserve">computer </w:t>
      </w:r>
      <w:r>
        <w:t xml:space="preserve">program that automates the NCBI BLAST alignment of </w:t>
      </w:r>
      <w:smartTag w:uri="urn:schemas-microsoft-com:office:smarttags" w:element="stockticker">
        <w:r>
          <w:t>DNA</w:t>
        </w:r>
      </w:smartTag>
      <w:r>
        <w:t xml:space="preserve"> or protein sequences and processes the results for visualization in Pivot.  </w:t>
      </w:r>
      <w:r w:rsidR="007D2F29">
        <w:t xml:space="preserve">Pivot is </w:t>
      </w:r>
      <w:proofErr w:type="spellStart"/>
      <w:r w:rsidR="007D2F29">
        <w:t>a</w:t>
      </w:r>
      <w:proofErr w:type="spellEnd"/>
      <w:r w:rsidR="007D2F29">
        <w:t xml:space="preserve"> </w:t>
      </w:r>
      <w:r w:rsidR="00C02B00">
        <w:t>application</w:t>
      </w:r>
      <w:r w:rsidR="007D2F29">
        <w:t xml:space="preserve"> developed by Microsoft that can visualize the relationships within datasets in a novel way.  </w:t>
      </w:r>
      <w:r>
        <w:t>Specifically BL!P accomplishes the following:</w:t>
      </w:r>
    </w:p>
    <w:p w:rsidR="00E524E2" w:rsidRDefault="00E524E2" w:rsidP="00E524E2">
      <w:pPr>
        <w:pStyle w:val="BodyText"/>
        <w:numPr>
          <w:ilvl w:val="0"/>
          <w:numId w:val="4"/>
        </w:numPr>
      </w:pPr>
      <w:r>
        <w:t>Submit</w:t>
      </w:r>
      <w:r w:rsidR="0012131F">
        <w:t>s each query sequence for align</w:t>
      </w:r>
      <w:r>
        <w:t>ment to a NCBI BLAST database and save the results.</w:t>
      </w:r>
    </w:p>
    <w:p w:rsidR="00E524E2" w:rsidRDefault="00E524E2" w:rsidP="00E524E2">
      <w:pPr>
        <w:pStyle w:val="BodyText"/>
        <w:numPr>
          <w:ilvl w:val="0"/>
          <w:numId w:val="4"/>
        </w:numPr>
      </w:pPr>
      <w:r>
        <w:t xml:space="preserve">Fetches and saves the </w:t>
      </w:r>
      <w:proofErr w:type="spellStart"/>
      <w:r>
        <w:t>GenBank</w:t>
      </w:r>
      <w:proofErr w:type="spellEnd"/>
      <w:r>
        <w:t xml:space="preserve"> records for each BLAST hit that meets user-specified criteria.</w:t>
      </w:r>
    </w:p>
    <w:p w:rsidR="00E524E2" w:rsidRDefault="00E524E2" w:rsidP="00E524E2">
      <w:pPr>
        <w:pStyle w:val="BodyText"/>
        <w:numPr>
          <w:ilvl w:val="0"/>
          <w:numId w:val="4"/>
        </w:numPr>
      </w:pPr>
      <w:r>
        <w:t xml:space="preserve">Provides an interface to create customized images for each BLAST hit using data from the BLAST result and </w:t>
      </w:r>
      <w:proofErr w:type="spellStart"/>
      <w:r>
        <w:t>GenBank</w:t>
      </w:r>
      <w:proofErr w:type="spellEnd"/>
      <w:r>
        <w:t xml:space="preserve"> record.</w:t>
      </w:r>
    </w:p>
    <w:p w:rsidR="00E524E2" w:rsidRDefault="00E524E2" w:rsidP="00E524E2">
      <w:pPr>
        <w:pStyle w:val="BodyText"/>
        <w:numPr>
          <w:ilvl w:val="0"/>
          <w:numId w:val="4"/>
        </w:numPr>
      </w:pPr>
      <w:r>
        <w:t>Creates a Pivot collection that allows the user to interact with the BLAST/</w:t>
      </w:r>
      <w:proofErr w:type="spellStart"/>
      <w:r>
        <w:t>GenBank</w:t>
      </w:r>
      <w:proofErr w:type="spellEnd"/>
      <w:r>
        <w:t xml:space="preserve"> results and view the custom images.</w:t>
      </w:r>
    </w:p>
    <w:p w:rsidR="00A003FB" w:rsidRPr="00D06B0D" w:rsidRDefault="00A003FB" w:rsidP="00A003FB">
      <w:pPr>
        <w:pStyle w:val="Procedure"/>
      </w:pPr>
      <w:r>
        <w:t>About the Author</w:t>
      </w:r>
    </w:p>
    <w:p w:rsidR="00615F4C" w:rsidRDefault="00CA474A" w:rsidP="00393D64">
      <w:pPr>
        <w:pStyle w:val="BodyText"/>
      </w:pPr>
      <w:r>
        <w:t>V</w:t>
      </w:r>
      <w:r w:rsidR="00A003FB">
        <w:t>ince</w:t>
      </w:r>
      <w:r w:rsidR="006F0D53">
        <w:t xml:space="preserve"> </w:t>
      </w:r>
      <w:proofErr w:type="spellStart"/>
      <w:r w:rsidR="006F0D53">
        <w:t>Forgetta</w:t>
      </w:r>
      <w:proofErr w:type="spellEnd"/>
      <w:r w:rsidR="006F0D53">
        <w:t>, M.Sc</w:t>
      </w:r>
      <w:r w:rsidR="00AB76FE">
        <w:t>.</w:t>
      </w:r>
    </w:p>
    <w:p w:rsidR="00A003FB" w:rsidRDefault="00A003FB" w:rsidP="00393D64">
      <w:pPr>
        <w:pStyle w:val="BodyText"/>
      </w:pPr>
      <w:r>
        <w:t>Microsoft Intern: Summer 2010</w:t>
      </w:r>
    </w:p>
    <w:p w:rsidR="00A003FB" w:rsidRDefault="00A003FB" w:rsidP="00393D64">
      <w:pPr>
        <w:pStyle w:val="BodyText"/>
      </w:pPr>
      <w:r>
        <w:t>Ph.D. Candidate, McGill University, Department of Human Genetics, Montreal, Quebec, Canada</w:t>
      </w:r>
    </w:p>
    <w:p w:rsidR="00A003FB" w:rsidRDefault="00F521FF" w:rsidP="00393D64">
      <w:pPr>
        <w:pStyle w:val="BodyText"/>
      </w:pPr>
      <w:r>
        <w:t>v</w:t>
      </w:r>
      <w:r w:rsidR="00A003FB">
        <w:t>incenzo.forgetta@mail.mcgill.ca</w:t>
      </w:r>
    </w:p>
    <w:p w:rsidR="00393D64" w:rsidRPr="00393D64" w:rsidRDefault="00AB58C9" w:rsidP="00393D64">
      <w:pPr>
        <w:pStyle w:val="BodyTextLink"/>
        <w:rPr>
          <w:rStyle w:val="Small"/>
        </w:rPr>
      </w:pPr>
      <w:hyperlink r:id="rId9" w:tgtFrame="_blank" w:history="1">
        <w:r w:rsidR="00393D64">
          <w:rPr>
            <w:rStyle w:val="Hyperlink"/>
            <w:sz w:val="18"/>
          </w:rPr>
          <w:t>Microsoft Biology Foundation is an open source, reusable .NET library and application programming interface (API) for bioinformatics research software project provided under Microsoft Public License (</w:t>
        </w:r>
        <w:proofErr w:type="spellStart"/>
        <w:r w:rsidR="00393D64">
          <w:rPr>
            <w:rStyle w:val="Hyperlink"/>
            <w:sz w:val="18"/>
          </w:rPr>
          <w:t>Ms</w:t>
        </w:r>
        <w:proofErr w:type="spellEnd"/>
        <w:r w:rsidR="003A29B5">
          <w:rPr>
            <w:rStyle w:val="Hyperlink"/>
            <w:sz w:val="18"/>
          </w:rPr>
          <w:noBreakHyphen/>
        </w:r>
        <w:r w:rsidR="00393D64">
          <w:rPr>
            <w:rStyle w:val="Hyperlink"/>
            <w:sz w:val="18"/>
          </w:rPr>
          <w:t>PL)</w:t>
        </w:r>
      </w:hyperlink>
      <w:r w:rsidR="00393D64" w:rsidRPr="00393D64">
        <w:rPr>
          <w:rStyle w:val="Small"/>
        </w:rPr>
        <w:t xml:space="preserve">. This documentation is provided “as-is.” Information and views expressed in this document, including URL and other Internet Web site references, may change without notice. You bear the risk of using it. </w:t>
      </w:r>
    </w:p>
    <w:p w:rsidR="00393D64" w:rsidRPr="00D06B0D" w:rsidRDefault="00393D64" w:rsidP="00393D64">
      <w:pPr>
        <w:pStyle w:val="BodyText"/>
        <w:rPr>
          <w:rStyle w:val="Small"/>
        </w:rPr>
      </w:pPr>
      <w:r w:rsidRPr="00393D64">
        <w:rPr>
          <w:rStyle w:val="Small"/>
        </w:rPr>
        <w:t>Microsoft, Visual Studio, and Windows are trademarks of the Microsoft group of companies. All other trademarks are property of their respective owners.</w:t>
      </w:r>
    </w:p>
    <w:p w:rsidR="0032145E" w:rsidRPr="0032145E" w:rsidRDefault="004E46BC" w:rsidP="003733E1">
      <w:pPr>
        <w:pStyle w:val="Instructionhead"/>
      </w:pPr>
      <w:r w:rsidRPr="00D06B0D">
        <w:br w:type="page"/>
      </w:r>
      <w:r w:rsidR="0032145E" w:rsidRPr="0032145E">
        <w:lastRenderedPageBreak/>
        <w:t>Contents</w:t>
      </w:r>
    </w:p>
    <w:p w:rsidR="00763A1C" w:rsidRDefault="00DB2005">
      <w:pPr>
        <w:pStyle w:val="TOC1"/>
      </w:pPr>
      <w:r w:rsidRPr="00D06B0D">
        <w:rPr>
          <w:rFonts w:ascii="Arial" w:eastAsia="MS Mincho" w:hAnsi="Arial" w:cs="Arial"/>
          <w:sz w:val="18"/>
          <w:szCs w:val="20"/>
        </w:rPr>
        <w:fldChar w:fldCharType="begin"/>
      </w:r>
      <w:r w:rsidR="0032145E" w:rsidRPr="00D06B0D">
        <w:rPr>
          <w:rFonts w:ascii="Arial" w:eastAsia="MS Mincho" w:hAnsi="Arial" w:cs="Arial"/>
          <w:sz w:val="18"/>
          <w:szCs w:val="20"/>
        </w:rPr>
        <w:instrText xml:space="preserve"> TOC \o "1-2" \h \z \u </w:instrText>
      </w:r>
      <w:r w:rsidRPr="00D06B0D">
        <w:rPr>
          <w:rFonts w:ascii="Arial" w:eastAsia="MS Mincho" w:hAnsi="Arial" w:cs="Arial"/>
          <w:sz w:val="18"/>
          <w:szCs w:val="20"/>
        </w:rPr>
        <w:fldChar w:fldCharType="separate"/>
      </w:r>
      <w:hyperlink w:anchor="_Toc280359881" w:history="1">
        <w:r w:rsidR="00763A1C" w:rsidRPr="00DB5BD8">
          <w:rPr>
            <w:rStyle w:val="Hyperlink"/>
          </w:rPr>
          <w:t>Introduction</w:t>
        </w:r>
        <w:r w:rsidR="00763A1C">
          <w:rPr>
            <w:webHidden/>
          </w:rPr>
          <w:tab/>
        </w:r>
        <w:r w:rsidR="00763A1C">
          <w:rPr>
            <w:webHidden/>
          </w:rPr>
          <w:fldChar w:fldCharType="begin"/>
        </w:r>
        <w:r w:rsidR="00763A1C">
          <w:rPr>
            <w:webHidden/>
          </w:rPr>
          <w:instrText xml:space="preserve"> PAGEREF _Toc280359881 \h </w:instrText>
        </w:r>
        <w:r w:rsidR="00763A1C">
          <w:rPr>
            <w:webHidden/>
          </w:rPr>
        </w:r>
        <w:r w:rsidR="00763A1C">
          <w:rPr>
            <w:webHidden/>
          </w:rPr>
          <w:fldChar w:fldCharType="separate"/>
        </w:r>
        <w:r w:rsidR="00763A1C">
          <w:rPr>
            <w:webHidden/>
          </w:rPr>
          <w:t>3</w:t>
        </w:r>
        <w:r w:rsidR="00763A1C">
          <w:rPr>
            <w:webHidden/>
          </w:rPr>
          <w:fldChar w:fldCharType="end"/>
        </w:r>
      </w:hyperlink>
    </w:p>
    <w:p w:rsidR="00763A1C" w:rsidRDefault="00AB58C9">
      <w:pPr>
        <w:pStyle w:val="TOC1"/>
      </w:pPr>
      <w:hyperlink w:anchor="_Toc280359882" w:history="1">
        <w:r w:rsidR="00763A1C" w:rsidRPr="00DB5BD8">
          <w:rPr>
            <w:rStyle w:val="Hyperlink"/>
          </w:rPr>
          <w:t>Terminology</w:t>
        </w:r>
        <w:r w:rsidR="00763A1C">
          <w:rPr>
            <w:webHidden/>
          </w:rPr>
          <w:tab/>
        </w:r>
        <w:r w:rsidR="00763A1C">
          <w:rPr>
            <w:webHidden/>
          </w:rPr>
          <w:fldChar w:fldCharType="begin"/>
        </w:r>
        <w:r w:rsidR="00763A1C">
          <w:rPr>
            <w:webHidden/>
          </w:rPr>
          <w:instrText xml:space="preserve"> PAGEREF _Toc280359882 \h </w:instrText>
        </w:r>
        <w:r w:rsidR="00763A1C">
          <w:rPr>
            <w:webHidden/>
          </w:rPr>
        </w:r>
        <w:r w:rsidR="00763A1C">
          <w:rPr>
            <w:webHidden/>
          </w:rPr>
          <w:fldChar w:fldCharType="separate"/>
        </w:r>
        <w:r w:rsidR="00763A1C">
          <w:rPr>
            <w:webHidden/>
          </w:rPr>
          <w:t>4</w:t>
        </w:r>
        <w:r w:rsidR="00763A1C">
          <w:rPr>
            <w:webHidden/>
          </w:rPr>
          <w:fldChar w:fldCharType="end"/>
        </w:r>
      </w:hyperlink>
    </w:p>
    <w:p w:rsidR="00763A1C" w:rsidRDefault="00AB58C9">
      <w:pPr>
        <w:pStyle w:val="TOC1"/>
      </w:pPr>
      <w:hyperlink w:anchor="_Toc280359883" w:history="1">
        <w:r w:rsidR="00763A1C" w:rsidRPr="00DB5BD8">
          <w:rPr>
            <w:rStyle w:val="Hyperlink"/>
          </w:rPr>
          <w:t>Getting Started</w:t>
        </w:r>
        <w:r w:rsidR="00763A1C">
          <w:rPr>
            <w:webHidden/>
          </w:rPr>
          <w:tab/>
        </w:r>
        <w:r w:rsidR="00763A1C">
          <w:rPr>
            <w:webHidden/>
          </w:rPr>
          <w:fldChar w:fldCharType="begin"/>
        </w:r>
        <w:r w:rsidR="00763A1C">
          <w:rPr>
            <w:webHidden/>
          </w:rPr>
          <w:instrText xml:space="preserve"> PAGEREF _Toc280359883 \h </w:instrText>
        </w:r>
        <w:r w:rsidR="00763A1C">
          <w:rPr>
            <w:webHidden/>
          </w:rPr>
        </w:r>
        <w:r w:rsidR="00763A1C">
          <w:rPr>
            <w:webHidden/>
          </w:rPr>
          <w:fldChar w:fldCharType="separate"/>
        </w:r>
        <w:r w:rsidR="00763A1C">
          <w:rPr>
            <w:webHidden/>
          </w:rPr>
          <w:t>5</w:t>
        </w:r>
        <w:r w:rsidR="00763A1C">
          <w:rPr>
            <w:webHidden/>
          </w:rPr>
          <w:fldChar w:fldCharType="end"/>
        </w:r>
      </w:hyperlink>
    </w:p>
    <w:p w:rsidR="00763A1C" w:rsidRDefault="00AB58C9">
      <w:pPr>
        <w:pStyle w:val="TOC2"/>
        <w:rPr>
          <w:rFonts w:eastAsiaTheme="minorEastAsia"/>
        </w:rPr>
      </w:pPr>
      <w:hyperlink w:anchor="_Toc280359884" w:history="1">
        <w:r w:rsidR="00763A1C" w:rsidRPr="00DB5BD8">
          <w:rPr>
            <w:rStyle w:val="Hyperlink"/>
          </w:rPr>
          <w:t>Prerequisites</w:t>
        </w:r>
        <w:r w:rsidR="00763A1C">
          <w:rPr>
            <w:webHidden/>
          </w:rPr>
          <w:tab/>
        </w:r>
        <w:r w:rsidR="00763A1C">
          <w:rPr>
            <w:webHidden/>
          </w:rPr>
          <w:fldChar w:fldCharType="begin"/>
        </w:r>
        <w:r w:rsidR="00763A1C">
          <w:rPr>
            <w:webHidden/>
          </w:rPr>
          <w:instrText xml:space="preserve"> PAGEREF _Toc280359884 \h </w:instrText>
        </w:r>
        <w:r w:rsidR="00763A1C">
          <w:rPr>
            <w:webHidden/>
          </w:rPr>
        </w:r>
        <w:r w:rsidR="00763A1C">
          <w:rPr>
            <w:webHidden/>
          </w:rPr>
          <w:fldChar w:fldCharType="separate"/>
        </w:r>
        <w:r w:rsidR="00763A1C">
          <w:rPr>
            <w:webHidden/>
          </w:rPr>
          <w:t>5</w:t>
        </w:r>
        <w:r w:rsidR="00763A1C">
          <w:rPr>
            <w:webHidden/>
          </w:rPr>
          <w:fldChar w:fldCharType="end"/>
        </w:r>
      </w:hyperlink>
    </w:p>
    <w:p w:rsidR="00763A1C" w:rsidRDefault="00AB58C9">
      <w:pPr>
        <w:pStyle w:val="TOC2"/>
        <w:rPr>
          <w:rFonts w:eastAsiaTheme="minorEastAsia"/>
        </w:rPr>
      </w:pPr>
      <w:hyperlink w:anchor="_Toc280359885" w:history="1">
        <w:r w:rsidR="00763A1C" w:rsidRPr="00DB5BD8">
          <w:rPr>
            <w:rStyle w:val="Hyperlink"/>
          </w:rPr>
          <w:t>Hardware and Software Requirements</w:t>
        </w:r>
        <w:r w:rsidR="00763A1C">
          <w:rPr>
            <w:webHidden/>
          </w:rPr>
          <w:tab/>
        </w:r>
        <w:r w:rsidR="00763A1C">
          <w:rPr>
            <w:webHidden/>
          </w:rPr>
          <w:fldChar w:fldCharType="begin"/>
        </w:r>
        <w:r w:rsidR="00763A1C">
          <w:rPr>
            <w:webHidden/>
          </w:rPr>
          <w:instrText xml:space="preserve"> PAGEREF _Toc280359885 \h </w:instrText>
        </w:r>
        <w:r w:rsidR="00763A1C">
          <w:rPr>
            <w:webHidden/>
          </w:rPr>
        </w:r>
        <w:r w:rsidR="00763A1C">
          <w:rPr>
            <w:webHidden/>
          </w:rPr>
          <w:fldChar w:fldCharType="separate"/>
        </w:r>
        <w:r w:rsidR="00763A1C">
          <w:rPr>
            <w:webHidden/>
          </w:rPr>
          <w:t>5</w:t>
        </w:r>
        <w:r w:rsidR="00763A1C">
          <w:rPr>
            <w:webHidden/>
          </w:rPr>
          <w:fldChar w:fldCharType="end"/>
        </w:r>
      </w:hyperlink>
    </w:p>
    <w:p w:rsidR="00763A1C" w:rsidRDefault="00AB58C9">
      <w:pPr>
        <w:pStyle w:val="TOC2"/>
        <w:rPr>
          <w:rFonts w:eastAsiaTheme="minorEastAsia"/>
        </w:rPr>
      </w:pPr>
      <w:hyperlink w:anchor="_Toc280359886" w:history="1">
        <w:r w:rsidR="00763A1C" w:rsidRPr="00DB5BD8">
          <w:rPr>
            <w:rStyle w:val="Hyperlink"/>
          </w:rPr>
          <w:t>Installation and Configuration</w:t>
        </w:r>
        <w:r w:rsidR="00763A1C">
          <w:rPr>
            <w:webHidden/>
          </w:rPr>
          <w:tab/>
        </w:r>
        <w:r w:rsidR="00763A1C">
          <w:rPr>
            <w:webHidden/>
          </w:rPr>
          <w:fldChar w:fldCharType="begin"/>
        </w:r>
        <w:r w:rsidR="00763A1C">
          <w:rPr>
            <w:webHidden/>
          </w:rPr>
          <w:instrText xml:space="preserve"> PAGEREF _Toc280359886 \h </w:instrText>
        </w:r>
        <w:r w:rsidR="00763A1C">
          <w:rPr>
            <w:webHidden/>
          </w:rPr>
        </w:r>
        <w:r w:rsidR="00763A1C">
          <w:rPr>
            <w:webHidden/>
          </w:rPr>
          <w:fldChar w:fldCharType="separate"/>
        </w:r>
        <w:r w:rsidR="00763A1C">
          <w:rPr>
            <w:webHidden/>
          </w:rPr>
          <w:t>5</w:t>
        </w:r>
        <w:r w:rsidR="00763A1C">
          <w:rPr>
            <w:webHidden/>
          </w:rPr>
          <w:fldChar w:fldCharType="end"/>
        </w:r>
      </w:hyperlink>
    </w:p>
    <w:p w:rsidR="00763A1C" w:rsidRDefault="00AB58C9">
      <w:pPr>
        <w:pStyle w:val="TOC2"/>
        <w:rPr>
          <w:rFonts w:eastAsiaTheme="minorEastAsia"/>
        </w:rPr>
      </w:pPr>
      <w:hyperlink w:anchor="_Toc280359887" w:history="1">
        <w:r w:rsidR="00763A1C" w:rsidRPr="00DB5BD8">
          <w:rPr>
            <w:rStyle w:val="Hyperlink"/>
          </w:rPr>
          <w:t>How to Use BL!P</w:t>
        </w:r>
        <w:r w:rsidR="00763A1C">
          <w:rPr>
            <w:webHidden/>
          </w:rPr>
          <w:tab/>
        </w:r>
        <w:r w:rsidR="00763A1C">
          <w:rPr>
            <w:webHidden/>
          </w:rPr>
          <w:fldChar w:fldCharType="begin"/>
        </w:r>
        <w:r w:rsidR="00763A1C">
          <w:rPr>
            <w:webHidden/>
          </w:rPr>
          <w:instrText xml:space="preserve"> PAGEREF _Toc280359887 \h </w:instrText>
        </w:r>
        <w:r w:rsidR="00763A1C">
          <w:rPr>
            <w:webHidden/>
          </w:rPr>
        </w:r>
        <w:r w:rsidR="00763A1C">
          <w:rPr>
            <w:webHidden/>
          </w:rPr>
          <w:fldChar w:fldCharType="separate"/>
        </w:r>
        <w:r w:rsidR="00763A1C">
          <w:rPr>
            <w:webHidden/>
          </w:rPr>
          <w:t>6</w:t>
        </w:r>
        <w:r w:rsidR="00763A1C">
          <w:rPr>
            <w:webHidden/>
          </w:rPr>
          <w:fldChar w:fldCharType="end"/>
        </w:r>
      </w:hyperlink>
    </w:p>
    <w:p w:rsidR="00763A1C" w:rsidRDefault="00AB58C9">
      <w:pPr>
        <w:pStyle w:val="TOC1"/>
      </w:pPr>
      <w:hyperlink w:anchor="_Toc280359888" w:history="1">
        <w:r w:rsidR="00763A1C" w:rsidRPr="00DB5BD8">
          <w:rPr>
            <w:rStyle w:val="Hyperlink"/>
          </w:rPr>
          <w:t>Tutorial</w:t>
        </w:r>
        <w:r w:rsidR="00763A1C">
          <w:rPr>
            <w:webHidden/>
          </w:rPr>
          <w:tab/>
        </w:r>
        <w:r w:rsidR="00763A1C">
          <w:rPr>
            <w:webHidden/>
          </w:rPr>
          <w:fldChar w:fldCharType="begin"/>
        </w:r>
        <w:r w:rsidR="00763A1C">
          <w:rPr>
            <w:webHidden/>
          </w:rPr>
          <w:instrText xml:space="preserve"> PAGEREF _Toc280359888 \h </w:instrText>
        </w:r>
        <w:r w:rsidR="00763A1C">
          <w:rPr>
            <w:webHidden/>
          </w:rPr>
        </w:r>
        <w:r w:rsidR="00763A1C">
          <w:rPr>
            <w:webHidden/>
          </w:rPr>
          <w:fldChar w:fldCharType="separate"/>
        </w:r>
        <w:r w:rsidR="00763A1C">
          <w:rPr>
            <w:webHidden/>
          </w:rPr>
          <w:t>6</w:t>
        </w:r>
        <w:r w:rsidR="00763A1C">
          <w:rPr>
            <w:webHidden/>
          </w:rPr>
          <w:fldChar w:fldCharType="end"/>
        </w:r>
      </w:hyperlink>
    </w:p>
    <w:p w:rsidR="00763A1C" w:rsidRDefault="00AB58C9">
      <w:pPr>
        <w:pStyle w:val="TOC1"/>
      </w:pPr>
      <w:hyperlink w:anchor="_Toc280359889" w:history="1">
        <w:r w:rsidR="00763A1C" w:rsidRPr="00DB5BD8">
          <w:rPr>
            <w:rStyle w:val="Hyperlink"/>
          </w:rPr>
          <w:t>Troubleshooting Tips</w:t>
        </w:r>
        <w:r w:rsidR="00763A1C">
          <w:rPr>
            <w:webHidden/>
          </w:rPr>
          <w:tab/>
        </w:r>
        <w:r w:rsidR="00763A1C">
          <w:rPr>
            <w:webHidden/>
          </w:rPr>
          <w:fldChar w:fldCharType="begin"/>
        </w:r>
        <w:r w:rsidR="00763A1C">
          <w:rPr>
            <w:webHidden/>
          </w:rPr>
          <w:instrText xml:space="preserve"> PAGEREF _Toc280359889 \h </w:instrText>
        </w:r>
        <w:r w:rsidR="00763A1C">
          <w:rPr>
            <w:webHidden/>
          </w:rPr>
        </w:r>
        <w:r w:rsidR="00763A1C">
          <w:rPr>
            <w:webHidden/>
          </w:rPr>
          <w:fldChar w:fldCharType="separate"/>
        </w:r>
        <w:r w:rsidR="00763A1C">
          <w:rPr>
            <w:webHidden/>
          </w:rPr>
          <w:t>16</w:t>
        </w:r>
        <w:r w:rsidR="00763A1C">
          <w:rPr>
            <w:webHidden/>
          </w:rPr>
          <w:fldChar w:fldCharType="end"/>
        </w:r>
      </w:hyperlink>
    </w:p>
    <w:p w:rsidR="00763A1C" w:rsidRDefault="00AB58C9">
      <w:pPr>
        <w:pStyle w:val="TOC1"/>
      </w:pPr>
      <w:hyperlink w:anchor="_Toc280359890" w:history="1">
        <w:r w:rsidR="00763A1C" w:rsidRPr="00DB5BD8">
          <w:rPr>
            <w:rStyle w:val="Hyperlink"/>
          </w:rPr>
          <w:t>References</w:t>
        </w:r>
        <w:r w:rsidR="00763A1C">
          <w:rPr>
            <w:webHidden/>
          </w:rPr>
          <w:tab/>
        </w:r>
        <w:r w:rsidR="00763A1C">
          <w:rPr>
            <w:webHidden/>
          </w:rPr>
          <w:fldChar w:fldCharType="begin"/>
        </w:r>
        <w:r w:rsidR="00763A1C">
          <w:rPr>
            <w:webHidden/>
          </w:rPr>
          <w:instrText xml:space="preserve"> PAGEREF _Toc280359890 \h </w:instrText>
        </w:r>
        <w:r w:rsidR="00763A1C">
          <w:rPr>
            <w:webHidden/>
          </w:rPr>
        </w:r>
        <w:r w:rsidR="00763A1C">
          <w:rPr>
            <w:webHidden/>
          </w:rPr>
          <w:fldChar w:fldCharType="separate"/>
        </w:r>
        <w:r w:rsidR="00763A1C">
          <w:rPr>
            <w:webHidden/>
          </w:rPr>
          <w:t>16</w:t>
        </w:r>
        <w:r w:rsidR="00763A1C">
          <w:rPr>
            <w:webHidden/>
          </w:rPr>
          <w:fldChar w:fldCharType="end"/>
        </w:r>
      </w:hyperlink>
    </w:p>
    <w:p w:rsidR="004E46BC" w:rsidRPr="00D06B0D" w:rsidRDefault="00DB2005" w:rsidP="0032145E">
      <w:pPr>
        <w:rPr>
          <w:rFonts w:eastAsia="MS Mincho" w:cs="Arial"/>
          <w:szCs w:val="20"/>
        </w:rPr>
      </w:pPr>
      <w:r w:rsidRPr="00D06B0D">
        <w:rPr>
          <w:rFonts w:ascii="Arial" w:eastAsia="MS Mincho" w:hAnsi="Arial" w:cs="Arial"/>
          <w:noProof/>
          <w:sz w:val="18"/>
          <w:szCs w:val="20"/>
        </w:rPr>
        <w:fldChar w:fldCharType="end"/>
      </w:r>
    </w:p>
    <w:p w:rsidR="00DE77A4" w:rsidRPr="00D06B0D" w:rsidRDefault="00035098" w:rsidP="00F44748">
      <w:pPr>
        <w:pStyle w:val="Heading1"/>
        <w:pageBreakBefore/>
      </w:pPr>
      <w:bookmarkStart w:id="0" w:name="_How_to_Use"/>
      <w:bookmarkStart w:id="1" w:name="_Toc224699168"/>
      <w:bookmarkStart w:id="2" w:name="_Toc280359881"/>
      <w:bookmarkEnd w:id="0"/>
      <w:r w:rsidRPr="00D06B0D">
        <w:lastRenderedPageBreak/>
        <w:t>Introduction</w:t>
      </w:r>
      <w:bookmarkEnd w:id="1"/>
      <w:bookmarkEnd w:id="2"/>
    </w:p>
    <w:p w:rsidR="0041010B" w:rsidRDefault="0041010B" w:rsidP="00D80548">
      <w:pPr>
        <w:pStyle w:val="BodyText"/>
        <w:rPr>
          <w:color w:val="FF0000"/>
        </w:rPr>
      </w:pPr>
      <w:bookmarkStart w:id="3" w:name="_Toc224699169"/>
    </w:p>
    <w:p w:rsidR="00D80548" w:rsidRPr="0041010B" w:rsidRDefault="00D80548" w:rsidP="00D80548">
      <w:pPr>
        <w:pStyle w:val="BodyText"/>
        <w:rPr>
          <w:szCs w:val="22"/>
        </w:rPr>
      </w:pPr>
      <w:r w:rsidRPr="0041010B">
        <w:rPr>
          <w:szCs w:val="22"/>
        </w:rPr>
        <w:t xml:space="preserve">NCBI BLAST </w:t>
      </w:r>
      <w:r w:rsidR="007456CB">
        <w:rPr>
          <w:szCs w:val="22"/>
        </w:rPr>
        <w:t>[1]</w:t>
      </w:r>
      <w:r w:rsidRPr="0041010B">
        <w:rPr>
          <w:szCs w:val="22"/>
        </w:rPr>
        <w:t xml:space="preserve"> is a popular software program used to find regions of similarity between biological sequences, and can be used to infer functional and evolutionary relationships between sequences.  A </w:t>
      </w:r>
      <w:r w:rsidR="005375D0">
        <w:rPr>
          <w:szCs w:val="22"/>
        </w:rPr>
        <w:t xml:space="preserve">NCBI </w:t>
      </w:r>
      <w:r w:rsidRPr="0041010B">
        <w:rPr>
          <w:szCs w:val="22"/>
        </w:rPr>
        <w:t xml:space="preserve">BLAST search using multiple query sequences (e.g. gene predictions from a genome sequencing project) </w:t>
      </w:r>
      <w:r w:rsidR="00C07EAC" w:rsidRPr="0041010B">
        <w:rPr>
          <w:szCs w:val="22"/>
        </w:rPr>
        <w:t xml:space="preserve">typically </w:t>
      </w:r>
      <w:r w:rsidRPr="0041010B">
        <w:rPr>
          <w:szCs w:val="22"/>
        </w:rPr>
        <w:t>generate</w:t>
      </w:r>
      <w:r w:rsidR="00C07EAC" w:rsidRPr="0041010B">
        <w:rPr>
          <w:szCs w:val="22"/>
        </w:rPr>
        <w:t>s</w:t>
      </w:r>
      <w:r w:rsidRPr="0041010B">
        <w:rPr>
          <w:szCs w:val="22"/>
        </w:rPr>
        <w:t xml:space="preserve"> a large dataset that must be explored for functional or evolutionary patterns on interest.  </w:t>
      </w:r>
      <w:r w:rsidR="00C07EAC" w:rsidRPr="0041010B">
        <w:rPr>
          <w:szCs w:val="22"/>
        </w:rPr>
        <w:t xml:space="preserve">Current approaches to exploring </w:t>
      </w:r>
      <w:r w:rsidR="00403302">
        <w:rPr>
          <w:szCs w:val="22"/>
        </w:rPr>
        <w:t xml:space="preserve">NCBI </w:t>
      </w:r>
      <w:r w:rsidR="00C07EAC" w:rsidRPr="0041010B">
        <w:rPr>
          <w:szCs w:val="22"/>
        </w:rPr>
        <w:t xml:space="preserve">BLAST results include </w:t>
      </w:r>
      <w:r w:rsidRPr="0041010B">
        <w:rPr>
          <w:szCs w:val="22"/>
        </w:rPr>
        <w:t xml:space="preserve">automated filtering of the dataset using a priori significance thresholds followed by manual inspection.  While this approach is </w:t>
      </w:r>
      <w:r w:rsidR="00B719DA">
        <w:rPr>
          <w:szCs w:val="22"/>
        </w:rPr>
        <w:t>satisfactory</w:t>
      </w:r>
      <w:r w:rsidRPr="0041010B">
        <w:rPr>
          <w:szCs w:val="22"/>
        </w:rPr>
        <w:t>, novel data exploration and visualization software exists that allows for patterns to be identif</w:t>
      </w:r>
      <w:r w:rsidR="00C07EAC" w:rsidRPr="0041010B">
        <w:rPr>
          <w:szCs w:val="22"/>
        </w:rPr>
        <w:t>ied more easily and with less bias</w:t>
      </w:r>
      <w:r w:rsidRPr="0041010B">
        <w:rPr>
          <w:szCs w:val="22"/>
        </w:rPr>
        <w:t>.  One such program is Pivot</w:t>
      </w:r>
      <w:r w:rsidR="003E0D3B">
        <w:rPr>
          <w:szCs w:val="22"/>
        </w:rPr>
        <w:t xml:space="preserve"> [2]</w:t>
      </w:r>
      <w:r w:rsidR="0020550F" w:rsidRPr="0041010B">
        <w:rPr>
          <w:szCs w:val="22"/>
        </w:rPr>
        <w:t>, which</w:t>
      </w:r>
      <w:r w:rsidRPr="0041010B">
        <w:rPr>
          <w:szCs w:val="22"/>
        </w:rPr>
        <w:t xml:space="preserve"> can visualize the relationship between pieces of information allowing for the discovery of hidden patterns.  </w:t>
      </w:r>
      <w:r w:rsidR="00180D2C" w:rsidRPr="0041010B">
        <w:rPr>
          <w:szCs w:val="22"/>
        </w:rPr>
        <w:t xml:space="preserve">Pivot </w:t>
      </w:r>
      <w:r w:rsidR="00CA3140" w:rsidRPr="0041010B">
        <w:rPr>
          <w:szCs w:val="22"/>
        </w:rPr>
        <w:t>structures its data into “collections”, which combines groups of similar items</w:t>
      </w:r>
      <w:r w:rsidR="002D36E8" w:rsidRPr="0041010B">
        <w:rPr>
          <w:szCs w:val="22"/>
        </w:rPr>
        <w:t xml:space="preserve"> based on v</w:t>
      </w:r>
      <w:r w:rsidR="00B63BE8" w:rsidRPr="0041010B">
        <w:rPr>
          <w:szCs w:val="22"/>
        </w:rPr>
        <w:t>alues of certain attributes (</w:t>
      </w:r>
      <w:r w:rsidR="002D36E8" w:rsidRPr="0041010B">
        <w:rPr>
          <w:szCs w:val="22"/>
        </w:rPr>
        <w:t>facet categories)</w:t>
      </w:r>
      <w:r w:rsidR="00E546BE" w:rsidRPr="0041010B">
        <w:rPr>
          <w:szCs w:val="22"/>
        </w:rPr>
        <w:t>, and</w:t>
      </w:r>
      <w:r w:rsidR="00EF4C31">
        <w:rPr>
          <w:szCs w:val="22"/>
        </w:rPr>
        <w:t xml:space="preserve"> </w:t>
      </w:r>
      <w:r w:rsidR="00E546BE" w:rsidRPr="0041010B">
        <w:rPr>
          <w:szCs w:val="22"/>
        </w:rPr>
        <w:t>represents each item using an image</w:t>
      </w:r>
      <w:r w:rsidR="00E57ED7" w:rsidRPr="0041010B">
        <w:rPr>
          <w:szCs w:val="22"/>
        </w:rPr>
        <w:t xml:space="preserve">. </w:t>
      </w:r>
      <w:r w:rsidR="00FB45D7">
        <w:rPr>
          <w:szCs w:val="22"/>
        </w:rPr>
        <w:t>We</w:t>
      </w:r>
      <w:r w:rsidR="00D84B69">
        <w:rPr>
          <w:szCs w:val="22"/>
        </w:rPr>
        <w:t xml:space="preserve"> have created a </w:t>
      </w:r>
      <w:r w:rsidR="00DD319E">
        <w:rPr>
          <w:szCs w:val="22"/>
        </w:rPr>
        <w:t>software applicatio</w:t>
      </w:r>
      <w:r w:rsidR="0038054B">
        <w:rPr>
          <w:szCs w:val="22"/>
        </w:rPr>
        <w:t>n</w:t>
      </w:r>
      <w:r w:rsidR="00DB499F" w:rsidRPr="0041010B">
        <w:rPr>
          <w:szCs w:val="22"/>
        </w:rPr>
        <w:t xml:space="preserve">, </w:t>
      </w:r>
      <w:r w:rsidRPr="0041010B">
        <w:rPr>
          <w:szCs w:val="22"/>
        </w:rPr>
        <w:t>BL!P</w:t>
      </w:r>
      <w:r w:rsidR="00DB499F" w:rsidRPr="0041010B">
        <w:rPr>
          <w:szCs w:val="22"/>
        </w:rPr>
        <w:t>,</w:t>
      </w:r>
      <w:r w:rsidR="00EF4C31">
        <w:rPr>
          <w:szCs w:val="22"/>
        </w:rPr>
        <w:t xml:space="preserve"> </w:t>
      </w:r>
      <w:r w:rsidR="00DB499F" w:rsidRPr="0041010B">
        <w:rPr>
          <w:szCs w:val="22"/>
        </w:rPr>
        <w:t xml:space="preserve">that </w:t>
      </w:r>
      <w:r w:rsidRPr="0041010B">
        <w:rPr>
          <w:szCs w:val="22"/>
        </w:rPr>
        <w:t xml:space="preserve">automates the NCBI </w:t>
      </w:r>
      <w:r w:rsidR="00BA7E03">
        <w:rPr>
          <w:szCs w:val="22"/>
        </w:rPr>
        <w:t xml:space="preserve">BLAST </w:t>
      </w:r>
      <w:r w:rsidRPr="0041010B">
        <w:rPr>
          <w:szCs w:val="22"/>
        </w:rPr>
        <w:t xml:space="preserve">search of multiple biological sequences and converts the results </w:t>
      </w:r>
      <w:r w:rsidR="00B522BB" w:rsidRPr="0041010B">
        <w:rPr>
          <w:szCs w:val="22"/>
        </w:rPr>
        <w:t xml:space="preserve">into </w:t>
      </w:r>
      <w:r w:rsidR="00CF3419" w:rsidRPr="0041010B">
        <w:rPr>
          <w:szCs w:val="22"/>
        </w:rPr>
        <w:t xml:space="preserve">a </w:t>
      </w:r>
      <w:r w:rsidR="00B522BB" w:rsidRPr="0041010B">
        <w:rPr>
          <w:szCs w:val="22"/>
        </w:rPr>
        <w:t>Pivot</w:t>
      </w:r>
      <w:r w:rsidR="00EF4C31">
        <w:rPr>
          <w:szCs w:val="22"/>
        </w:rPr>
        <w:t xml:space="preserve"> </w:t>
      </w:r>
      <w:r w:rsidR="00B522BB" w:rsidRPr="0041010B">
        <w:rPr>
          <w:szCs w:val="22"/>
        </w:rPr>
        <w:t>collection</w:t>
      </w:r>
      <w:r w:rsidRPr="0041010B">
        <w:rPr>
          <w:szCs w:val="22"/>
        </w:rPr>
        <w:t>.</w:t>
      </w:r>
      <w:r w:rsidR="00336596" w:rsidRPr="0041010B">
        <w:rPr>
          <w:szCs w:val="22"/>
        </w:rPr>
        <w:t xml:space="preserve">  BL!P also provides an interface to con</w:t>
      </w:r>
      <w:r w:rsidR="00942370" w:rsidRPr="0041010B">
        <w:rPr>
          <w:szCs w:val="22"/>
        </w:rPr>
        <w:t>s</w:t>
      </w:r>
      <w:r w:rsidR="00336596" w:rsidRPr="0041010B">
        <w:rPr>
          <w:szCs w:val="22"/>
        </w:rPr>
        <w:t>truct custom image layouts for the collection of Pivot items.</w:t>
      </w:r>
    </w:p>
    <w:p w:rsidR="00D80548" w:rsidRPr="0041010B" w:rsidRDefault="00D80548" w:rsidP="00D80548">
      <w:pPr>
        <w:pStyle w:val="BodyText"/>
        <w:rPr>
          <w:rFonts w:cstheme="minorHAnsi"/>
          <w:szCs w:val="22"/>
        </w:rPr>
      </w:pPr>
      <w:r w:rsidRPr="0041010B">
        <w:rPr>
          <w:szCs w:val="22"/>
        </w:rPr>
        <w:t>BL!P was developed using C# and .NET</w:t>
      </w:r>
      <w:r w:rsidR="00C432A8">
        <w:rPr>
          <w:szCs w:val="22"/>
        </w:rPr>
        <w:t xml:space="preserve"> 4.0</w:t>
      </w:r>
      <w:r w:rsidRPr="0041010B">
        <w:rPr>
          <w:szCs w:val="22"/>
        </w:rPr>
        <w:t>, and uses</w:t>
      </w:r>
      <w:r w:rsidRPr="0041010B">
        <w:rPr>
          <w:rFonts w:cstheme="minorHAnsi"/>
          <w:szCs w:val="22"/>
        </w:rPr>
        <w:t xml:space="preserve"> the Microsoft Biology Foundation </w:t>
      </w:r>
      <w:r w:rsidR="00F9758A">
        <w:rPr>
          <w:rFonts w:cstheme="minorHAnsi"/>
          <w:szCs w:val="22"/>
        </w:rPr>
        <w:t xml:space="preserve">[3] </w:t>
      </w:r>
      <w:r w:rsidRPr="0041010B">
        <w:rPr>
          <w:rFonts w:cstheme="minorHAnsi"/>
          <w:szCs w:val="22"/>
        </w:rPr>
        <w:t xml:space="preserve">(MBF) bioinformatics toolkit to access NCBI resources such as NCBI BLAST and </w:t>
      </w:r>
      <w:proofErr w:type="spellStart"/>
      <w:r w:rsidRPr="0041010B">
        <w:rPr>
          <w:rFonts w:cstheme="minorHAnsi"/>
          <w:szCs w:val="22"/>
        </w:rPr>
        <w:t>GenBank</w:t>
      </w:r>
      <w:proofErr w:type="spellEnd"/>
      <w:r w:rsidR="00152F39">
        <w:rPr>
          <w:rFonts w:cstheme="minorHAnsi"/>
          <w:szCs w:val="22"/>
        </w:rPr>
        <w:t xml:space="preserve"> [4]</w:t>
      </w:r>
      <w:r w:rsidR="0082418E">
        <w:rPr>
          <w:rFonts w:cstheme="minorHAnsi"/>
          <w:szCs w:val="22"/>
        </w:rPr>
        <w:t>, as well as parsers to read</w:t>
      </w:r>
      <w:r w:rsidR="00946FA7">
        <w:rPr>
          <w:rFonts w:cstheme="minorHAnsi"/>
          <w:szCs w:val="22"/>
        </w:rPr>
        <w:t>/</w:t>
      </w:r>
      <w:r w:rsidRPr="0041010B">
        <w:rPr>
          <w:rFonts w:cstheme="minorHAnsi"/>
          <w:szCs w:val="22"/>
        </w:rPr>
        <w:t>write biological sequence data.</w:t>
      </w:r>
    </w:p>
    <w:p w:rsidR="00D80548" w:rsidRPr="0041010B" w:rsidRDefault="00DB499F" w:rsidP="00D80548">
      <w:pPr>
        <w:pStyle w:val="BodyText"/>
        <w:rPr>
          <w:szCs w:val="22"/>
        </w:rPr>
      </w:pPr>
      <w:r w:rsidRPr="0041010B">
        <w:rPr>
          <w:szCs w:val="22"/>
        </w:rPr>
        <w:t>BL!P automatically submits multiple FASTA formatted DNA or amino acid sequences to a NCBI BLAST database</w:t>
      </w:r>
      <w:r w:rsidR="007A2D53" w:rsidRPr="0041010B">
        <w:rPr>
          <w:szCs w:val="22"/>
        </w:rPr>
        <w:t>.  Submissions are polled until complete, a</w:t>
      </w:r>
      <w:r w:rsidR="00A4550C">
        <w:rPr>
          <w:szCs w:val="22"/>
        </w:rPr>
        <w:t>nd the results are saved to disk</w:t>
      </w:r>
      <w:r w:rsidR="007A2D53" w:rsidRPr="0041010B">
        <w:rPr>
          <w:szCs w:val="22"/>
        </w:rPr>
        <w:t>.</w:t>
      </w:r>
      <w:r w:rsidR="009B4711">
        <w:rPr>
          <w:szCs w:val="22"/>
        </w:rPr>
        <w:t xml:space="preserve"> </w:t>
      </w:r>
      <w:r w:rsidR="00570381" w:rsidRPr="0041010B">
        <w:rPr>
          <w:szCs w:val="22"/>
        </w:rPr>
        <w:t xml:space="preserve">Upon completion of the </w:t>
      </w:r>
      <w:r w:rsidR="009C5970">
        <w:rPr>
          <w:szCs w:val="22"/>
        </w:rPr>
        <w:t xml:space="preserve">NCBI </w:t>
      </w:r>
      <w:r w:rsidR="00570381" w:rsidRPr="0041010B">
        <w:rPr>
          <w:szCs w:val="22"/>
        </w:rPr>
        <w:t xml:space="preserve">BLAST search, the </w:t>
      </w:r>
      <w:proofErr w:type="spellStart"/>
      <w:r w:rsidR="00570381" w:rsidRPr="0041010B">
        <w:rPr>
          <w:szCs w:val="22"/>
        </w:rPr>
        <w:t>GenBank</w:t>
      </w:r>
      <w:proofErr w:type="spellEnd"/>
      <w:r w:rsidR="00570381" w:rsidRPr="0041010B">
        <w:rPr>
          <w:szCs w:val="22"/>
        </w:rPr>
        <w:t xml:space="preserve"> records for each BLAST hit that meets user specified criteria is downloaded and saved </w:t>
      </w:r>
      <w:r w:rsidR="00B06144" w:rsidRPr="0041010B">
        <w:rPr>
          <w:szCs w:val="22"/>
        </w:rPr>
        <w:t>to disk</w:t>
      </w:r>
      <w:r w:rsidR="00570381" w:rsidRPr="0041010B">
        <w:rPr>
          <w:szCs w:val="22"/>
        </w:rPr>
        <w:t>.</w:t>
      </w:r>
      <w:r w:rsidR="00E059B7" w:rsidRPr="0041010B">
        <w:rPr>
          <w:szCs w:val="22"/>
        </w:rPr>
        <w:t xml:space="preserve">  The results from B</w:t>
      </w:r>
      <w:r w:rsidR="00EC2E6D">
        <w:rPr>
          <w:szCs w:val="22"/>
        </w:rPr>
        <w:t xml:space="preserve">LAST and information in the </w:t>
      </w:r>
      <w:proofErr w:type="spellStart"/>
      <w:r w:rsidR="00EC2E6D">
        <w:rPr>
          <w:szCs w:val="22"/>
        </w:rPr>
        <w:t>Gen</w:t>
      </w:r>
      <w:r w:rsidR="00E059B7" w:rsidRPr="0041010B">
        <w:rPr>
          <w:szCs w:val="22"/>
        </w:rPr>
        <w:t>Bank</w:t>
      </w:r>
      <w:proofErr w:type="spellEnd"/>
      <w:r w:rsidR="00E059B7" w:rsidRPr="0041010B">
        <w:rPr>
          <w:szCs w:val="22"/>
        </w:rPr>
        <w:t xml:space="preserve"> records are parsed and converted to a Pivot </w:t>
      </w:r>
      <w:r w:rsidR="0001348F" w:rsidRPr="0041010B">
        <w:rPr>
          <w:szCs w:val="22"/>
        </w:rPr>
        <w:t>c</w:t>
      </w:r>
      <w:r w:rsidR="00803503" w:rsidRPr="0041010B">
        <w:rPr>
          <w:szCs w:val="22"/>
        </w:rPr>
        <w:t>ollection.  Using data from the Pivot collection, a custom image layout is constructed to represent each BLAST hit.</w:t>
      </w:r>
      <w:r w:rsidR="007B13BF" w:rsidRPr="0041010B">
        <w:rPr>
          <w:szCs w:val="22"/>
        </w:rPr>
        <w:t xml:space="preserve">  The results are saved to disk and can be loaded into Pivot for exploration.</w:t>
      </w:r>
      <w:r w:rsidR="00C92747">
        <w:rPr>
          <w:szCs w:val="22"/>
        </w:rPr>
        <w:t xml:space="preserve"> BL!P is </w:t>
      </w:r>
      <w:r w:rsidR="004C6936">
        <w:rPr>
          <w:szCs w:val="22"/>
        </w:rPr>
        <w:t xml:space="preserve">freely </w:t>
      </w:r>
      <w:r w:rsidR="00C92747">
        <w:rPr>
          <w:szCs w:val="22"/>
        </w:rPr>
        <w:t xml:space="preserve">available for download via the </w:t>
      </w:r>
      <w:hyperlink r:id="rId10" w:history="1">
        <w:r w:rsidR="00C92747" w:rsidRPr="0024125F">
          <w:rPr>
            <w:rStyle w:val="Hyperlink"/>
            <w:szCs w:val="22"/>
          </w:rPr>
          <w:t>Microsoft Biology Initiative</w:t>
        </w:r>
      </w:hyperlink>
      <w:r w:rsidR="00777F42">
        <w:rPr>
          <w:szCs w:val="22"/>
        </w:rPr>
        <w:t>[5]</w:t>
      </w:r>
      <w:r w:rsidR="00BE1B66">
        <w:rPr>
          <w:szCs w:val="22"/>
        </w:rPr>
        <w:t xml:space="preserve"> </w:t>
      </w:r>
      <w:r w:rsidR="00493591">
        <w:rPr>
          <w:szCs w:val="22"/>
        </w:rPr>
        <w:t>website.</w:t>
      </w:r>
    </w:p>
    <w:p w:rsidR="00690AD1" w:rsidRDefault="00690AD1" w:rsidP="008640B0">
      <w:pPr>
        <w:pStyle w:val="BodyText"/>
      </w:pPr>
    </w:p>
    <w:p w:rsidR="00825505" w:rsidRDefault="00825505">
      <w:pPr>
        <w:rPr>
          <w:rFonts w:ascii="Arial" w:eastAsiaTheme="majorEastAsia" w:hAnsi="Arial" w:cstheme="majorBidi"/>
          <w:bCs/>
          <w:sz w:val="28"/>
          <w:szCs w:val="28"/>
        </w:rPr>
      </w:pPr>
      <w:r>
        <w:br w:type="page"/>
      </w:r>
    </w:p>
    <w:p w:rsidR="00985774" w:rsidRPr="00D06B0D" w:rsidRDefault="00985774" w:rsidP="005D1F4D">
      <w:pPr>
        <w:pStyle w:val="Heading1"/>
      </w:pPr>
      <w:bookmarkStart w:id="4" w:name="_Toc280359882"/>
      <w:r w:rsidRPr="00D06B0D">
        <w:lastRenderedPageBreak/>
        <w:t>Terminology</w:t>
      </w:r>
      <w:bookmarkEnd w:id="4"/>
    </w:p>
    <w:p w:rsidR="00985774" w:rsidRPr="0041010B" w:rsidRDefault="00985774" w:rsidP="00985774">
      <w:pPr>
        <w:pStyle w:val="BodyText"/>
        <w:rPr>
          <w:szCs w:val="22"/>
        </w:rPr>
      </w:pPr>
      <w:r w:rsidRPr="0041010B">
        <w:rPr>
          <w:szCs w:val="22"/>
        </w:rPr>
        <w:t xml:space="preserve">This section contains terminology that is specific to </w:t>
      </w:r>
      <w:r w:rsidR="007826ED" w:rsidRPr="0041010B">
        <w:rPr>
          <w:szCs w:val="22"/>
        </w:rPr>
        <w:t>BL!P or Pivot</w:t>
      </w:r>
      <w:r w:rsidRPr="0041010B">
        <w:rPr>
          <w:szCs w:val="22"/>
        </w:rPr>
        <w:t xml:space="preserve">. It provides a reference for terms that are used later in this </w:t>
      </w:r>
      <w:r w:rsidR="00B81F9B">
        <w:rPr>
          <w:szCs w:val="22"/>
        </w:rPr>
        <w:t>user guide</w:t>
      </w:r>
      <w:r w:rsidRPr="0041010B">
        <w:rPr>
          <w:szCs w:val="22"/>
        </w:rPr>
        <w:t>.</w:t>
      </w:r>
    </w:p>
    <w:p w:rsidR="002A3B66" w:rsidRDefault="002A3B66" w:rsidP="00985774">
      <w:pPr>
        <w:pStyle w:val="DT"/>
        <w:rPr>
          <w:szCs w:val="22"/>
        </w:rPr>
      </w:pPr>
      <w:r>
        <w:rPr>
          <w:szCs w:val="22"/>
        </w:rPr>
        <w:t>Pivot Item:</w:t>
      </w:r>
    </w:p>
    <w:p w:rsidR="008602F2" w:rsidRDefault="000D76F6" w:rsidP="008602F2">
      <w:pPr>
        <w:pStyle w:val="DL"/>
      </w:pPr>
      <w:r>
        <w:t xml:space="preserve">Is a </w:t>
      </w:r>
      <w:r w:rsidR="008602F2">
        <w:t>collection of property/value pairings and an i</w:t>
      </w:r>
      <w:r w:rsidR="00661BD1">
        <w:t>mage. With respect to BL!P, these</w:t>
      </w:r>
      <w:r w:rsidR="009131A7">
        <w:t xml:space="preserve"> </w:t>
      </w:r>
      <w:r w:rsidR="00661BD1">
        <w:t>are</w:t>
      </w:r>
      <w:r w:rsidR="008602F2">
        <w:t xml:space="preserve"> property/value pairs </w:t>
      </w:r>
      <w:r w:rsidR="00063DD0">
        <w:t xml:space="preserve">for an individual BLAST. The paired values are parsed </w:t>
      </w:r>
      <w:r w:rsidR="00661BD1">
        <w:t xml:space="preserve">from the BLAST result </w:t>
      </w:r>
      <w:r w:rsidR="00063DD0">
        <w:t xml:space="preserve">and </w:t>
      </w:r>
      <w:proofErr w:type="spellStart"/>
      <w:r w:rsidR="008602F2">
        <w:t>Gen</w:t>
      </w:r>
      <w:r w:rsidR="006D2319">
        <w:t>Bank</w:t>
      </w:r>
      <w:proofErr w:type="spellEnd"/>
      <w:r w:rsidR="006D2319">
        <w:t xml:space="preserve"> record.</w:t>
      </w:r>
      <w:r w:rsidR="00E1502B">
        <w:t xml:space="preserve"> </w:t>
      </w:r>
      <w:r w:rsidR="006D2319">
        <w:t>Each item also has an associated image. With respect to BL!P, this image is generated from a custom layout of aforementioned value pairs</w:t>
      </w:r>
      <w:r w:rsidR="00661BD1">
        <w:t>.</w:t>
      </w:r>
    </w:p>
    <w:p w:rsidR="004A11DA" w:rsidRPr="004A11DA" w:rsidRDefault="004A11DA" w:rsidP="004A11DA">
      <w:pPr>
        <w:pStyle w:val="DT"/>
      </w:pPr>
    </w:p>
    <w:p w:rsidR="00985774" w:rsidRPr="0041010B" w:rsidRDefault="00DA47E5" w:rsidP="00985774">
      <w:pPr>
        <w:pStyle w:val="DT"/>
        <w:rPr>
          <w:szCs w:val="22"/>
        </w:rPr>
      </w:pPr>
      <w:r w:rsidRPr="0041010B">
        <w:rPr>
          <w:szCs w:val="22"/>
        </w:rPr>
        <w:t>Pivot Collection:</w:t>
      </w:r>
    </w:p>
    <w:p w:rsidR="00985774" w:rsidRPr="0041010B" w:rsidRDefault="008B6BBD" w:rsidP="00985774">
      <w:pPr>
        <w:pStyle w:val="DL"/>
        <w:rPr>
          <w:szCs w:val="22"/>
        </w:rPr>
      </w:pPr>
      <w:r>
        <w:rPr>
          <w:szCs w:val="22"/>
        </w:rPr>
        <w:t xml:space="preserve">Is a </w:t>
      </w:r>
      <w:r w:rsidR="00F52D29">
        <w:rPr>
          <w:szCs w:val="22"/>
        </w:rPr>
        <w:t>collection of Pivot items. With respect to BL!P, the items</w:t>
      </w:r>
      <w:r w:rsidR="003C6415">
        <w:rPr>
          <w:szCs w:val="22"/>
        </w:rPr>
        <w:t xml:space="preserve"> are individual NCBI BLAST hits</w:t>
      </w:r>
      <w:r w:rsidR="001A5414">
        <w:rPr>
          <w:szCs w:val="22"/>
        </w:rPr>
        <w:t>.</w:t>
      </w:r>
    </w:p>
    <w:p w:rsidR="0017398E" w:rsidRDefault="0017398E" w:rsidP="00985774">
      <w:pPr>
        <w:pStyle w:val="DT"/>
        <w:rPr>
          <w:szCs w:val="22"/>
        </w:rPr>
      </w:pPr>
    </w:p>
    <w:p w:rsidR="00985774" w:rsidRDefault="00DA47E5" w:rsidP="00985774">
      <w:pPr>
        <w:pStyle w:val="DT"/>
        <w:rPr>
          <w:szCs w:val="22"/>
        </w:rPr>
      </w:pPr>
      <w:r w:rsidRPr="0041010B">
        <w:rPr>
          <w:szCs w:val="22"/>
        </w:rPr>
        <w:t>Pivot Facet:</w:t>
      </w:r>
    </w:p>
    <w:p w:rsidR="00BB3D9A" w:rsidRDefault="00571B39" w:rsidP="00BB3D9A">
      <w:pPr>
        <w:pStyle w:val="DL"/>
      </w:pPr>
      <w:r>
        <w:t xml:space="preserve">Is the </w:t>
      </w:r>
      <w:r w:rsidR="00BB3D9A">
        <w:t>property value of an item</w:t>
      </w:r>
      <w:r w:rsidR="00933619">
        <w:t>.</w:t>
      </w:r>
      <w:r w:rsidR="000E6323">
        <w:t xml:space="preserve"> An example with respect to BL!P is the Score from the BLAST hit, or the Organism field from the </w:t>
      </w:r>
      <w:proofErr w:type="spellStart"/>
      <w:r w:rsidR="000E6323">
        <w:t>GenBank</w:t>
      </w:r>
      <w:proofErr w:type="spellEnd"/>
      <w:r w:rsidR="000E6323">
        <w:t xml:space="preserve"> record.</w:t>
      </w:r>
    </w:p>
    <w:p w:rsidR="0017398E" w:rsidRDefault="0017398E" w:rsidP="00F2609D">
      <w:pPr>
        <w:pStyle w:val="DT"/>
      </w:pPr>
    </w:p>
    <w:p w:rsidR="00F2609D" w:rsidRDefault="00F2609D" w:rsidP="00F2609D">
      <w:pPr>
        <w:pStyle w:val="DT"/>
      </w:pPr>
      <w:r>
        <w:t>Pivot Facet Category:</w:t>
      </w:r>
    </w:p>
    <w:p w:rsidR="00F2609D" w:rsidRPr="00F2609D" w:rsidRDefault="00414285" w:rsidP="00F2609D">
      <w:pPr>
        <w:pStyle w:val="DL"/>
      </w:pPr>
      <w:r>
        <w:t>It d</w:t>
      </w:r>
      <w:r w:rsidR="00A563DE">
        <w:t>escribe</w:t>
      </w:r>
      <w:r w:rsidR="00157AC7">
        <w:t>s</w:t>
      </w:r>
      <w:r w:rsidR="00A563DE">
        <w:t xml:space="preserve"> the type and visi</w:t>
      </w:r>
      <w:r w:rsidR="005802E5">
        <w:t xml:space="preserve">bility settings of a particular </w:t>
      </w:r>
      <w:r w:rsidR="00D4033B">
        <w:t>f</w:t>
      </w:r>
      <w:r w:rsidR="00A563DE">
        <w:t>acet.</w:t>
      </w:r>
      <w:r w:rsidR="007870F3">
        <w:t xml:space="preserve"> </w:t>
      </w:r>
      <w:r w:rsidR="00D4033B">
        <w:t>With respect to BL!P, these are the c</w:t>
      </w:r>
      <w:r w:rsidR="00A50906">
        <w:t>ategories, such as Score</w:t>
      </w:r>
      <w:r w:rsidR="00AD2DB6">
        <w:t xml:space="preserve">, Identity </w:t>
      </w:r>
      <w:r w:rsidR="00A50906">
        <w:t xml:space="preserve">and Species, that are </w:t>
      </w:r>
      <w:r w:rsidR="00AD2DB6">
        <w:t xml:space="preserve">available in the Filter </w:t>
      </w:r>
      <w:r w:rsidR="0025778A">
        <w:t>or appear in the Info Panel (see Pivot website</w:t>
      </w:r>
      <w:r w:rsidR="009675F9">
        <w:t xml:space="preserve"> [2]</w:t>
      </w:r>
      <w:r w:rsidR="0025778A">
        <w:t xml:space="preserve">for more information details on the </w:t>
      </w:r>
      <w:r w:rsidR="009B03FA">
        <w:t xml:space="preserve">Filter and </w:t>
      </w:r>
      <w:r w:rsidR="0025778A">
        <w:t>Info Panel</w:t>
      </w:r>
      <w:r w:rsidR="00906A88">
        <w:t>)</w:t>
      </w:r>
      <w:r w:rsidR="00DB3AC4">
        <w:t>.</w:t>
      </w:r>
      <w:r w:rsidR="003A1237">
        <w:t xml:space="preserve">  In addition, the</w:t>
      </w:r>
      <w:r w:rsidR="00AE5E73">
        <w:t>se</w:t>
      </w:r>
      <w:r w:rsidR="003A1237">
        <w:t xml:space="preserve"> categories are available for creating the custom image layout.</w:t>
      </w:r>
    </w:p>
    <w:p w:rsidR="00DA47E5" w:rsidRPr="00DA47E5" w:rsidRDefault="00DA47E5" w:rsidP="00DA47E5">
      <w:pPr>
        <w:pStyle w:val="DT"/>
        <w:ind w:left="0"/>
      </w:pPr>
    </w:p>
    <w:p w:rsidR="00D81B7E" w:rsidRDefault="00D81B7E">
      <w:pPr>
        <w:rPr>
          <w:rFonts w:ascii="Arial" w:eastAsiaTheme="majorEastAsia" w:hAnsi="Arial" w:cstheme="majorBidi"/>
          <w:bCs/>
          <w:sz w:val="28"/>
          <w:szCs w:val="28"/>
        </w:rPr>
      </w:pPr>
      <w:r>
        <w:br w:type="page"/>
      </w:r>
    </w:p>
    <w:p w:rsidR="00E664DB" w:rsidRPr="00D06B0D" w:rsidRDefault="005D1F4D" w:rsidP="005D1F4D">
      <w:pPr>
        <w:pStyle w:val="Heading1"/>
      </w:pPr>
      <w:bookmarkStart w:id="5" w:name="_Toc280359883"/>
      <w:r w:rsidRPr="00D06B0D">
        <w:lastRenderedPageBreak/>
        <w:t>Getting Started</w:t>
      </w:r>
      <w:bookmarkEnd w:id="3"/>
      <w:bookmarkEnd w:id="5"/>
    </w:p>
    <w:p w:rsidR="008640B0" w:rsidRPr="00D06B0D" w:rsidRDefault="00285B8F" w:rsidP="008640B0">
      <w:pPr>
        <w:pStyle w:val="BodyText"/>
      </w:pPr>
      <w:r>
        <w:t xml:space="preserve">This section describes what you need to use BL!P. </w:t>
      </w:r>
    </w:p>
    <w:p w:rsidR="00B533D9" w:rsidRDefault="00B533D9" w:rsidP="00B533D9">
      <w:pPr>
        <w:pStyle w:val="Heading2"/>
      </w:pPr>
      <w:bookmarkStart w:id="6" w:name="_Toc224699170"/>
      <w:bookmarkStart w:id="7" w:name="_Toc280359884"/>
      <w:r w:rsidRPr="00D06B0D">
        <w:t>Prerequisites</w:t>
      </w:r>
      <w:bookmarkEnd w:id="6"/>
      <w:bookmarkEnd w:id="7"/>
    </w:p>
    <w:p w:rsidR="00982D6B" w:rsidRDefault="00982D6B" w:rsidP="008640B0">
      <w:pPr>
        <w:pStyle w:val="BodyText"/>
      </w:pPr>
      <w:bookmarkStart w:id="8" w:name="_Toc224699171"/>
      <w:r>
        <w:t>To use BL!P you should be familiar with:</w:t>
      </w:r>
    </w:p>
    <w:p w:rsidR="000761FF" w:rsidRDefault="000761FF" w:rsidP="000761FF">
      <w:pPr>
        <w:pStyle w:val="BodyText"/>
        <w:numPr>
          <w:ilvl w:val="0"/>
          <w:numId w:val="5"/>
        </w:numPr>
      </w:pPr>
      <w:r>
        <w:t xml:space="preserve">FASTA sequence format: </w:t>
      </w:r>
      <w:hyperlink r:id="rId11" w:history="1">
        <w:r w:rsidRPr="0006080F">
          <w:rPr>
            <w:rStyle w:val="Hyperlink"/>
          </w:rPr>
          <w:t>http://www.ncbi.nlm.nih.gov/blast/fasta.shtml</w:t>
        </w:r>
      </w:hyperlink>
    </w:p>
    <w:p w:rsidR="00982D6B" w:rsidRDefault="00982D6B" w:rsidP="00982D6B">
      <w:pPr>
        <w:pStyle w:val="BodyText"/>
        <w:numPr>
          <w:ilvl w:val="0"/>
          <w:numId w:val="5"/>
        </w:numPr>
      </w:pPr>
      <w:r>
        <w:t xml:space="preserve">NCBI BLAST: </w:t>
      </w:r>
      <w:hyperlink r:id="rId12" w:history="1">
        <w:r w:rsidRPr="00362AD6">
          <w:rPr>
            <w:rStyle w:val="Hyperlink"/>
          </w:rPr>
          <w:t>http://blast.ncbi.nlm.nih.gov/Blast.cgi</w:t>
        </w:r>
      </w:hyperlink>
    </w:p>
    <w:p w:rsidR="00982D6B" w:rsidRDefault="00982D6B" w:rsidP="00982D6B">
      <w:pPr>
        <w:pStyle w:val="BodyText"/>
        <w:numPr>
          <w:ilvl w:val="0"/>
          <w:numId w:val="5"/>
        </w:numPr>
      </w:pPr>
      <w:r>
        <w:t xml:space="preserve">NCBI </w:t>
      </w:r>
      <w:proofErr w:type="spellStart"/>
      <w:r>
        <w:t>GenBank</w:t>
      </w:r>
      <w:proofErr w:type="spellEnd"/>
      <w:r>
        <w:t xml:space="preserve">: </w:t>
      </w:r>
      <w:hyperlink r:id="rId13" w:history="1">
        <w:r w:rsidRPr="00851CAC">
          <w:rPr>
            <w:rStyle w:val="Hyperlink"/>
          </w:rPr>
          <w:t>http://www.ncbi.nlm.nih.gov/genbank/</w:t>
        </w:r>
      </w:hyperlink>
    </w:p>
    <w:p w:rsidR="00F63654" w:rsidRPr="00D06B0D" w:rsidRDefault="002A39B3" w:rsidP="00982D6B">
      <w:pPr>
        <w:pStyle w:val="BodyText"/>
        <w:numPr>
          <w:ilvl w:val="0"/>
          <w:numId w:val="5"/>
        </w:numPr>
      </w:pPr>
      <w:r>
        <w:t xml:space="preserve">Pivot: </w:t>
      </w:r>
      <w:hyperlink r:id="rId14" w:history="1">
        <w:r w:rsidR="00680AD3">
          <w:rPr>
            <w:rStyle w:val="Hyperlink"/>
          </w:rPr>
          <w:t>http://www.silverlight.net/learn/pivotviewer/</w:t>
        </w:r>
      </w:hyperlink>
    </w:p>
    <w:p w:rsidR="00061062" w:rsidRPr="00D06B0D" w:rsidRDefault="00061062" w:rsidP="00B533D9">
      <w:pPr>
        <w:pStyle w:val="Heading2"/>
      </w:pPr>
      <w:bookmarkStart w:id="9" w:name="_Toc280359885"/>
      <w:r w:rsidRPr="00D06B0D">
        <w:t>Hardware and Software Requirements</w:t>
      </w:r>
      <w:bookmarkEnd w:id="8"/>
      <w:bookmarkEnd w:id="9"/>
    </w:p>
    <w:p w:rsidR="004A2BD1" w:rsidRPr="00D06B0D" w:rsidRDefault="004A2BD1" w:rsidP="004A2BD1">
      <w:pPr>
        <w:pStyle w:val="BodyTextLink"/>
      </w:pPr>
      <w:r w:rsidRPr="00D06B0D">
        <w:rPr>
          <w:rStyle w:val="Bold"/>
        </w:rPr>
        <w:t xml:space="preserve">Hardware. </w:t>
      </w:r>
      <w:r w:rsidRPr="00D06B0D">
        <w:t xml:space="preserve">You must have the following hardware to </w:t>
      </w:r>
      <w:r w:rsidR="00AA2DDF">
        <w:t>use</w:t>
      </w:r>
      <w:r w:rsidR="008119E0">
        <w:t xml:space="preserve"> BL!P</w:t>
      </w:r>
      <w:r w:rsidRPr="00D06B0D">
        <w:t>:</w:t>
      </w:r>
    </w:p>
    <w:p w:rsidR="00465426" w:rsidRDefault="00465426" w:rsidP="00AA2DDF">
      <w:pPr>
        <w:pStyle w:val="BulletList"/>
      </w:pPr>
      <w:r>
        <w:t xml:space="preserve">A PC capable of running </w:t>
      </w:r>
      <w:r w:rsidRPr="00D06B0D">
        <w:t>Windows® XP SP2 or later</w:t>
      </w:r>
      <w:r>
        <w:t>.</w:t>
      </w:r>
    </w:p>
    <w:p w:rsidR="00AA2DDF" w:rsidRDefault="00AA2DDF" w:rsidP="00680AD3">
      <w:pPr>
        <w:pStyle w:val="BulletList"/>
      </w:pPr>
      <w:r>
        <w:t>Recommended System Configuration: Windows 7 with Aero enabled, 2-GHz 32-bit (x86) processor, 2 gigabytes of random access memory.</w:t>
      </w:r>
      <w:r w:rsidR="00680AD3">
        <w:t xml:space="preserve"> </w:t>
      </w:r>
      <w:r w:rsidR="00465426">
        <w:t>For hardware requirements specific to Pivot please refer to</w:t>
      </w:r>
      <w:r w:rsidR="00680AD3">
        <w:t xml:space="preserve"> </w:t>
      </w:r>
      <w:hyperlink r:id="rId15" w:history="1">
        <w:r w:rsidR="00680AD3">
          <w:rPr>
            <w:rStyle w:val="Hyperlink"/>
          </w:rPr>
          <w:t>http://www.silverlight.net/learn/pivotviewer/</w:t>
        </w:r>
      </w:hyperlink>
      <w:r w:rsidR="00465426">
        <w:t>.</w:t>
      </w:r>
    </w:p>
    <w:p w:rsidR="004A2BD1" w:rsidRPr="00D06B0D" w:rsidRDefault="004A2BD1" w:rsidP="004A2BD1">
      <w:pPr>
        <w:pStyle w:val="BodyTextLink"/>
      </w:pPr>
      <w:r w:rsidRPr="00D06B0D">
        <w:rPr>
          <w:rStyle w:val="Bold"/>
        </w:rPr>
        <w:t xml:space="preserve">Software. </w:t>
      </w:r>
      <w:r w:rsidRPr="00D06B0D">
        <w:t xml:space="preserve">You must have the following software to </w:t>
      </w:r>
      <w:r w:rsidR="00AA2DDF">
        <w:t>use BL!P</w:t>
      </w:r>
      <w:r w:rsidRPr="00D06B0D">
        <w:t>:</w:t>
      </w:r>
    </w:p>
    <w:p w:rsidR="004A2BD1" w:rsidRDefault="004A2BD1" w:rsidP="004A2BD1">
      <w:pPr>
        <w:pStyle w:val="BulletList"/>
      </w:pPr>
      <w:r w:rsidRPr="00D06B0D">
        <w:t>Windows® XP SP2 or later, x86 or x64 versions</w:t>
      </w:r>
      <w:r w:rsidR="00AA2DDF">
        <w:t>.</w:t>
      </w:r>
    </w:p>
    <w:p w:rsidR="00680AD3" w:rsidRPr="0032687D" w:rsidRDefault="00537A8D" w:rsidP="00680AD3">
      <w:pPr>
        <w:pStyle w:val="BulletList"/>
        <w:rPr>
          <w:lang w:val="fr-CA"/>
        </w:rPr>
      </w:pPr>
      <w:r w:rsidRPr="0032687D">
        <w:rPr>
          <w:lang w:val="fr-CA"/>
        </w:rPr>
        <w:t xml:space="preserve">Microsoft .NET 4.0: </w:t>
      </w:r>
      <w:hyperlink r:id="rId16" w:history="1">
        <w:r w:rsidRPr="0032687D">
          <w:rPr>
            <w:rStyle w:val="Hyperlink"/>
            <w:lang w:val="fr-CA"/>
          </w:rPr>
          <w:t>http://www.microsoft.com/net/</w:t>
        </w:r>
      </w:hyperlink>
      <w:r w:rsidR="00212C98" w:rsidRPr="0032687D">
        <w:rPr>
          <w:lang w:val="fr-CA"/>
        </w:rPr>
        <w:t>.</w:t>
      </w:r>
    </w:p>
    <w:p w:rsidR="00EE76AE" w:rsidRDefault="00EE76AE" w:rsidP="00680AD3">
      <w:pPr>
        <w:pStyle w:val="BulletList"/>
      </w:pPr>
      <w:r>
        <w:t xml:space="preserve">Microsoft Silverlight 4.0: </w:t>
      </w:r>
      <w:hyperlink r:id="rId17" w:tgtFrame="_blank" w:history="1">
        <w:r w:rsidRPr="00CA31F6">
          <w:rPr>
            <w:rStyle w:val="Hyperlink"/>
            <w:color w:val="0000CC"/>
            <w:szCs w:val="22"/>
          </w:rPr>
          <w:t>http://www.silverlight.net/getstarted/overview.aspx</w:t>
        </w:r>
      </w:hyperlink>
      <w:r w:rsidR="00212C98">
        <w:rPr>
          <w:rStyle w:val="apple-converted-space"/>
          <w:color w:val="000000"/>
          <w:szCs w:val="22"/>
        </w:rPr>
        <w:t>.</w:t>
      </w:r>
    </w:p>
    <w:p w:rsidR="00AA2DDF" w:rsidRDefault="00AA2DDF" w:rsidP="00680AD3">
      <w:pPr>
        <w:pStyle w:val="BulletList"/>
      </w:pPr>
      <w:r>
        <w:t>Pivot</w:t>
      </w:r>
      <w:r w:rsidR="005718C8">
        <w:t xml:space="preserve">: </w:t>
      </w:r>
      <w:hyperlink r:id="rId18" w:history="1">
        <w:r w:rsidR="00680AD3">
          <w:rPr>
            <w:rStyle w:val="Hyperlink"/>
          </w:rPr>
          <w:t>http://www.silverlight.net/learn/pivotviewer/</w:t>
        </w:r>
      </w:hyperlink>
      <w:r w:rsidR="00D60E5A">
        <w:t>.</w:t>
      </w:r>
    </w:p>
    <w:p w:rsidR="004A2BD1" w:rsidRPr="00D06B0D" w:rsidRDefault="004A2BD1" w:rsidP="004A2BD1">
      <w:pPr>
        <w:pStyle w:val="Le"/>
      </w:pPr>
    </w:p>
    <w:p w:rsidR="00B533D9" w:rsidRPr="00D06B0D" w:rsidRDefault="00B533D9" w:rsidP="00B533D9">
      <w:pPr>
        <w:pStyle w:val="Heading2"/>
      </w:pPr>
      <w:bookmarkStart w:id="10" w:name="_Toc224699172"/>
      <w:bookmarkStart w:id="11" w:name="_Toc280359886"/>
      <w:r w:rsidRPr="00D06B0D">
        <w:t>Installation and Configuration</w:t>
      </w:r>
      <w:bookmarkEnd w:id="10"/>
      <w:bookmarkEnd w:id="11"/>
    </w:p>
    <w:p w:rsidR="00840CE2" w:rsidRDefault="00CA31F6" w:rsidP="00984A0B">
      <w:pPr>
        <w:pStyle w:val="BodyText"/>
        <w:numPr>
          <w:ilvl w:val="0"/>
          <w:numId w:val="6"/>
        </w:numPr>
      </w:pPr>
      <w:r>
        <w:t>Download and i</w:t>
      </w:r>
      <w:r w:rsidR="00840CE2">
        <w:t xml:space="preserve">nstall the Microsoft .NET 4.0 Framework available at </w:t>
      </w:r>
      <w:hyperlink r:id="rId19" w:history="1">
        <w:r w:rsidR="00840CE2" w:rsidRPr="00711ED6">
          <w:rPr>
            <w:rStyle w:val="Hyperlink"/>
          </w:rPr>
          <w:t>http://www.microsoft.com/net/</w:t>
        </w:r>
      </w:hyperlink>
    </w:p>
    <w:p w:rsidR="00CA31F6" w:rsidRPr="00CA31F6" w:rsidRDefault="00CA31F6" w:rsidP="002B1420">
      <w:pPr>
        <w:pStyle w:val="BodyText"/>
        <w:numPr>
          <w:ilvl w:val="0"/>
          <w:numId w:val="6"/>
        </w:numPr>
        <w:rPr>
          <w:rStyle w:val="apple-converted-space"/>
          <w:szCs w:val="22"/>
        </w:rPr>
      </w:pPr>
      <w:r w:rsidRPr="00CA31F6">
        <w:rPr>
          <w:szCs w:val="22"/>
        </w:rPr>
        <w:t xml:space="preserve">Download and install Microsoft Silverlight 4.0 available at </w:t>
      </w:r>
      <w:hyperlink r:id="rId20" w:tgtFrame="_blank" w:history="1">
        <w:r w:rsidRPr="00CA31F6">
          <w:rPr>
            <w:rStyle w:val="Hyperlink"/>
            <w:color w:val="0000CC"/>
            <w:szCs w:val="22"/>
          </w:rPr>
          <w:t>http://www.silverlight.net/getstarted/overview.aspx</w:t>
        </w:r>
      </w:hyperlink>
      <w:r w:rsidR="009D075E">
        <w:rPr>
          <w:rStyle w:val="apple-converted-space"/>
          <w:color w:val="000000"/>
          <w:szCs w:val="22"/>
        </w:rPr>
        <w:t>.</w:t>
      </w:r>
    </w:p>
    <w:p w:rsidR="00CA31F6" w:rsidRPr="0032687D" w:rsidRDefault="00CA31F6" w:rsidP="002B1420">
      <w:pPr>
        <w:pStyle w:val="BodyText"/>
        <w:numPr>
          <w:ilvl w:val="0"/>
          <w:numId w:val="6"/>
        </w:numPr>
        <w:rPr>
          <w:rStyle w:val="apple-converted-space"/>
          <w:szCs w:val="22"/>
        </w:rPr>
      </w:pPr>
      <w:r>
        <w:rPr>
          <w:rStyle w:val="apple-converted-space"/>
          <w:color w:val="000000"/>
          <w:szCs w:val="22"/>
        </w:rPr>
        <w:t xml:space="preserve">Download and install the Microsoft Silverlight </w:t>
      </w:r>
      <w:proofErr w:type="spellStart"/>
      <w:r>
        <w:rPr>
          <w:rStyle w:val="apple-converted-space"/>
          <w:color w:val="000000"/>
          <w:szCs w:val="22"/>
        </w:rPr>
        <w:t>PivotViewer</w:t>
      </w:r>
      <w:proofErr w:type="spellEnd"/>
      <w:r>
        <w:rPr>
          <w:rStyle w:val="apple-converted-space"/>
          <w:color w:val="000000"/>
          <w:szCs w:val="22"/>
        </w:rPr>
        <w:t xml:space="preserve"> Control available at </w:t>
      </w:r>
      <w:hyperlink r:id="rId21" w:tgtFrame="_blank" w:history="1">
        <w:r w:rsidRPr="00CA31F6">
          <w:rPr>
            <w:rStyle w:val="Hyperlink"/>
            <w:color w:val="0000CC"/>
            <w:szCs w:val="22"/>
          </w:rPr>
          <w:t>http://www.silverlight.net/learn/pivotviewer/</w:t>
        </w:r>
      </w:hyperlink>
      <w:r w:rsidR="00E73576">
        <w:rPr>
          <w:rStyle w:val="apple-style-span"/>
          <w:color w:val="000000"/>
          <w:szCs w:val="22"/>
        </w:rPr>
        <w:t>.</w:t>
      </w:r>
    </w:p>
    <w:p w:rsidR="0032687D" w:rsidRPr="0032687D" w:rsidRDefault="0032687D" w:rsidP="0032687D">
      <w:pPr>
        <w:pStyle w:val="BodyText"/>
        <w:numPr>
          <w:ilvl w:val="0"/>
          <w:numId w:val="6"/>
        </w:numPr>
      </w:pPr>
      <w:r>
        <w:t xml:space="preserve">Download and </w:t>
      </w:r>
      <w:r>
        <w:t xml:space="preserve">install BL!P from </w:t>
      </w:r>
      <w:hyperlink r:id="rId22" w:history="1">
        <w:r w:rsidRPr="0040743F">
          <w:rPr>
            <w:rStyle w:val="Hyperlink"/>
          </w:rPr>
          <w:t>http://blip.codeplex.com</w:t>
        </w:r>
      </w:hyperlink>
      <w:r w:rsidR="004E7356">
        <w:t>.</w:t>
      </w:r>
    </w:p>
    <w:p w:rsidR="00B533D9" w:rsidRPr="00D06B0D" w:rsidRDefault="0094623E" w:rsidP="0094623E">
      <w:pPr>
        <w:pStyle w:val="Heading2"/>
      </w:pPr>
      <w:bookmarkStart w:id="12" w:name="_Toc224699173"/>
      <w:bookmarkStart w:id="13" w:name="_Toc280359887"/>
      <w:r w:rsidRPr="00D06B0D">
        <w:t xml:space="preserve">How to </w:t>
      </w:r>
      <w:bookmarkEnd w:id="12"/>
      <w:r w:rsidR="00151D57" w:rsidRPr="00D06B0D">
        <w:t xml:space="preserve">Use </w:t>
      </w:r>
      <w:r w:rsidR="00C55EF9">
        <w:t>BL!P</w:t>
      </w:r>
      <w:bookmarkEnd w:id="13"/>
    </w:p>
    <w:p w:rsidR="00383992" w:rsidRDefault="00984A0B" w:rsidP="00B9408E">
      <w:pPr>
        <w:pStyle w:val="BodyText"/>
        <w:rPr>
          <w:rFonts w:ascii="Arial" w:eastAsiaTheme="majorEastAsia" w:hAnsi="Arial" w:cstheme="majorBidi"/>
          <w:bCs/>
          <w:sz w:val="28"/>
          <w:szCs w:val="28"/>
        </w:rPr>
      </w:pPr>
      <w:r>
        <w:t>Usage of BL!P is similar to other Micro</w:t>
      </w:r>
      <w:r w:rsidR="00680C94">
        <w:t>soft Windows programs known as w</w:t>
      </w:r>
      <w:r>
        <w:t xml:space="preserve">izards. Wizards instruct the user to complete a task, such as </w:t>
      </w:r>
      <w:r w:rsidR="003E59D9">
        <w:t xml:space="preserve">the </w:t>
      </w:r>
      <w:r>
        <w:t>installation of a program, through a series o</w:t>
      </w:r>
      <w:r w:rsidR="00A354C3">
        <w:t>f</w:t>
      </w:r>
      <w:r>
        <w:t xml:space="preserve"> linear steps.</w:t>
      </w:r>
      <w:bookmarkStart w:id="14" w:name="_Toc224699174"/>
      <w:r w:rsidR="00365B5C">
        <w:t xml:space="preserve"> Please consult the Tutorial </w:t>
      </w:r>
      <w:r w:rsidR="00D97FDA">
        <w:t xml:space="preserve">section in this document </w:t>
      </w:r>
      <w:r w:rsidR="00365B5C">
        <w:t>for a more detailed explanation.</w:t>
      </w:r>
    </w:p>
    <w:p w:rsidR="00730C23" w:rsidRDefault="00730C23" w:rsidP="00730C23">
      <w:pPr>
        <w:pStyle w:val="Heading1"/>
      </w:pPr>
      <w:bookmarkStart w:id="15" w:name="_Toc280359888"/>
      <w:r w:rsidRPr="00D06B0D">
        <w:lastRenderedPageBreak/>
        <w:t>Tutorial</w:t>
      </w:r>
      <w:bookmarkEnd w:id="14"/>
      <w:bookmarkEnd w:id="15"/>
    </w:p>
    <w:p w:rsidR="00793463" w:rsidRDefault="00793463" w:rsidP="004E4813">
      <w:pPr>
        <w:pStyle w:val="BodyText"/>
      </w:pPr>
      <w:bookmarkStart w:id="16" w:name="_Toc224699177"/>
    </w:p>
    <w:p w:rsidR="004E4813" w:rsidRDefault="001F123C" w:rsidP="004E4813">
      <w:pPr>
        <w:pStyle w:val="BodyText"/>
      </w:pPr>
      <w:r>
        <w:t>This tutorial will instruct you how to use BL!P by demonstrating each step in the wizard.</w:t>
      </w:r>
      <w:r w:rsidR="006B1F21">
        <w:t xml:space="preserve"> Each step in the wizard in represented pictorially and is accompanied by descriptive text.</w:t>
      </w:r>
      <w:r w:rsidR="008C657A">
        <w:t xml:space="preserve">  You may </w:t>
      </w:r>
      <w:r w:rsidR="001C5FBE">
        <w:t>want</w:t>
      </w:r>
      <w:r w:rsidR="008C657A">
        <w:t xml:space="preserve"> to try BL!P </w:t>
      </w:r>
      <w:r w:rsidR="008D2C70">
        <w:t>while reading this tutorial using a</w:t>
      </w:r>
      <w:r w:rsidR="008C657A">
        <w:t xml:space="preserve"> small </w:t>
      </w:r>
      <w:r w:rsidR="00633455">
        <w:t>(</w:t>
      </w:r>
      <w:r w:rsidR="00393D31">
        <w:t>&lt; 10 query sequences</w:t>
      </w:r>
      <w:r w:rsidR="00633455">
        <w:t>)</w:t>
      </w:r>
      <w:r w:rsidR="00393D31">
        <w:t xml:space="preserve"> </w:t>
      </w:r>
      <w:r w:rsidR="008C657A">
        <w:t>datas</w:t>
      </w:r>
      <w:r w:rsidR="000A3D2B">
        <w:t>et of gene or protein sequences.</w:t>
      </w:r>
    </w:p>
    <w:p w:rsidR="001F123C" w:rsidRPr="004E4813" w:rsidRDefault="001F123C" w:rsidP="004E4813">
      <w:pPr>
        <w:pStyle w:val="BodyText"/>
      </w:pPr>
    </w:p>
    <w:p w:rsidR="00B13A1A" w:rsidRPr="003A5F5F" w:rsidRDefault="003F1E7D" w:rsidP="00B13A1A">
      <w:pPr>
        <w:rPr>
          <w:sz w:val="24"/>
          <w:szCs w:val="24"/>
        </w:rPr>
      </w:pPr>
      <w:r>
        <w:rPr>
          <w:noProof/>
          <w:sz w:val="24"/>
          <w:szCs w:val="24"/>
          <w:lang w:val="en-CA" w:eastAsia="en-CA"/>
        </w:rPr>
        <w:drawing>
          <wp:inline distT="0" distB="0" distL="0" distR="0">
            <wp:extent cx="4876800" cy="4167016"/>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876800" cy="4167016"/>
                    </a:xfrm>
                    <a:prstGeom prst="rect">
                      <a:avLst/>
                    </a:prstGeom>
                    <a:noFill/>
                    <a:ln w="9525">
                      <a:noFill/>
                      <a:miter lim="800000"/>
                      <a:headEnd/>
                      <a:tailEnd/>
                    </a:ln>
                  </pic:spPr>
                </pic:pic>
              </a:graphicData>
            </a:graphic>
          </wp:inline>
        </w:drawing>
      </w:r>
    </w:p>
    <w:p w:rsidR="000A0FC0" w:rsidRDefault="000A0FC0" w:rsidP="00B13A1A">
      <w:pPr>
        <w:pStyle w:val="BodyText"/>
        <w:rPr>
          <w:sz w:val="24"/>
          <w:szCs w:val="24"/>
        </w:rPr>
      </w:pPr>
    </w:p>
    <w:p w:rsidR="00B13A1A" w:rsidRPr="00270E52" w:rsidRDefault="00B13A1A" w:rsidP="00B13A1A">
      <w:pPr>
        <w:pStyle w:val="BodyText"/>
        <w:rPr>
          <w:szCs w:val="22"/>
        </w:rPr>
      </w:pPr>
      <w:r w:rsidRPr="00270E52">
        <w:rPr>
          <w:szCs w:val="22"/>
        </w:rPr>
        <w:t xml:space="preserve">Double-click on </w:t>
      </w:r>
      <w:r w:rsidRPr="00270E52">
        <w:rPr>
          <w:b/>
          <w:szCs w:val="22"/>
        </w:rPr>
        <w:t>BL!P.exe</w:t>
      </w:r>
      <w:r w:rsidRPr="00270E52">
        <w:rPr>
          <w:szCs w:val="22"/>
        </w:rPr>
        <w:t xml:space="preserve"> (or the Desktop shortcut) to launch the application</w:t>
      </w:r>
      <w:r w:rsidR="007B7D53">
        <w:rPr>
          <w:szCs w:val="22"/>
        </w:rPr>
        <w:t>. This</w:t>
      </w:r>
      <w:r w:rsidR="00691E32">
        <w:rPr>
          <w:szCs w:val="22"/>
        </w:rPr>
        <w:t xml:space="preserve"> </w:t>
      </w:r>
      <w:r w:rsidR="007B7D53">
        <w:rPr>
          <w:szCs w:val="22"/>
        </w:rPr>
        <w:t xml:space="preserve">will </w:t>
      </w:r>
      <w:r w:rsidRPr="00270E52">
        <w:rPr>
          <w:szCs w:val="22"/>
        </w:rPr>
        <w:t>present you with a welcome screen that describes BL!P and provides additional information.</w:t>
      </w:r>
    </w:p>
    <w:p w:rsidR="00B13A1A" w:rsidRPr="00270E52" w:rsidRDefault="00B13A1A" w:rsidP="00B13A1A">
      <w:pPr>
        <w:pStyle w:val="BodyText"/>
        <w:rPr>
          <w:szCs w:val="22"/>
        </w:rPr>
      </w:pPr>
      <w:r w:rsidRPr="00270E52">
        <w:rPr>
          <w:szCs w:val="22"/>
        </w:rPr>
        <w:t xml:space="preserve">Click </w:t>
      </w:r>
      <w:r w:rsidRPr="00632198">
        <w:rPr>
          <w:b/>
          <w:szCs w:val="22"/>
        </w:rPr>
        <w:t>Next</w:t>
      </w:r>
      <w:r w:rsidR="000D3553">
        <w:rPr>
          <w:szCs w:val="22"/>
        </w:rPr>
        <w:t xml:space="preserve"> to proceed</w:t>
      </w:r>
      <w:r w:rsidRPr="00270E52">
        <w:rPr>
          <w:szCs w:val="22"/>
        </w:rPr>
        <w:t>.</w:t>
      </w:r>
    </w:p>
    <w:p w:rsidR="00B13A1A" w:rsidRPr="003A5F5F" w:rsidRDefault="00B13A1A" w:rsidP="00B13A1A">
      <w:pPr>
        <w:rPr>
          <w:sz w:val="24"/>
          <w:szCs w:val="24"/>
        </w:rPr>
      </w:pPr>
    </w:p>
    <w:p w:rsidR="00B13A1A" w:rsidRPr="003A5F5F" w:rsidRDefault="00B13A1A" w:rsidP="00B13A1A">
      <w:pPr>
        <w:rPr>
          <w:sz w:val="24"/>
          <w:szCs w:val="24"/>
        </w:rPr>
      </w:pPr>
    </w:p>
    <w:p w:rsidR="00B13A1A" w:rsidRPr="003A5F5F" w:rsidRDefault="003F1E7D" w:rsidP="00B13A1A">
      <w:pPr>
        <w:rPr>
          <w:sz w:val="24"/>
          <w:szCs w:val="24"/>
        </w:rPr>
      </w:pPr>
      <w:r>
        <w:rPr>
          <w:noProof/>
          <w:sz w:val="24"/>
          <w:szCs w:val="24"/>
          <w:lang w:val="en-CA" w:eastAsia="en-CA"/>
        </w:rPr>
        <w:lastRenderedPageBreak/>
        <w:drawing>
          <wp:inline distT="0" distB="0" distL="0" distR="0">
            <wp:extent cx="4876800" cy="4167016"/>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876800" cy="4167016"/>
                    </a:xfrm>
                    <a:prstGeom prst="rect">
                      <a:avLst/>
                    </a:prstGeom>
                    <a:noFill/>
                    <a:ln w="9525">
                      <a:noFill/>
                      <a:miter lim="800000"/>
                      <a:headEnd/>
                      <a:tailEnd/>
                    </a:ln>
                  </pic:spPr>
                </pic:pic>
              </a:graphicData>
            </a:graphic>
          </wp:inline>
        </w:drawing>
      </w:r>
    </w:p>
    <w:p w:rsidR="000A0FC0" w:rsidRDefault="000A0FC0" w:rsidP="00B13A1A">
      <w:pPr>
        <w:rPr>
          <w:sz w:val="24"/>
          <w:szCs w:val="24"/>
        </w:rPr>
      </w:pPr>
    </w:p>
    <w:p w:rsidR="003F1E7D" w:rsidRPr="005D0B51" w:rsidRDefault="003F1E7D" w:rsidP="00B13A1A">
      <w:r w:rsidRPr="005D0B51">
        <w:t>Select the task to perform:</w:t>
      </w:r>
    </w:p>
    <w:p w:rsidR="003F1E7D" w:rsidRPr="005D0B51" w:rsidRDefault="007809EE" w:rsidP="007809EE">
      <w:pPr>
        <w:pStyle w:val="ListParagraph"/>
        <w:numPr>
          <w:ilvl w:val="0"/>
          <w:numId w:val="14"/>
        </w:numPr>
      </w:pPr>
      <w:r w:rsidRPr="005D0B51">
        <w:t xml:space="preserve">Create or Resume a BL!P project: Select this option of you want to submit query sequences to NCBI and convert the results into a Pivot collection, or </w:t>
      </w:r>
      <w:r w:rsidR="00A55CFE" w:rsidRPr="005D0B51">
        <w:t xml:space="preserve">you </w:t>
      </w:r>
      <w:r w:rsidRPr="005D0B51">
        <w:t>want to resume an incomplete process.</w:t>
      </w:r>
    </w:p>
    <w:p w:rsidR="003F1E7D" w:rsidRPr="005D0B51" w:rsidRDefault="003F1E7D" w:rsidP="007809EE">
      <w:pPr>
        <w:pStyle w:val="ListParagraph"/>
        <w:numPr>
          <w:ilvl w:val="0"/>
          <w:numId w:val="14"/>
        </w:numPr>
      </w:pPr>
      <w:r w:rsidRPr="005D0B51">
        <w:t xml:space="preserve">Explore an existing BL!P project using the Silverlight </w:t>
      </w:r>
      <w:proofErr w:type="spellStart"/>
      <w:r w:rsidRPr="005D0B51">
        <w:t>PivotV</w:t>
      </w:r>
      <w:r w:rsidR="007809EE" w:rsidRPr="005D0B51">
        <w:t>iewer</w:t>
      </w:r>
      <w:proofErr w:type="spellEnd"/>
      <w:r w:rsidR="007809EE" w:rsidRPr="005D0B51">
        <w:t>:</w:t>
      </w:r>
      <w:r w:rsidR="00920E8F" w:rsidRPr="005D0B51">
        <w:t xml:space="preserve"> Select this option to load an existing project into the </w:t>
      </w:r>
      <w:proofErr w:type="spellStart"/>
      <w:r w:rsidR="00920E8F" w:rsidRPr="005D0B51">
        <w:t>PivotViewer</w:t>
      </w:r>
      <w:proofErr w:type="spellEnd"/>
      <w:r w:rsidR="00536417">
        <w:t>.</w:t>
      </w:r>
    </w:p>
    <w:p w:rsidR="00C319F5" w:rsidRPr="005D0B51" w:rsidRDefault="00C319F5" w:rsidP="00C319F5">
      <w:pPr>
        <w:pStyle w:val="ListParagraph"/>
        <w:ind w:left="0" w:firstLine="0"/>
      </w:pPr>
      <w:r w:rsidRPr="00C6124E">
        <w:rPr>
          <w:b/>
        </w:rPr>
        <w:t>NOTE:</w:t>
      </w:r>
      <w:r w:rsidRPr="005D0B51">
        <w:t xml:space="preserve"> The remainder of the tutorial will focus exclusively on creating a BL!P project. </w:t>
      </w:r>
    </w:p>
    <w:p w:rsidR="00A25BA9" w:rsidRPr="005D0B51" w:rsidRDefault="00A25BA9" w:rsidP="00A25BA9">
      <w:pPr>
        <w:pStyle w:val="BodyText"/>
        <w:rPr>
          <w:szCs w:val="22"/>
        </w:rPr>
      </w:pPr>
    </w:p>
    <w:p w:rsidR="00A25BA9" w:rsidRPr="005D0B51" w:rsidRDefault="00A25BA9" w:rsidP="00A25BA9">
      <w:pPr>
        <w:pStyle w:val="BodyText"/>
        <w:rPr>
          <w:szCs w:val="22"/>
        </w:rPr>
      </w:pPr>
      <w:r w:rsidRPr="005D0B51">
        <w:rPr>
          <w:szCs w:val="22"/>
        </w:rPr>
        <w:t xml:space="preserve">Click </w:t>
      </w:r>
      <w:r w:rsidRPr="005D0B51">
        <w:rPr>
          <w:b/>
          <w:szCs w:val="22"/>
        </w:rPr>
        <w:t>Next</w:t>
      </w:r>
      <w:r w:rsidRPr="005D0B51">
        <w:rPr>
          <w:szCs w:val="22"/>
        </w:rPr>
        <w:t xml:space="preserve"> to proceed.</w:t>
      </w:r>
    </w:p>
    <w:p w:rsidR="00A25BA9" w:rsidRPr="00A25BA9" w:rsidRDefault="00A25BA9" w:rsidP="00A25BA9">
      <w:pPr>
        <w:rPr>
          <w:sz w:val="24"/>
          <w:szCs w:val="24"/>
        </w:rPr>
      </w:pPr>
    </w:p>
    <w:p w:rsidR="003F1E7D" w:rsidRDefault="003F1E7D" w:rsidP="00B13A1A">
      <w:r>
        <w:rPr>
          <w:noProof/>
          <w:lang w:val="en-CA" w:eastAsia="en-CA"/>
        </w:rPr>
        <w:lastRenderedPageBreak/>
        <w:drawing>
          <wp:inline distT="0" distB="0" distL="0" distR="0">
            <wp:extent cx="4876800" cy="4167016"/>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4876800" cy="4167016"/>
                    </a:xfrm>
                    <a:prstGeom prst="rect">
                      <a:avLst/>
                    </a:prstGeom>
                    <a:noFill/>
                    <a:ln w="9525">
                      <a:noFill/>
                      <a:miter lim="800000"/>
                      <a:headEnd/>
                      <a:tailEnd/>
                    </a:ln>
                  </pic:spPr>
                </pic:pic>
              </a:graphicData>
            </a:graphic>
          </wp:inline>
        </w:drawing>
      </w:r>
    </w:p>
    <w:p w:rsidR="003F1E7D" w:rsidRDefault="003F1E7D" w:rsidP="00B13A1A"/>
    <w:p w:rsidR="00B13A1A" w:rsidRPr="003F0845" w:rsidRDefault="00B13A1A" w:rsidP="00B13A1A">
      <w:r w:rsidRPr="003F0845">
        <w:t xml:space="preserve">To start a new project, </w:t>
      </w:r>
      <w:r w:rsidR="00A9641D">
        <w:t>click</w:t>
      </w:r>
      <w:r w:rsidR="004F17E8">
        <w:t xml:space="preserve"> </w:t>
      </w:r>
      <w:r w:rsidRPr="003F0845">
        <w:t>the “Browse Folder” button and select</w:t>
      </w:r>
      <w:r w:rsidR="000E512C">
        <w:t xml:space="preserve"> </w:t>
      </w:r>
      <w:r w:rsidRPr="003F0845">
        <w:t xml:space="preserve">a pre-existing </w:t>
      </w:r>
      <w:r w:rsidR="008F331C">
        <w:t xml:space="preserve">empty </w:t>
      </w:r>
      <w:r w:rsidRPr="003F0845">
        <w:t>folder or creat</w:t>
      </w:r>
      <w:r w:rsidR="0031593C">
        <w:t>e</w:t>
      </w:r>
      <w:r w:rsidRPr="003F0845">
        <w:t xml:space="preserve"> a new folder.</w:t>
      </w:r>
    </w:p>
    <w:p w:rsidR="000A0FC0" w:rsidRPr="003F0845" w:rsidRDefault="000A0FC0" w:rsidP="00B13A1A">
      <w:pPr>
        <w:rPr>
          <w:i/>
        </w:rPr>
      </w:pPr>
    </w:p>
    <w:p w:rsidR="00B13A1A" w:rsidRPr="003F0845" w:rsidRDefault="00B13A1A" w:rsidP="00B13A1A">
      <w:pPr>
        <w:rPr>
          <w:i/>
        </w:rPr>
      </w:pPr>
      <w:r w:rsidRPr="003F0845">
        <w:rPr>
          <w:i/>
        </w:rPr>
        <w:t xml:space="preserve">Alternatively, to load an existing project, select a folder that has existing </w:t>
      </w:r>
      <w:r w:rsidR="00DF0023">
        <w:rPr>
          <w:i/>
        </w:rPr>
        <w:t xml:space="preserve">BL!P </w:t>
      </w:r>
      <w:r w:rsidRPr="003F0845">
        <w:rPr>
          <w:i/>
        </w:rPr>
        <w:t>project data i.e. a folder which contains</w:t>
      </w:r>
      <w:r w:rsidR="0025448D" w:rsidRPr="003F0845">
        <w:rPr>
          <w:i/>
        </w:rPr>
        <w:t xml:space="preserve"> a </w:t>
      </w:r>
      <w:proofErr w:type="spellStart"/>
      <w:r w:rsidR="0025448D" w:rsidRPr="003F0845">
        <w:rPr>
          <w:i/>
        </w:rPr>
        <w:t>genes.fasta</w:t>
      </w:r>
      <w:proofErr w:type="spellEnd"/>
      <w:r w:rsidR="0025448D" w:rsidRPr="003F0845">
        <w:rPr>
          <w:i/>
        </w:rPr>
        <w:t xml:space="preserve"> file, and </w:t>
      </w:r>
      <w:r w:rsidR="005273A2" w:rsidRPr="003F0845">
        <w:rPr>
          <w:i/>
        </w:rPr>
        <w:t>an</w:t>
      </w:r>
      <w:r w:rsidRPr="003F0845">
        <w:rPr>
          <w:i/>
        </w:rPr>
        <w:t xml:space="preserve"> xml, </w:t>
      </w:r>
      <w:proofErr w:type="spellStart"/>
      <w:r w:rsidRPr="003F0845">
        <w:rPr>
          <w:i/>
        </w:rPr>
        <w:t>gb</w:t>
      </w:r>
      <w:proofErr w:type="spellEnd"/>
      <w:r w:rsidRPr="003F0845">
        <w:rPr>
          <w:i/>
        </w:rPr>
        <w:t>, and txt folder.</w:t>
      </w:r>
    </w:p>
    <w:p w:rsidR="000A0FC0" w:rsidRPr="003F0845" w:rsidRDefault="000A0FC0" w:rsidP="00B13A1A">
      <w:pPr>
        <w:rPr>
          <w:i/>
        </w:rPr>
      </w:pPr>
    </w:p>
    <w:p w:rsidR="00B13A1A" w:rsidRPr="003F0845" w:rsidRDefault="005D511D" w:rsidP="00B13A1A">
      <w:pPr>
        <w:rPr>
          <w:i/>
        </w:rPr>
      </w:pPr>
      <w:r>
        <w:rPr>
          <w:i/>
        </w:rPr>
        <w:t xml:space="preserve">NOTE: </w:t>
      </w:r>
      <w:r w:rsidR="00B13A1A" w:rsidRPr="003F0845">
        <w:rPr>
          <w:i/>
        </w:rPr>
        <w:t>Loading an existing folder allows you to resume a crashed session, or to create additional Pivot collections using existing data.  Selecting a pre</w:t>
      </w:r>
      <w:r w:rsidR="00B054AE">
        <w:rPr>
          <w:i/>
        </w:rPr>
        <w:t>-</w:t>
      </w:r>
      <w:r w:rsidR="00B13A1A" w:rsidRPr="003F0845">
        <w:rPr>
          <w:i/>
        </w:rPr>
        <w:t>e</w:t>
      </w:r>
      <w:r w:rsidR="005D2801">
        <w:rPr>
          <w:i/>
        </w:rPr>
        <w:t>xisting project will also resubmit</w:t>
      </w:r>
      <w:r w:rsidR="00B13A1A" w:rsidRPr="003F0845">
        <w:rPr>
          <w:i/>
        </w:rPr>
        <w:t xml:space="preserve"> incomplete</w:t>
      </w:r>
      <w:r w:rsidR="007479E7">
        <w:rPr>
          <w:i/>
        </w:rPr>
        <w:t xml:space="preserve"> BLAST searches and download </w:t>
      </w:r>
      <w:r w:rsidR="00B13A1A" w:rsidRPr="003F0845">
        <w:rPr>
          <w:i/>
        </w:rPr>
        <w:t xml:space="preserve">missing </w:t>
      </w:r>
      <w:proofErr w:type="spellStart"/>
      <w:r w:rsidR="00B13A1A" w:rsidRPr="003F0845">
        <w:rPr>
          <w:i/>
        </w:rPr>
        <w:t>GenBank</w:t>
      </w:r>
      <w:proofErr w:type="spellEnd"/>
      <w:r w:rsidR="00B13A1A" w:rsidRPr="003F0845">
        <w:rPr>
          <w:i/>
        </w:rPr>
        <w:t xml:space="preserve"> records.</w:t>
      </w:r>
    </w:p>
    <w:p w:rsidR="000A0FC0" w:rsidRPr="003F0845" w:rsidRDefault="000A0FC0" w:rsidP="00B13A1A">
      <w:pPr>
        <w:pStyle w:val="BodyText"/>
        <w:rPr>
          <w:szCs w:val="22"/>
        </w:rPr>
      </w:pPr>
    </w:p>
    <w:p w:rsidR="00B13A1A" w:rsidRPr="003F0845" w:rsidRDefault="00C84336" w:rsidP="00B13A1A">
      <w:pPr>
        <w:pStyle w:val="BodyText"/>
        <w:rPr>
          <w:szCs w:val="22"/>
        </w:rPr>
      </w:pPr>
      <w:r>
        <w:rPr>
          <w:szCs w:val="22"/>
        </w:rPr>
        <w:t xml:space="preserve">Click </w:t>
      </w:r>
      <w:r w:rsidRPr="00415E2E">
        <w:rPr>
          <w:b/>
          <w:szCs w:val="22"/>
        </w:rPr>
        <w:t>Next</w:t>
      </w:r>
      <w:r>
        <w:rPr>
          <w:szCs w:val="22"/>
        </w:rPr>
        <w:t xml:space="preserve"> to proceed</w:t>
      </w:r>
      <w:r w:rsidR="00B13A1A" w:rsidRPr="003F0845">
        <w:rPr>
          <w:szCs w:val="22"/>
        </w:rPr>
        <w:t>.</w:t>
      </w:r>
    </w:p>
    <w:p w:rsidR="00B13A1A" w:rsidRPr="003A5F5F" w:rsidRDefault="00B13A1A" w:rsidP="00B13A1A">
      <w:pPr>
        <w:rPr>
          <w:sz w:val="24"/>
          <w:szCs w:val="24"/>
        </w:rPr>
      </w:pPr>
    </w:p>
    <w:p w:rsidR="00B13A1A" w:rsidRPr="003A5F5F" w:rsidRDefault="00B13A1A" w:rsidP="00B13A1A">
      <w:pPr>
        <w:rPr>
          <w:sz w:val="24"/>
          <w:szCs w:val="24"/>
        </w:rPr>
      </w:pPr>
      <w:r w:rsidRPr="003A5F5F">
        <w:rPr>
          <w:sz w:val="24"/>
          <w:szCs w:val="24"/>
        </w:rPr>
        <w:br w:type="page"/>
      </w:r>
    </w:p>
    <w:p w:rsidR="00B13A1A" w:rsidRPr="003A5F5F" w:rsidRDefault="00B13A1A" w:rsidP="00B13A1A">
      <w:pPr>
        <w:rPr>
          <w:noProof/>
          <w:sz w:val="24"/>
          <w:szCs w:val="24"/>
        </w:rPr>
      </w:pPr>
    </w:p>
    <w:p w:rsidR="00B13A1A" w:rsidRPr="003A5F5F" w:rsidRDefault="004B2CAA" w:rsidP="00B13A1A">
      <w:pPr>
        <w:rPr>
          <w:sz w:val="24"/>
          <w:szCs w:val="24"/>
        </w:rPr>
      </w:pPr>
      <w:r>
        <w:rPr>
          <w:noProof/>
          <w:sz w:val="24"/>
          <w:szCs w:val="24"/>
          <w:lang w:val="en-CA" w:eastAsia="en-CA"/>
        </w:rPr>
        <w:drawing>
          <wp:inline distT="0" distB="0" distL="0" distR="0">
            <wp:extent cx="4876800" cy="4167016"/>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4876800" cy="4167016"/>
                    </a:xfrm>
                    <a:prstGeom prst="rect">
                      <a:avLst/>
                    </a:prstGeom>
                    <a:noFill/>
                    <a:ln w="9525">
                      <a:noFill/>
                      <a:miter lim="800000"/>
                      <a:headEnd/>
                      <a:tailEnd/>
                    </a:ln>
                  </pic:spPr>
                </pic:pic>
              </a:graphicData>
            </a:graphic>
          </wp:inline>
        </w:drawing>
      </w:r>
    </w:p>
    <w:p w:rsidR="00221E61" w:rsidRDefault="00221E61" w:rsidP="00B13A1A">
      <w:pPr>
        <w:rPr>
          <w:sz w:val="24"/>
          <w:szCs w:val="24"/>
        </w:rPr>
      </w:pPr>
    </w:p>
    <w:p w:rsidR="00B13A1A" w:rsidRPr="00C4133D" w:rsidRDefault="00B13A1A" w:rsidP="00B13A1A">
      <w:r w:rsidRPr="00C4133D">
        <w:t xml:space="preserve">If you selected an empty project folder, you will be prompted to select a FASTA file </w:t>
      </w:r>
      <w:r w:rsidR="00FC445D">
        <w:t xml:space="preserve">of gene or protein sequences </w:t>
      </w:r>
      <w:r w:rsidRPr="00C4133D">
        <w:t xml:space="preserve">as input </w:t>
      </w:r>
      <w:r w:rsidR="0060257F">
        <w:t>to</w:t>
      </w:r>
      <w:r w:rsidRPr="00C4133D">
        <w:t xml:space="preserve"> NCBI BLAST.</w:t>
      </w:r>
    </w:p>
    <w:p w:rsidR="00221E61" w:rsidRPr="00C4133D" w:rsidRDefault="00221E61" w:rsidP="00B13A1A">
      <w:pPr>
        <w:rPr>
          <w:i/>
        </w:rPr>
      </w:pPr>
    </w:p>
    <w:p w:rsidR="00B13A1A" w:rsidRPr="00C4133D" w:rsidRDefault="00494A88" w:rsidP="00B13A1A">
      <w:pPr>
        <w:rPr>
          <w:i/>
        </w:rPr>
      </w:pPr>
      <w:r>
        <w:rPr>
          <w:i/>
        </w:rPr>
        <w:t xml:space="preserve">NOTE: </w:t>
      </w:r>
      <w:r w:rsidR="00B13A1A" w:rsidRPr="00C4133D">
        <w:rPr>
          <w:i/>
        </w:rPr>
        <w:t>If an existing project folder is selected, you will be unable to select a FASTA file and will be prompted to proceed to the next step.</w:t>
      </w:r>
    </w:p>
    <w:p w:rsidR="00221E61" w:rsidRPr="00C4133D" w:rsidRDefault="00221E61" w:rsidP="00B13A1A">
      <w:pPr>
        <w:pStyle w:val="BodyText"/>
        <w:rPr>
          <w:szCs w:val="22"/>
        </w:rPr>
      </w:pPr>
    </w:p>
    <w:p w:rsidR="00B13A1A" w:rsidRPr="00C4133D" w:rsidRDefault="00B13A1A" w:rsidP="00B13A1A">
      <w:pPr>
        <w:pStyle w:val="BodyText"/>
        <w:rPr>
          <w:szCs w:val="22"/>
        </w:rPr>
      </w:pPr>
      <w:r w:rsidRPr="00C4133D">
        <w:rPr>
          <w:szCs w:val="22"/>
        </w:rPr>
        <w:t xml:space="preserve">Click </w:t>
      </w:r>
      <w:r w:rsidRPr="00C4133D">
        <w:rPr>
          <w:b/>
          <w:szCs w:val="22"/>
        </w:rPr>
        <w:t>Next</w:t>
      </w:r>
      <w:r w:rsidRPr="00C4133D">
        <w:rPr>
          <w:szCs w:val="22"/>
        </w:rPr>
        <w:t xml:space="preserve"> to proceed.</w:t>
      </w:r>
    </w:p>
    <w:p w:rsidR="00B13A1A" w:rsidRPr="003A5F5F" w:rsidRDefault="00B13A1A" w:rsidP="00B13A1A">
      <w:pPr>
        <w:rPr>
          <w:sz w:val="24"/>
          <w:szCs w:val="24"/>
        </w:rPr>
      </w:pPr>
    </w:p>
    <w:p w:rsidR="00B13A1A" w:rsidRDefault="004B2CAA" w:rsidP="00B13A1A">
      <w:pPr>
        <w:rPr>
          <w:sz w:val="24"/>
          <w:szCs w:val="24"/>
        </w:rPr>
      </w:pPr>
      <w:r>
        <w:rPr>
          <w:noProof/>
          <w:sz w:val="24"/>
          <w:szCs w:val="24"/>
          <w:lang w:val="en-CA" w:eastAsia="en-CA"/>
        </w:rPr>
        <w:lastRenderedPageBreak/>
        <w:drawing>
          <wp:inline distT="0" distB="0" distL="0" distR="0">
            <wp:extent cx="4876800" cy="416701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876800" cy="4167016"/>
                    </a:xfrm>
                    <a:prstGeom prst="rect">
                      <a:avLst/>
                    </a:prstGeom>
                    <a:noFill/>
                    <a:ln w="9525">
                      <a:noFill/>
                      <a:miter lim="800000"/>
                      <a:headEnd/>
                      <a:tailEnd/>
                    </a:ln>
                  </pic:spPr>
                </pic:pic>
              </a:graphicData>
            </a:graphic>
          </wp:inline>
        </w:drawing>
      </w:r>
    </w:p>
    <w:p w:rsidR="001A78FA" w:rsidRPr="003A5F5F" w:rsidRDefault="001A78FA" w:rsidP="00B13A1A">
      <w:pPr>
        <w:rPr>
          <w:sz w:val="24"/>
          <w:szCs w:val="24"/>
        </w:rPr>
      </w:pPr>
    </w:p>
    <w:p w:rsidR="00B13A1A" w:rsidRPr="000775D0" w:rsidRDefault="00B13A1A" w:rsidP="00B13A1A">
      <w:r w:rsidRPr="000775D0">
        <w:t>You will be prompted to provide the information required to create a Pivot collection:</w:t>
      </w:r>
    </w:p>
    <w:p w:rsidR="001A78FA" w:rsidRPr="000775D0" w:rsidRDefault="001A78FA" w:rsidP="00B13A1A"/>
    <w:p w:rsidR="00B13A1A" w:rsidRPr="000775D0" w:rsidRDefault="00B13A1A" w:rsidP="00B13A1A">
      <w:pPr>
        <w:pStyle w:val="ListParagraph"/>
        <w:numPr>
          <w:ilvl w:val="0"/>
          <w:numId w:val="7"/>
        </w:numPr>
        <w:spacing w:after="200" w:line="276" w:lineRule="auto"/>
        <w:contextualSpacing/>
      </w:pPr>
      <w:r w:rsidRPr="000775D0">
        <w:t>Pivot title: The title that appear</w:t>
      </w:r>
      <w:r w:rsidR="00772223">
        <w:t>s</w:t>
      </w:r>
      <w:r w:rsidRPr="000775D0">
        <w:t xml:space="preserve"> in the top left corner of the Pivot interface.</w:t>
      </w:r>
    </w:p>
    <w:p w:rsidR="00B13A1A" w:rsidRPr="000775D0" w:rsidRDefault="00B13A1A" w:rsidP="00B13A1A">
      <w:pPr>
        <w:pStyle w:val="ListParagraph"/>
        <w:numPr>
          <w:ilvl w:val="0"/>
          <w:numId w:val="7"/>
        </w:numPr>
        <w:spacing w:after="200" w:line="276" w:lineRule="auto"/>
        <w:contextualSpacing/>
      </w:pPr>
      <w:r w:rsidRPr="000775D0">
        <w:t>Location: Specify a folder where to save the Pivot collection.</w:t>
      </w:r>
    </w:p>
    <w:p w:rsidR="001A78FA" w:rsidRPr="000775D0" w:rsidRDefault="001A78FA" w:rsidP="00B13A1A">
      <w:pPr>
        <w:pStyle w:val="BodyText"/>
        <w:rPr>
          <w:szCs w:val="22"/>
        </w:rPr>
      </w:pPr>
    </w:p>
    <w:p w:rsidR="00B13A1A" w:rsidRPr="000775D0" w:rsidRDefault="00B13A1A" w:rsidP="00B13A1A">
      <w:pPr>
        <w:pStyle w:val="BodyText"/>
        <w:rPr>
          <w:szCs w:val="22"/>
        </w:rPr>
      </w:pPr>
      <w:r w:rsidRPr="000775D0">
        <w:rPr>
          <w:szCs w:val="22"/>
        </w:rPr>
        <w:t xml:space="preserve">Click </w:t>
      </w:r>
      <w:r w:rsidR="00626AE7" w:rsidRPr="00626AE7">
        <w:rPr>
          <w:b/>
          <w:szCs w:val="22"/>
        </w:rPr>
        <w:t>Next</w:t>
      </w:r>
      <w:r w:rsidR="00626AE7">
        <w:rPr>
          <w:szCs w:val="22"/>
        </w:rPr>
        <w:t xml:space="preserve"> to proceed</w:t>
      </w:r>
      <w:r w:rsidRPr="000775D0">
        <w:rPr>
          <w:szCs w:val="22"/>
        </w:rPr>
        <w:t>.</w:t>
      </w:r>
    </w:p>
    <w:p w:rsidR="00B13A1A" w:rsidRPr="003A5F5F" w:rsidRDefault="00B13A1A" w:rsidP="00B13A1A">
      <w:pPr>
        <w:rPr>
          <w:sz w:val="24"/>
          <w:szCs w:val="24"/>
        </w:rPr>
      </w:pPr>
    </w:p>
    <w:p w:rsidR="00B13A1A" w:rsidRPr="003A5F5F" w:rsidRDefault="00B13A1A" w:rsidP="00B13A1A">
      <w:pPr>
        <w:rPr>
          <w:sz w:val="24"/>
          <w:szCs w:val="24"/>
        </w:rPr>
      </w:pPr>
    </w:p>
    <w:p w:rsidR="00B13A1A" w:rsidRDefault="00D47884" w:rsidP="00B13A1A">
      <w:pPr>
        <w:rPr>
          <w:sz w:val="24"/>
          <w:szCs w:val="24"/>
        </w:rPr>
      </w:pPr>
      <w:r>
        <w:rPr>
          <w:noProof/>
          <w:sz w:val="24"/>
          <w:szCs w:val="24"/>
          <w:lang w:val="en-CA" w:eastAsia="en-CA"/>
        </w:rPr>
        <w:lastRenderedPageBreak/>
        <w:drawing>
          <wp:inline distT="0" distB="0" distL="0" distR="0">
            <wp:extent cx="4876800" cy="416701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4876800" cy="4167016"/>
                    </a:xfrm>
                    <a:prstGeom prst="rect">
                      <a:avLst/>
                    </a:prstGeom>
                    <a:noFill/>
                    <a:ln w="9525">
                      <a:noFill/>
                      <a:miter lim="800000"/>
                      <a:headEnd/>
                      <a:tailEnd/>
                    </a:ln>
                  </pic:spPr>
                </pic:pic>
              </a:graphicData>
            </a:graphic>
          </wp:inline>
        </w:drawing>
      </w:r>
    </w:p>
    <w:p w:rsidR="00135AA9" w:rsidRPr="003A5F5F" w:rsidRDefault="00135AA9" w:rsidP="00B13A1A">
      <w:pPr>
        <w:rPr>
          <w:sz w:val="24"/>
          <w:szCs w:val="24"/>
        </w:rPr>
      </w:pPr>
    </w:p>
    <w:p w:rsidR="00B13A1A" w:rsidRPr="004C19B3" w:rsidRDefault="00B13A1A" w:rsidP="00B13A1A">
      <w:r w:rsidRPr="004C19B3">
        <w:t>You will be prompted to select BLAST parameters:</w:t>
      </w:r>
    </w:p>
    <w:p w:rsidR="00135AA9" w:rsidRPr="004C19B3" w:rsidRDefault="00135AA9" w:rsidP="00B13A1A"/>
    <w:p w:rsidR="00B13A1A" w:rsidRPr="004C19B3" w:rsidRDefault="00B13A1A" w:rsidP="00B13A1A">
      <w:pPr>
        <w:pStyle w:val="ListParagraph"/>
        <w:numPr>
          <w:ilvl w:val="0"/>
          <w:numId w:val="8"/>
        </w:numPr>
        <w:spacing w:after="200" w:line="276" w:lineRule="auto"/>
        <w:contextualSpacing/>
      </w:pPr>
      <w:r w:rsidRPr="004C19B3">
        <w:t xml:space="preserve">Select the BLAST program appropriate for the input sequences: </w:t>
      </w:r>
      <w:proofErr w:type="spellStart"/>
      <w:r w:rsidRPr="004C19B3">
        <w:rPr>
          <w:i/>
        </w:rPr>
        <w:t>blastx</w:t>
      </w:r>
      <w:proofErr w:type="spellEnd"/>
      <w:r w:rsidRPr="004C19B3">
        <w:t xml:space="preserve"> for </w:t>
      </w:r>
      <w:r w:rsidR="004C19B3">
        <w:t>gene</w:t>
      </w:r>
      <w:r w:rsidRPr="004C19B3">
        <w:t xml:space="preserve"> sequences, and </w:t>
      </w:r>
      <w:proofErr w:type="spellStart"/>
      <w:r w:rsidRPr="004C19B3">
        <w:rPr>
          <w:i/>
        </w:rPr>
        <w:t>blastp</w:t>
      </w:r>
      <w:proofErr w:type="spellEnd"/>
      <w:r w:rsidRPr="004C19B3">
        <w:t xml:space="preserve"> for </w:t>
      </w:r>
      <w:r w:rsidR="00060619">
        <w:t>protein</w:t>
      </w:r>
      <w:r w:rsidRPr="004C19B3">
        <w:t xml:space="preserve"> sequences.</w:t>
      </w:r>
    </w:p>
    <w:p w:rsidR="00B13A1A" w:rsidRPr="004C19B3" w:rsidRDefault="00B13A1A" w:rsidP="00B13A1A">
      <w:pPr>
        <w:pStyle w:val="ListParagraph"/>
        <w:numPr>
          <w:ilvl w:val="0"/>
          <w:numId w:val="8"/>
        </w:numPr>
        <w:spacing w:after="200" w:line="276" w:lineRule="auto"/>
        <w:contextualSpacing/>
      </w:pPr>
      <w:r w:rsidRPr="004C19B3">
        <w:t xml:space="preserve">If you selected </w:t>
      </w:r>
      <w:proofErr w:type="spellStart"/>
      <w:r w:rsidRPr="00B232B5">
        <w:rPr>
          <w:i/>
        </w:rPr>
        <w:t>blastx</w:t>
      </w:r>
      <w:proofErr w:type="spellEnd"/>
      <w:r w:rsidRPr="004C19B3">
        <w:t>, specify the genetic code to use to translate the gene sequences.</w:t>
      </w:r>
    </w:p>
    <w:p w:rsidR="00B13A1A" w:rsidRPr="004C19B3" w:rsidRDefault="00B13A1A" w:rsidP="00B13A1A">
      <w:pPr>
        <w:pStyle w:val="ListParagraph"/>
        <w:numPr>
          <w:ilvl w:val="0"/>
          <w:numId w:val="8"/>
        </w:numPr>
        <w:spacing w:after="200" w:line="276" w:lineRule="auto"/>
        <w:contextualSpacing/>
      </w:pPr>
      <w:r w:rsidRPr="004C19B3">
        <w:t xml:space="preserve">Select the target </w:t>
      </w:r>
      <w:r w:rsidR="007E4FA2">
        <w:t xml:space="preserve">search database for </w:t>
      </w:r>
      <w:r w:rsidRPr="004C19B3">
        <w:t xml:space="preserve">NCBI </w:t>
      </w:r>
      <w:r w:rsidR="007E4FA2">
        <w:t>BLAST</w:t>
      </w:r>
      <w:r w:rsidRPr="004C19B3">
        <w:t>.</w:t>
      </w:r>
    </w:p>
    <w:p w:rsidR="00B13A1A" w:rsidRPr="004C19B3" w:rsidRDefault="00F00EE0" w:rsidP="00B13A1A">
      <w:r w:rsidRPr="004C19B3">
        <w:t>Adjust the post-</w:t>
      </w:r>
      <w:r w:rsidR="00B13A1A" w:rsidRPr="004C19B3">
        <w:t>BLAST search parameters:</w:t>
      </w:r>
    </w:p>
    <w:p w:rsidR="00135AA9" w:rsidRPr="004C19B3" w:rsidRDefault="00135AA9" w:rsidP="00B13A1A">
      <w:pPr>
        <w:ind w:firstLine="720"/>
      </w:pPr>
    </w:p>
    <w:p w:rsidR="00B13A1A" w:rsidRPr="004C19B3" w:rsidRDefault="00B13A1A" w:rsidP="00B13A1A">
      <w:pPr>
        <w:ind w:firstLine="720"/>
        <w:rPr>
          <w:i/>
        </w:rPr>
      </w:pPr>
      <w:r w:rsidRPr="004C19B3">
        <w:rPr>
          <w:i/>
        </w:rPr>
        <w:t>These parameters ONLY affect the post search filtering of the BLAST results. Initially, BL!P submits query sequences to BLAST using default parameters (</w:t>
      </w:r>
      <w:r w:rsidR="00484057">
        <w:rPr>
          <w:i/>
        </w:rPr>
        <w:t xml:space="preserve">i.e. </w:t>
      </w:r>
      <w:r w:rsidRPr="004C19B3">
        <w:rPr>
          <w:i/>
        </w:rPr>
        <w:t xml:space="preserve">e-value = 10.0), and allows you to change the filters on the saved results, avoiding the need to use the BLAST service again.  </w:t>
      </w:r>
    </w:p>
    <w:p w:rsidR="00135AA9" w:rsidRPr="004C19B3" w:rsidRDefault="00135AA9" w:rsidP="00B13A1A"/>
    <w:p w:rsidR="00B13A1A" w:rsidRPr="004C19B3" w:rsidRDefault="00B13A1A" w:rsidP="00B13A1A">
      <w:r w:rsidRPr="004C19B3">
        <w:t xml:space="preserve">Click </w:t>
      </w:r>
      <w:r w:rsidRPr="0059770E">
        <w:rPr>
          <w:b/>
        </w:rPr>
        <w:t>Next</w:t>
      </w:r>
      <w:r w:rsidRPr="004C19B3">
        <w:t xml:space="preserve"> to proceed.</w:t>
      </w:r>
    </w:p>
    <w:p w:rsidR="00B13A1A" w:rsidRPr="003A5F5F" w:rsidRDefault="00B13A1A" w:rsidP="00B13A1A">
      <w:pPr>
        <w:rPr>
          <w:sz w:val="24"/>
          <w:szCs w:val="24"/>
        </w:rPr>
      </w:pPr>
    </w:p>
    <w:p w:rsidR="00B13A1A" w:rsidRPr="003A5F5F" w:rsidRDefault="00B13A1A" w:rsidP="00B13A1A">
      <w:pPr>
        <w:ind w:firstLine="720"/>
        <w:rPr>
          <w:sz w:val="24"/>
          <w:szCs w:val="24"/>
        </w:rPr>
      </w:pPr>
    </w:p>
    <w:p w:rsidR="00B13A1A" w:rsidRDefault="00CC4814" w:rsidP="00B13A1A">
      <w:pPr>
        <w:rPr>
          <w:sz w:val="24"/>
          <w:szCs w:val="24"/>
        </w:rPr>
      </w:pPr>
      <w:r>
        <w:rPr>
          <w:noProof/>
          <w:sz w:val="24"/>
          <w:szCs w:val="24"/>
          <w:lang w:val="en-CA" w:eastAsia="en-CA"/>
        </w:rPr>
        <w:lastRenderedPageBreak/>
        <w:drawing>
          <wp:inline distT="0" distB="0" distL="0" distR="0">
            <wp:extent cx="4876800" cy="416701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4876800" cy="4167016"/>
                    </a:xfrm>
                    <a:prstGeom prst="rect">
                      <a:avLst/>
                    </a:prstGeom>
                    <a:noFill/>
                    <a:ln w="9525">
                      <a:noFill/>
                      <a:miter lim="800000"/>
                      <a:headEnd/>
                      <a:tailEnd/>
                    </a:ln>
                  </pic:spPr>
                </pic:pic>
              </a:graphicData>
            </a:graphic>
          </wp:inline>
        </w:drawing>
      </w:r>
    </w:p>
    <w:p w:rsidR="00A33349" w:rsidRDefault="00A33349" w:rsidP="00B13A1A">
      <w:pPr>
        <w:rPr>
          <w:sz w:val="24"/>
          <w:szCs w:val="24"/>
        </w:rPr>
      </w:pPr>
    </w:p>
    <w:p w:rsidR="00B13A1A" w:rsidRPr="007902F9" w:rsidRDefault="00B13A1A" w:rsidP="00B13A1A">
      <w:r w:rsidRPr="007902F9">
        <w:t xml:space="preserve">This step tracks the progress of the query sequences submitted to NCBI BLAST, the filtering of the BLAST results and the downloading of </w:t>
      </w:r>
      <w:proofErr w:type="spellStart"/>
      <w:r w:rsidRPr="007902F9">
        <w:t>GenBank</w:t>
      </w:r>
      <w:proofErr w:type="spellEnd"/>
      <w:r w:rsidRPr="007902F9">
        <w:t xml:space="preserve"> records. </w:t>
      </w:r>
    </w:p>
    <w:p w:rsidR="00A33349" w:rsidRPr="007902F9" w:rsidRDefault="00A33349" w:rsidP="00B13A1A"/>
    <w:p w:rsidR="00B13A1A" w:rsidRPr="007902F9" w:rsidRDefault="00DC71F0" w:rsidP="00B13A1A">
      <w:pPr>
        <w:rPr>
          <w:i/>
        </w:rPr>
      </w:pPr>
      <w:r>
        <w:rPr>
          <w:i/>
        </w:rPr>
        <w:t xml:space="preserve">NOTE: </w:t>
      </w:r>
      <w:r w:rsidR="00B13A1A" w:rsidRPr="007902F9">
        <w:rPr>
          <w:i/>
        </w:rPr>
        <w:t>For new projects with many query sequences this step may take some time (~30 sec/query sequence).  Should the program crash during this step, the progress will resume from where it left off. Just be sure to select th</w:t>
      </w:r>
      <w:r w:rsidR="00CC4814">
        <w:rPr>
          <w:i/>
        </w:rPr>
        <w:t>e same project folde</w:t>
      </w:r>
      <w:r w:rsidR="00C54863">
        <w:rPr>
          <w:i/>
        </w:rPr>
        <w:t>r during the "Select a destination folder" step.</w:t>
      </w:r>
    </w:p>
    <w:p w:rsidR="00A33349" w:rsidRPr="007902F9" w:rsidRDefault="00A33349" w:rsidP="00B13A1A">
      <w:pPr>
        <w:rPr>
          <w:b/>
          <w:i/>
        </w:rPr>
      </w:pPr>
    </w:p>
    <w:p w:rsidR="00B13A1A" w:rsidRPr="007902F9" w:rsidRDefault="00F1537C" w:rsidP="00B13A1A">
      <w:pPr>
        <w:pStyle w:val="BodyText"/>
        <w:rPr>
          <w:szCs w:val="22"/>
        </w:rPr>
      </w:pPr>
      <w:r>
        <w:rPr>
          <w:szCs w:val="22"/>
        </w:rPr>
        <w:t xml:space="preserve">Click </w:t>
      </w:r>
      <w:r w:rsidRPr="00207187">
        <w:rPr>
          <w:b/>
          <w:szCs w:val="22"/>
        </w:rPr>
        <w:t>Next</w:t>
      </w:r>
      <w:r>
        <w:rPr>
          <w:szCs w:val="22"/>
        </w:rPr>
        <w:t xml:space="preserve"> to procee</w:t>
      </w:r>
      <w:r w:rsidR="00207187">
        <w:rPr>
          <w:szCs w:val="22"/>
        </w:rPr>
        <w:t>d</w:t>
      </w:r>
      <w:r w:rsidR="00B13A1A" w:rsidRPr="007902F9">
        <w:rPr>
          <w:szCs w:val="22"/>
        </w:rPr>
        <w:t>.</w:t>
      </w:r>
    </w:p>
    <w:p w:rsidR="00B13A1A" w:rsidRDefault="00B13A1A" w:rsidP="00B13A1A">
      <w:pPr>
        <w:rPr>
          <w:sz w:val="24"/>
          <w:szCs w:val="24"/>
        </w:rPr>
      </w:pPr>
    </w:p>
    <w:p w:rsidR="00B13A1A" w:rsidRDefault="000644B8" w:rsidP="00B13A1A">
      <w:pPr>
        <w:rPr>
          <w:sz w:val="24"/>
          <w:szCs w:val="24"/>
        </w:rPr>
      </w:pPr>
      <w:r>
        <w:rPr>
          <w:noProof/>
          <w:sz w:val="24"/>
          <w:szCs w:val="24"/>
          <w:lang w:val="en-CA" w:eastAsia="en-CA"/>
        </w:rPr>
        <w:lastRenderedPageBreak/>
        <w:drawing>
          <wp:inline distT="0" distB="0" distL="0" distR="0">
            <wp:extent cx="4876800" cy="4167408"/>
            <wp:effectExtent l="19050" t="0" r="0" b="0"/>
            <wp:docPr id="14" name="Picture 22" descr="C:\Users\vforget\Desktop\BLiP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forget\Desktop\BLiPFigure.png"/>
                    <pic:cNvPicPr>
                      <a:picLocks noChangeAspect="1" noChangeArrowheads="1"/>
                    </pic:cNvPicPr>
                  </pic:nvPicPr>
                  <pic:blipFill>
                    <a:blip r:embed="rId30"/>
                    <a:srcRect/>
                    <a:stretch>
                      <a:fillRect/>
                    </a:stretch>
                  </pic:blipFill>
                  <pic:spPr bwMode="auto">
                    <a:xfrm>
                      <a:off x="0" y="0"/>
                      <a:ext cx="4876800" cy="4167408"/>
                    </a:xfrm>
                    <a:prstGeom prst="rect">
                      <a:avLst/>
                    </a:prstGeom>
                    <a:noFill/>
                    <a:ln w="9525">
                      <a:noFill/>
                      <a:miter lim="800000"/>
                      <a:headEnd/>
                      <a:tailEnd/>
                    </a:ln>
                  </pic:spPr>
                </pic:pic>
              </a:graphicData>
            </a:graphic>
          </wp:inline>
        </w:drawing>
      </w:r>
    </w:p>
    <w:p w:rsidR="006415A1" w:rsidRDefault="006415A1" w:rsidP="00B13A1A">
      <w:pPr>
        <w:rPr>
          <w:sz w:val="24"/>
          <w:szCs w:val="24"/>
        </w:rPr>
      </w:pPr>
    </w:p>
    <w:p w:rsidR="00B13A1A" w:rsidRPr="007418E2" w:rsidRDefault="00B13A1A" w:rsidP="00B13A1A">
      <w:r w:rsidRPr="007418E2">
        <w:t xml:space="preserve">This step allows you to create a custom image layout from the </w:t>
      </w:r>
      <w:r w:rsidR="002C01E1">
        <w:t xml:space="preserve">Pivot collection. The collection contains data passed from the </w:t>
      </w:r>
      <w:r w:rsidRPr="007418E2">
        <w:t xml:space="preserve">BLAST result and </w:t>
      </w:r>
      <w:proofErr w:type="spellStart"/>
      <w:r w:rsidRPr="007418E2">
        <w:t>GenBank</w:t>
      </w:r>
      <w:proofErr w:type="spellEnd"/>
      <w:r w:rsidRPr="007418E2">
        <w:t xml:space="preserve"> </w:t>
      </w:r>
      <w:r w:rsidR="002C01E1">
        <w:t xml:space="preserve">record </w:t>
      </w:r>
      <w:r w:rsidRPr="007418E2">
        <w:t>for each BLAST hit. The interface contains the following controls:</w:t>
      </w:r>
    </w:p>
    <w:p w:rsidR="006415A1" w:rsidRPr="007418E2" w:rsidRDefault="006415A1" w:rsidP="00B13A1A"/>
    <w:p w:rsidR="00B13A1A" w:rsidRPr="007418E2" w:rsidRDefault="00F62741" w:rsidP="00B13A1A">
      <w:pPr>
        <w:pStyle w:val="ListParagraph"/>
        <w:numPr>
          <w:ilvl w:val="0"/>
          <w:numId w:val="9"/>
        </w:numPr>
        <w:spacing w:after="200" w:line="276" w:lineRule="auto"/>
        <w:contextualSpacing/>
      </w:pPr>
      <w:r>
        <w:t xml:space="preserve">Lists the </w:t>
      </w:r>
      <w:r w:rsidR="00BB3342" w:rsidRPr="007418E2">
        <w:t>Pivot facet c</w:t>
      </w:r>
      <w:r>
        <w:t xml:space="preserve">ategories available for addition to the </w:t>
      </w:r>
      <w:r w:rsidR="00B13A1A" w:rsidRPr="007418E2">
        <w:t>image. Click the button to the right (</w:t>
      </w:r>
      <w:r w:rsidR="00B13A1A" w:rsidRPr="00D8002A">
        <w:rPr>
          <w:b/>
        </w:rPr>
        <w:t>&gt;&gt;</w:t>
      </w:r>
      <w:r w:rsidR="00134340">
        <w:t>) to add the selected</w:t>
      </w:r>
      <w:r w:rsidR="000644B8">
        <w:t xml:space="preserve"> </w:t>
      </w:r>
      <w:r w:rsidR="00134340">
        <w:t>f</w:t>
      </w:r>
      <w:r w:rsidR="00B13A1A" w:rsidRPr="007418E2">
        <w:t>acet</w:t>
      </w:r>
      <w:r w:rsidR="00134340">
        <w:t xml:space="preserve"> c</w:t>
      </w:r>
      <w:r w:rsidR="00B13A1A" w:rsidRPr="007418E2">
        <w:t>ategory t</w:t>
      </w:r>
      <w:r w:rsidR="00BB3342" w:rsidRPr="007418E2">
        <w:t>o the image</w:t>
      </w:r>
      <w:r w:rsidR="009A120C">
        <w:t>. This will</w:t>
      </w:r>
      <w:r w:rsidR="000644B8">
        <w:t xml:space="preserve"> </w:t>
      </w:r>
      <w:r w:rsidR="00DE0CB0">
        <w:t>add the</w:t>
      </w:r>
      <w:r w:rsidR="006725BB">
        <w:t xml:space="preserve"> </w:t>
      </w:r>
      <w:proofErr w:type="spellStart"/>
      <w:r w:rsidR="006725BB">
        <w:t>facet</w:t>
      </w:r>
      <w:proofErr w:type="spellEnd"/>
      <w:r w:rsidR="006725BB">
        <w:t xml:space="preserve"> </w:t>
      </w:r>
      <w:r w:rsidR="00BB3342" w:rsidRPr="007418E2">
        <w:t>v</w:t>
      </w:r>
      <w:r w:rsidR="00B13A1A" w:rsidRPr="007418E2">
        <w:t xml:space="preserve">alue for the currently loaded item </w:t>
      </w:r>
      <w:r w:rsidR="0050109A" w:rsidRPr="007418E2">
        <w:t>(i.e. BLAST hit (5)</w:t>
      </w:r>
      <w:r w:rsidR="0050109A">
        <w:t xml:space="preserve">) </w:t>
      </w:r>
      <w:r w:rsidR="00DE0CB0">
        <w:t>into the image</w:t>
      </w:r>
      <w:r w:rsidR="0018101C">
        <w:t>.</w:t>
      </w:r>
    </w:p>
    <w:p w:rsidR="00B13A1A" w:rsidRPr="007418E2" w:rsidRDefault="006F64ED" w:rsidP="00B13A1A">
      <w:pPr>
        <w:pStyle w:val="ListParagraph"/>
        <w:numPr>
          <w:ilvl w:val="0"/>
          <w:numId w:val="9"/>
        </w:numPr>
        <w:spacing w:after="200" w:line="276" w:lineRule="auto"/>
        <w:contextualSpacing/>
      </w:pPr>
      <w:r w:rsidRPr="007418E2">
        <w:t xml:space="preserve">A preview of the image. </w:t>
      </w:r>
      <w:r w:rsidR="000104FD">
        <w:t>Values from f</w:t>
      </w:r>
      <w:r w:rsidR="00E57C17">
        <w:t>acet categories</w:t>
      </w:r>
      <w:r w:rsidR="00C87FC3" w:rsidRPr="007418E2">
        <w:t xml:space="preserve"> selected from [1.]</w:t>
      </w:r>
      <w:r w:rsidR="00B13A1A" w:rsidRPr="007418E2">
        <w:t xml:space="preserve"> will appear in this area.  The curr</w:t>
      </w:r>
      <w:r w:rsidRPr="007418E2">
        <w:t xml:space="preserve">ently active facet category </w:t>
      </w:r>
      <w:r w:rsidR="00C87FC3" w:rsidRPr="007418E2">
        <w:t xml:space="preserve">value </w:t>
      </w:r>
      <w:r w:rsidRPr="007418E2">
        <w:t>has</w:t>
      </w:r>
      <w:r w:rsidR="00B13A1A" w:rsidRPr="007418E2">
        <w:t xml:space="preserve"> a red </w:t>
      </w:r>
      <w:r w:rsidRPr="007418E2">
        <w:t xml:space="preserve">drop </w:t>
      </w:r>
      <w:r w:rsidR="00B13A1A" w:rsidRPr="007418E2">
        <w:t xml:space="preserve">shadow and </w:t>
      </w:r>
      <w:r w:rsidRPr="007418E2">
        <w:t xml:space="preserve">will </w:t>
      </w:r>
      <w:r w:rsidR="00B13A1A" w:rsidRPr="007418E2">
        <w:t xml:space="preserve">be identified on the status line (3).  The </w:t>
      </w:r>
      <w:r w:rsidR="00C87FC3" w:rsidRPr="007418E2">
        <w:t>value</w:t>
      </w:r>
      <w:r w:rsidR="00B13A1A" w:rsidRPr="007418E2">
        <w:t xml:space="preserve"> in the image can be dragged with the mouse. To delete a facet category</w:t>
      </w:r>
      <w:r w:rsidR="00C87FC3" w:rsidRPr="007418E2">
        <w:t xml:space="preserve"> value </w:t>
      </w:r>
      <w:r w:rsidR="00B13A1A" w:rsidRPr="007418E2">
        <w:t>from the image preview, and send it back to the “Available Categories” list, select it and press the Delete or Backspace key.</w:t>
      </w:r>
    </w:p>
    <w:p w:rsidR="00B13A1A" w:rsidRPr="007418E2" w:rsidRDefault="00B13A1A" w:rsidP="00B13A1A">
      <w:pPr>
        <w:pStyle w:val="ListParagraph"/>
        <w:numPr>
          <w:ilvl w:val="0"/>
          <w:numId w:val="9"/>
        </w:numPr>
        <w:spacing w:after="200" w:line="276" w:lineRule="auto"/>
        <w:contextualSpacing/>
      </w:pPr>
      <w:r w:rsidRPr="007418E2">
        <w:t>The status line shows the current</w:t>
      </w:r>
      <w:r w:rsidR="001F4441" w:rsidRPr="007418E2">
        <w:t>ly</w:t>
      </w:r>
      <w:r w:rsidR="00821B35">
        <w:t xml:space="preserve"> selected facet category</w:t>
      </w:r>
      <w:r w:rsidRPr="007418E2">
        <w:t xml:space="preserve"> or other mouse events.</w:t>
      </w:r>
    </w:p>
    <w:p w:rsidR="00B13A1A" w:rsidRPr="007418E2" w:rsidRDefault="00B13A1A" w:rsidP="00B13A1A">
      <w:pPr>
        <w:pStyle w:val="ListParagraph"/>
        <w:numPr>
          <w:ilvl w:val="0"/>
          <w:numId w:val="9"/>
        </w:numPr>
        <w:spacing w:after="200" w:line="276" w:lineRule="auto"/>
        <w:contextualSpacing/>
      </w:pPr>
      <w:r w:rsidRPr="007418E2">
        <w:t xml:space="preserve">These controls allow you to modify the currently selected facet category. The controls behave in a similar manner as other Microsoft </w:t>
      </w:r>
      <w:r w:rsidR="001F4441" w:rsidRPr="007418E2">
        <w:t>Windows applications</w:t>
      </w:r>
      <w:r w:rsidRPr="007418E2">
        <w:t>, such as Word and Powe</w:t>
      </w:r>
      <w:r w:rsidR="00A022BE">
        <w:t>r</w:t>
      </w:r>
      <w:r w:rsidRPr="007418E2">
        <w:t>Point.</w:t>
      </w:r>
    </w:p>
    <w:p w:rsidR="00B13A1A" w:rsidRPr="007418E2" w:rsidRDefault="00B13A1A" w:rsidP="00B13A1A">
      <w:pPr>
        <w:pStyle w:val="ListParagraph"/>
        <w:numPr>
          <w:ilvl w:val="0"/>
          <w:numId w:val="9"/>
        </w:numPr>
        <w:spacing w:after="200" w:line="276" w:lineRule="auto"/>
        <w:contextualSpacing/>
      </w:pPr>
      <w:r w:rsidRPr="007418E2">
        <w:lastRenderedPageBreak/>
        <w:t xml:space="preserve">Change the currently loaded </w:t>
      </w:r>
      <w:r w:rsidR="00F50DC0">
        <w:t xml:space="preserve">item (i.e. </w:t>
      </w:r>
      <w:r w:rsidRPr="007418E2">
        <w:t>BLAST hit</w:t>
      </w:r>
      <w:r w:rsidR="00F50DC0">
        <w:t>)</w:t>
      </w:r>
      <w:r w:rsidRPr="007418E2">
        <w:t>. Use the arrows to view how different BLA</w:t>
      </w:r>
      <w:r w:rsidR="00CA52FD">
        <w:t>ST hits will appear as an image, which is useful for adjusting the layout.</w:t>
      </w:r>
    </w:p>
    <w:p w:rsidR="00B13A1A" w:rsidRPr="007418E2" w:rsidRDefault="00B13A1A" w:rsidP="00B13A1A">
      <w:pPr>
        <w:pStyle w:val="ListParagraph"/>
        <w:numPr>
          <w:ilvl w:val="0"/>
          <w:numId w:val="9"/>
        </w:numPr>
        <w:spacing w:after="200" w:line="276" w:lineRule="auto"/>
        <w:contextualSpacing/>
      </w:pPr>
      <w:r w:rsidRPr="007418E2">
        <w:t xml:space="preserve">The facet names and values for the currently loaded </w:t>
      </w:r>
      <w:r w:rsidR="00C508D8">
        <w:t xml:space="preserve">item (i.e. </w:t>
      </w:r>
      <w:r w:rsidRPr="007418E2">
        <w:t>BLAST hit</w:t>
      </w:r>
      <w:r w:rsidR="00C508D8">
        <w:t>)</w:t>
      </w:r>
      <w:r w:rsidRPr="007418E2">
        <w:t>.</w:t>
      </w:r>
    </w:p>
    <w:p w:rsidR="00B13A1A" w:rsidRDefault="00302A92" w:rsidP="00B13A1A">
      <w:pPr>
        <w:pStyle w:val="ListParagraph"/>
        <w:numPr>
          <w:ilvl w:val="0"/>
          <w:numId w:val="9"/>
        </w:numPr>
        <w:spacing w:after="200" w:line="276" w:lineRule="auto"/>
        <w:contextualSpacing/>
      </w:pPr>
      <w:r>
        <w:t>The f</w:t>
      </w:r>
      <w:r w:rsidR="00B13A1A" w:rsidRPr="007418E2">
        <w:t xml:space="preserve">acet </w:t>
      </w:r>
      <w:r>
        <w:t>c</w:t>
      </w:r>
      <w:r w:rsidR="00B13A1A" w:rsidRPr="007418E2">
        <w:t xml:space="preserve">ategory that dictates the background color of the image. The </w:t>
      </w:r>
      <w:r w:rsidR="00107C7E">
        <w:t xml:space="preserve">facet </w:t>
      </w:r>
      <w:r w:rsidR="00B13A1A" w:rsidRPr="007418E2">
        <w:t xml:space="preserve">values </w:t>
      </w:r>
      <w:r w:rsidR="00E548D9">
        <w:t>i</w:t>
      </w:r>
      <w:r w:rsidR="00B13A1A" w:rsidRPr="007418E2">
        <w:t xml:space="preserve">n the selected category are </w:t>
      </w:r>
      <w:r w:rsidR="00FF5312">
        <w:t>tabulated</w:t>
      </w:r>
      <w:r w:rsidR="00C91EEB">
        <w:t xml:space="preserve"> </w:t>
      </w:r>
      <w:r w:rsidR="000A6765">
        <w:t>across all items in the collection</w:t>
      </w:r>
      <w:r w:rsidR="005D443D">
        <w:t xml:space="preserve"> and sorted by count.</w:t>
      </w:r>
      <w:r w:rsidR="00C91EEB">
        <w:t xml:space="preserve"> </w:t>
      </w:r>
      <w:r w:rsidR="009331B6">
        <w:t>The background c</w:t>
      </w:r>
      <w:r w:rsidR="00B13A1A" w:rsidRPr="007418E2">
        <w:t xml:space="preserve">olor </w:t>
      </w:r>
      <w:r w:rsidR="00CD5681">
        <w:t>is</w:t>
      </w:r>
      <w:r w:rsidR="00B13A1A" w:rsidRPr="007418E2">
        <w:t xml:space="preserve"> selected from a 15 color scheme according to each value</w:t>
      </w:r>
      <w:r w:rsidR="00701881">
        <w:t xml:space="preserve">s </w:t>
      </w:r>
      <w:r w:rsidR="00B13A1A" w:rsidRPr="007418E2">
        <w:t xml:space="preserve">rank </w:t>
      </w:r>
      <w:r w:rsidR="000D2618">
        <w:t>in total count.</w:t>
      </w:r>
    </w:p>
    <w:p w:rsidR="00A3012F" w:rsidRDefault="00A3012F" w:rsidP="00A3012F">
      <w:pPr>
        <w:pStyle w:val="ListParagraph"/>
        <w:spacing w:after="200" w:line="276" w:lineRule="auto"/>
        <w:ind w:left="720" w:firstLine="0"/>
        <w:contextualSpacing/>
      </w:pPr>
      <w:r>
        <w:t xml:space="preserve">The </w:t>
      </w:r>
      <w:r w:rsidR="000044BC">
        <w:t xml:space="preserve">categorical </w:t>
      </w:r>
      <w:r>
        <w:t>color</w:t>
      </w:r>
      <w:r w:rsidR="00C41BBA">
        <w:t xml:space="preserve"> scheme use</w:t>
      </w:r>
      <w:r w:rsidR="0068737D">
        <w:t>d</w:t>
      </w:r>
      <w:r w:rsidR="00C41BBA">
        <w:t xml:space="preserve"> is </w:t>
      </w:r>
      <w:r>
        <w:t xml:space="preserve">adapted </w:t>
      </w:r>
      <w:r w:rsidR="009265B0">
        <w:t xml:space="preserve">from </w:t>
      </w:r>
      <w:r w:rsidR="00311768">
        <w:t>[6]</w:t>
      </w:r>
      <w:r w:rsidR="001527CC">
        <w:t>:</w:t>
      </w:r>
    </w:p>
    <w:p w:rsidR="00A3012F" w:rsidRDefault="00A3012F" w:rsidP="00A3012F">
      <w:pPr>
        <w:pStyle w:val="ListParagraph"/>
        <w:spacing w:after="200" w:line="276" w:lineRule="auto"/>
        <w:ind w:left="720" w:firstLine="0"/>
        <w:contextualSpacing/>
      </w:pPr>
      <w:r>
        <w:rPr>
          <w:noProof/>
          <w:lang w:val="en-CA" w:eastAsia="en-CA"/>
        </w:rPr>
        <w:drawing>
          <wp:inline distT="0" distB="0" distL="0" distR="0">
            <wp:extent cx="2194560" cy="351155"/>
            <wp:effectExtent l="0" t="0" r="0" b="0"/>
            <wp:docPr id="3" name="Picture 3" descr="http://geography.uoregon.edu/datagraphics/color/Cat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graphy.uoregon.edu/datagraphics/color/Cat_1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4560" cy="351155"/>
                    </a:xfrm>
                    <a:prstGeom prst="rect">
                      <a:avLst/>
                    </a:prstGeom>
                    <a:noFill/>
                    <a:ln>
                      <a:noFill/>
                    </a:ln>
                  </pic:spPr>
                </pic:pic>
              </a:graphicData>
            </a:graphic>
          </wp:inline>
        </w:drawing>
      </w:r>
    </w:p>
    <w:p w:rsidR="000454A7" w:rsidRDefault="00DC23CC" w:rsidP="00A3012F">
      <w:pPr>
        <w:pStyle w:val="ListParagraph"/>
        <w:spacing w:after="200" w:line="276" w:lineRule="auto"/>
        <w:ind w:left="720" w:firstLine="0"/>
        <w:contextualSpacing/>
        <w:rPr>
          <w:rFonts w:ascii="Courier New" w:hAnsi="Courier New" w:cs="Courier New"/>
        </w:rPr>
      </w:pPr>
      <w:r w:rsidRPr="00016911">
        <w:rPr>
          <w:rFonts w:ascii="Courier New" w:hAnsi="Courier New" w:cs="Courier New"/>
        </w:rPr>
        <w:t>Rank</w:t>
      </w:r>
      <w:r w:rsidR="0066528B">
        <w:rPr>
          <w:rFonts w:ascii="Courier New" w:hAnsi="Courier New" w:cs="Courier New"/>
        </w:rPr>
        <w:t xml:space="preserve"> (Counts)</w:t>
      </w:r>
      <w:r w:rsidRPr="00016911">
        <w:rPr>
          <w:rFonts w:ascii="Courier New" w:hAnsi="Courier New" w:cs="Courier New"/>
        </w:rPr>
        <w:t xml:space="preserve">: </w:t>
      </w:r>
    </w:p>
    <w:p w:rsidR="009A4387" w:rsidRPr="00016911" w:rsidRDefault="00DC23CC" w:rsidP="00A3012F">
      <w:pPr>
        <w:pStyle w:val="ListParagraph"/>
        <w:spacing w:after="200" w:line="276" w:lineRule="auto"/>
        <w:ind w:left="720" w:firstLine="0"/>
        <w:contextualSpacing/>
        <w:rPr>
          <w:rFonts w:ascii="Courier New" w:hAnsi="Courier New" w:cs="Courier New"/>
        </w:rPr>
      </w:pPr>
      <w:r w:rsidRPr="00016911">
        <w:rPr>
          <w:rFonts w:ascii="Courier New" w:hAnsi="Courier New" w:cs="Courier New"/>
        </w:rPr>
        <w:t xml:space="preserve">High </w:t>
      </w:r>
      <w:r w:rsidR="00C7420C">
        <w:rPr>
          <w:rFonts w:ascii="Courier New" w:hAnsi="Courier New" w:cs="Courier New"/>
        </w:rPr>
        <w:t>&gt;&gt;&gt;&gt;&gt;&gt;</w:t>
      </w:r>
      <w:r w:rsidRPr="00016911">
        <w:rPr>
          <w:rFonts w:ascii="Courier New" w:hAnsi="Courier New" w:cs="Courier New"/>
        </w:rPr>
        <w:t>&gt;&gt;&gt;&gt;&gt;&gt;&gt;&gt;&gt;&gt;&gt;Low</w:t>
      </w:r>
    </w:p>
    <w:p w:rsidR="00833BC4" w:rsidRPr="00DD064B" w:rsidRDefault="00E52518" w:rsidP="00833BC4">
      <w:pPr>
        <w:spacing w:after="200" w:line="276" w:lineRule="auto"/>
        <w:contextualSpacing/>
        <w:rPr>
          <w:i/>
        </w:rPr>
      </w:pPr>
      <w:r>
        <w:rPr>
          <w:i/>
        </w:rPr>
        <w:t>For example, t</w:t>
      </w:r>
      <w:r w:rsidR="00833BC4" w:rsidRPr="00DD064B">
        <w:rPr>
          <w:i/>
        </w:rPr>
        <w:t xml:space="preserve">he </w:t>
      </w:r>
      <w:r w:rsidR="00E208D3">
        <w:rPr>
          <w:i/>
        </w:rPr>
        <w:t xml:space="preserve">image preview </w:t>
      </w:r>
      <w:r w:rsidR="00914267">
        <w:rPr>
          <w:i/>
        </w:rPr>
        <w:t>abov</w:t>
      </w:r>
      <w:r w:rsidR="009F51AA">
        <w:rPr>
          <w:i/>
        </w:rPr>
        <w:t xml:space="preserve">e displays the </w:t>
      </w:r>
      <w:r w:rsidR="00CE0B01">
        <w:rPr>
          <w:i/>
        </w:rPr>
        <w:t>facet category values from item 8</w:t>
      </w:r>
      <w:r w:rsidR="00833BC4" w:rsidRPr="00DD064B">
        <w:rPr>
          <w:i/>
        </w:rPr>
        <w:t>:</w:t>
      </w:r>
    </w:p>
    <w:p w:rsidR="00833BC4" w:rsidRPr="00DD064B" w:rsidRDefault="00833BC4" w:rsidP="00833BC4">
      <w:pPr>
        <w:pStyle w:val="ListParagraph"/>
        <w:numPr>
          <w:ilvl w:val="0"/>
          <w:numId w:val="10"/>
        </w:numPr>
        <w:spacing w:after="200" w:line="276" w:lineRule="auto"/>
        <w:contextualSpacing/>
        <w:rPr>
          <w:i/>
        </w:rPr>
      </w:pPr>
      <w:r w:rsidRPr="00DD064B">
        <w:rPr>
          <w:i/>
        </w:rPr>
        <w:t>Rank of the BLAST hit (large font, gray and bottom-most layer).</w:t>
      </w:r>
    </w:p>
    <w:p w:rsidR="00833BC4" w:rsidRPr="00DD064B" w:rsidRDefault="00833BC4" w:rsidP="00833BC4">
      <w:pPr>
        <w:pStyle w:val="ListParagraph"/>
        <w:numPr>
          <w:ilvl w:val="0"/>
          <w:numId w:val="10"/>
        </w:numPr>
        <w:spacing w:after="200" w:line="276" w:lineRule="auto"/>
        <w:contextualSpacing/>
        <w:rPr>
          <w:i/>
        </w:rPr>
      </w:pPr>
      <w:r w:rsidRPr="00DD064B">
        <w:rPr>
          <w:i/>
        </w:rPr>
        <w:t>Name of the query sequence (top left</w:t>
      </w:r>
      <w:r w:rsidR="00E377FF">
        <w:rPr>
          <w:i/>
        </w:rPr>
        <w:t>, black</w:t>
      </w:r>
      <w:r w:rsidRPr="00DD064B">
        <w:rPr>
          <w:i/>
        </w:rPr>
        <w:t>)</w:t>
      </w:r>
      <w:r w:rsidR="004C036F">
        <w:rPr>
          <w:i/>
        </w:rPr>
        <w:t>.</w:t>
      </w:r>
    </w:p>
    <w:p w:rsidR="00833BC4" w:rsidRPr="00DD064B" w:rsidRDefault="00833BC4" w:rsidP="00833BC4">
      <w:pPr>
        <w:pStyle w:val="ListParagraph"/>
        <w:numPr>
          <w:ilvl w:val="0"/>
          <w:numId w:val="10"/>
        </w:numPr>
        <w:spacing w:after="200" w:line="276" w:lineRule="auto"/>
        <w:contextualSpacing/>
        <w:rPr>
          <w:i/>
        </w:rPr>
      </w:pPr>
      <w:r w:rsidRPr="00DD064B">
        <w:rPr>
          <w:i/>
        </w:rPr>
        <w:t>Percent identity of the pairwise alignment (top-right</w:t>
      </w:r>
      <w:r w:rsidR="00AA0996">
        <w:rPr>
          <w:i/>
        </w:rPr>
        <w:t>, dark red</w:t>
      </w:r>
      <w:r w:rsidRPr="00DD064B">
        <w:rPr>
          <w:i/>
        </w:rPr>
        <w:t>).</w:t>
      </w:r>
    </w:p>
    <w:p w:rsidR="00902BF5" w:rsidRPr="00DD064B" w:rsidRDefault="00677E2F" w:rsidP="00833BC4">
      <w:pPr>
        <w:pStyle w:val="ListParagraph"/>
        <w:numPr>
          <w:ilvl w:val="0"/>
          <w:numId w:val="10"/>
        </w:numPr>
        <w:spacing w:after="200" w:line="276" w:lineRule="auto"/>
        <w:contextualSpacing/>
        <w:rPr>
          <w:i/>
        </w:rPr>
      </w:pPr>
      <w:r w:rsidRPr="00DD064B">
        <w:rPr>
          <w:i/>
        </w:rPr>
        <w:t xml:space="preserve">The gene name as found in the </w:t>
      </w:r>
      <w:proofErr w:type="spellStart"/>
      <w:r w:rsidRPr="00DD064B">
        <w:rPr>
          <w:i/>
        </w:rPr>
        <w:t>GenBank</w:t>
      </w:r>
      <w:proofErr w:type="spellEnd"/>
      <w:r w:rsidRPr="00DD064B">
        <w:rPr>
          <w:i/>
        </w:rPr>
        <w:t xml:space="preserve"> record for the BLAST hit. (</w:t>
      </w:r>
      <w:r w:rsidR="00E07E43">
        <w:rPr>
          <w:i/>
        </w:rPr>
        <w:t xml:space="preserve">black, </w:t>
      </w:r>
      <w:r w:rsidRPr="00DD064B">
        <w:rPr>
          <w:i/>
        </w:rPr>
        <w:t>bottom</w:t>
      </w:r>
      <w:r w:rsidR="000660D3">
        <w:rPr>
          <w:i/>
        </w:rPr>
        <w:t xml:space="preserve"> and centered</w:t>
      </w:r>
      <w:r w:rsidRPr="00DD064B">
        <w:rPr>
          <w:i/>
        </w:rPr>
        <w:t>)</w:t>
      </w:r>
      <w:r w:rsidR="004C036F">
        <w:rPr>
          <w:i/>
        </w:rPr>
        <w:t>.</w:t>
      </w:r>
    </w:p>
    <w:p w:rsidR="00677E2F" w:rsidRPr="00DD064B" w:rsidRDefault="00677E2F" w:rsidP="00833BC4">
      <w:pPr>
        <w:pStyle w:val="ListParagraph"/>
        <w:numPr>
          <w:ilvl w:val="0"/>
          <w:numId w:val="10"/>
        </w:numPr>
        <w:spacing w:after="200" w:line="276" w:lineRule="auto"/>
        <w:contextualSpacing/>
        <w:rPr>
          <w:i/>
        </w:rPr>
      </w:pPr>
      <w:r w:rsidRPr="00DD064B">
        <w:rPr>
          <w:i/>
        </w:rPr>
        <w:t xml:space="preserve">The species name as found in the </w:t>
      </w:r>
      <w:proofErr w:type="spellStart"/>
      <w:r w:rsidRPr="00DD064B">
        <w:rPr>
          <w:i/>
        </w:rPr>
        <w:t>GenBank</w:t>
      </w:r>
      <w:proofErr w:type="spellEnd"/>
      <w:r w:rsidRPr="00DD064B">
        <w:rPr>
          <w:i/>
        </w:rPr>
        <w:t xml:space="preserve"> record for the BLAST hit</w:t>
      </w:r>
      <w:r w:rsidR="00551981" w:rsidRPr="00DD064B">
        <w:rPr>
          <w:i/>
        </w:rPr>
        <w:t>(</w:t>
      </w:r>
      <w:r w:rsidR="00506454">
        <w:rPr>
          <w:i/>
        </w:rPr>
        <w:t xml:space="preserve">red, </w:t>
      </w:r>
      <w:r w:rsidR="00551981" w:rsidRPr="00DD064B">
        <w:rPr>
          <w:i/>
        </w:rPr>
        <w:t>bottom</w:t>
      </w:r>
      <w:r w:rsidR="00551981">
        <w:rPr>
          <w:i/>
        </w:rPr>
        <w:t xml:space="preserve"> and centered</w:t>
      </w:r>
      <w:r w:rsidR="00551981" w:rsidRPr="00DD064B">
        <w:rPr>
          <w:i/>
        </w:rPr>
        <w:t>)</w:t>
      </w:r>
      <w:r w:rsidRPr="00DD064B">
        <w:rPr>
          <w:i/>
        </w:rPr>
        <w:t>.</w:t>
      </w:r>
    </w:p>
    <w:p w:rsidR="00677E2F" w:rsidRPr="007418E2" w:rsidRDefault="00677E2F" w:rsidP="00677E2F">
      <w:pPr>
        <w:pStyle w:val="ListParagraph"/>
        <w:numPr>
          <w:ilvl w:val="0"/>
          <w:numId w:val="10"/>
        </w:numPr>
        <w:spacing w:after="200" w:line="276" w:lineRule="auto"/>
        <w:contextualSpacing/>
      </w:pPr>
      <w:r w:rsidRPr="00DD064B">
        <w:rPr>
          <w:i/>
        </w:rPr>
        <w:t xml:space="preserve">The protein product as found in the </w:t>
      </w:r>
      <w:proofErr w:type="spellStart"/>
      <w:r w:rsidRPr="00DD064B">
        <w:rPr>
          <w:i/>
        </w:rPr>
        <w:t>GenBank</w:t>
      </w:r>
      <w:proofErr w:type="spellEnd"/>
      <w:r w:rsidRPr="00DD064B">
        <w:rPr>
          <w:i/>
        </w:rPr>
        <w:t xml:space="preserve"> record for the BLAST hit</w:t>
      </w:r>
      <w:r w:rsidR="00551981" w:rsidRPr="00DD064B">
        <w:rPr>
          <w:i/>
        </w:rPr>
        <w:t>(</w:t>
      </w:r>
      <w:r w:rsidR="008B3779">
        <w:rPr>
          <w:i/>
        </w:rPr>
        <w:t xml:space="preserve">green, </w:t>
      </w:r>
      <w:r w:rsidR="00551981" w:rsidRPr="00DD064B">
        <w:rPr>
          <w:i/>
        </w:rPr>
        <w:t>bottom</w:t>
      </w:r>
      <w:r w:rsidR="00551981">
        <w:rPr>
          <w:i/>
        </w:rPr>
        <w:t xml:space="preserve"> and centered</w:t>
      </w:r>
      <w:r w:rsidR="00551981" w:rsidRPr="00DD064B">
        <w:rPr>
          <w:i/>
        </w:rPr>
        <w:t>)</w:t>
      </w:r>
      <w:r w:rsidRPr="00DD064B">
        <w:rPr>
          <w:i/>
        </w:rPr>
        <w:t>.</w:t>
      </w:r>
    </w:p>
    <w:p w:rsidR="00833BC4" w:rsidRPr="007418E2" w:rsidRDefault="00833BC4" w:rsidP="00833BC4">
      <w:pPr>
        <w:spacing w:after="200" w:line="276" w:lineRule="auto"/>
        <w:contextualSpacing/>
      </w:pPr>
    </w:p>
    <w:p w:rsidR="00B13A1A" w:rsidRPr="007418E2" w:rsidRDefault="00B13A1A" w:rsidP="00B13A1A">
      <w:r w:rsidRPr="007418E2">
        <w:t xml:space="preserve">Click </w:t>
      </w:r>
      <w:r w:rsidR="007F0E6C" w:rsidRPr="00157B0A">
        <w:rPr>
          <w:b/>
        </w:rPr>
        <w:t>Next</w:t>
      </w:r>
      <w:r w:rsidR="007F0E6C">
        <w:t xml:space="preserve"> to pr</w:t>
      </w:r>
      <w:r w:rsidR="006039C2">
        <w:t>o</w:t>
      </w:r>
      <w:r w:rsidR="007F0E6C">
        <w:t>ceed</w:t>
      </w:r>
      <w:r w:rsidRPr="007418E2">
        <w:t>.</w:t>
      </w:r>
    </w:p>
    <w:p w:rsidR="00B13A1A" w:rsidRDefault="00B13A1A" w:rsidP="00B13A1A">
      <w:pPr>
        <w:rPr>
          <w:sz w:val="24"/>
          <w:szCs w:val="24"/>
        </w:rPr>
      </w:pPr>
      <w:r>
        <w:rPr>
          <w:sz w:val="24"/>
          <w:szCs w:val="24"/>
        </w:rPr>
        <w:br w:type="page"/>
      </w:r>
    </w:p>
    <w:p w:rsidR="00B13A1A" w:rsidRDefault="00F06ADC" w:rsidP="00B13A1A">
      <w:pPr>
        <w:rPr>
          <w:sz w:val="24"/>
          <w:szCs w:val="24"/>
        </w:rPr>
      </w:pPr>
      <w:r>
        <w:rPr>
          <w:noProof/>
          <w:sz w:val="24"/>
          <w:szCs w:val="24"/>
          <w:lang w:val="en-CA" w:eastAsia="en-CA"/>
        </w:rPr>
        <w:lastRenderedPageBreak/>
        <w:drawing>
          <wp:inline distT="0" distB="0" distL="0" distR="0">
            <wp:extent cx="4876800" cy="416701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4876800" cy="4167016"/>
                    </a:xfrm>
                    <a:prstGeom prst="rect">
                      <a:avLst/>
                    </a:prstGeom>
                    <a:noFill/>
                    <a:ln w="9525">
                      <a:noFill/>
                      <a:miter lim="800000"/>
                      <a:headEnd/>
                      <a:tailEnd/>
                    </a:ln>
                  </pic:spPr>
                </pic:pic>
              </a:graphicData>
            </a:graphic>
          </wp:inline>
        </w:drawing>
      </w:r>
    </w:p>
    <w:p w:rsidR="006415A1" w:rsidRDefault="006415A1" w:rsidP="00B13A1A">
      <w:pPr>
        <w:rPr>
          <w:sz w:val="24"/>
          <w:szCs w:val="24"/>
        </w:rPr>
      </w:pPr>
    </w:p>
    <w:p w:rsidR="006415A1" w:rsidRPr="008A08A6" w:rsidRDefault="00B13A1A" w:rsidP="00B13A1A">
      <w:r w:rsidRPr="008A08A6">
        <w:t>This step creates the images for each BLAST hit and converts them to a format that is viewable in Pivot. Once complete, the location of the Pivot collection will be provided</w:t>
      </w:r>
      <w:r w:rsidR="00F06ADC">
        <w:t xml:space="preserve">. Click the button to launch the Silverlight </w:t>
      </w:r>
      <w:proofErr w:type="spellStart"/>
      <w:r w:rsidR="00F06ADC">
        <w:t>PivotViewer</w:t>
      </w:r>
      <w:proofErr w:type="spellEnd"/>
      <w:r w:rsidR="00F06ADC">
        <w:t xml:space="preserve"> in your default web browser.  Note that BL!P must remain open for the browser-based </w:t>
      </w:r>
      <w:proofErr w:type="spellStart"/>
      <w:r w:rsidR="00F06ADC">
        <w:t>PivotViewer</w:t>
      </w:r>
      <w:proofErr w:type="spellEnd"/>
      <w:r w:rsidR="00F06ADC">
        <w:t xml:space="preserve"> to function properly.</w:t>
      </w:r>
    </w:p>
    <w:p w:rsidR="006415A1" w:rsidRPr="008A08A6" w:rsidRDefault="006415A1" w:rsidP="00B13A1A">
      <w:pPr>
        <w:rPr>
          <w:i/>
        </w:rPr>
      </w:pPr>
    </w:p>
    <w:p w:rsidR="00B13A1A" w:rsidRPr="008A08A6" w:rsidRDefault="00B13A1A" w:rsidP="00B13A1A">
      <w:r w:rsidRPr="008A08A6">
        <w:t xml:space="preserve">Click </w:t>
      </w:r>
      <w:r w:rsidRPr="009E7259">
        <w:rPr>
          <w:b/>
        </w:rPr>
        <w:t>Finish</w:t>
      </w:r>
      <w:r w:rsidRPr="008A08A6">
        <w:t xml:space="preserve"> to exit the program.</w:t>
      </w:r>
    </w:p>
    <w:p w:rsidR="006415A1" w:rsidRPr="008A08A6" w:rsidRDefault="006415A1" w:rsidP="00B13A1A"/>
    <w:p w:rsidR="00B13A1A" w:rsidRPr="008A08A6" w:rsidRDefault="00B13A1A" w:rsidP="00B13A1A">
      <w:pPr>
        <w:rPr>
          <w:b/>
        </w:rPr>
      </w:pPr>
      <w:r w:rsidRPr="008A08A6">
        <w:rPr>
          <w:b/>
        </w:rPr>
        <w:t>Please be sure to record</w:t>
      </w:r>
      <w:r w:rsidR="00B206C4" w:rsidRPr="008A08A6">
        <w:rPr>
          <w:b/>
        </w:rPr>
        <w:t xml:space="preserve"> the location of the collection for fut</w:t>
      </w:r>
      <w:r w:rsidR="004F5F31">
        <w:rPr>
          <w:b/>
        </w:rPr>
        <w:t>ure use.</w:t>
      </w:r>
    </w:p>
    <w:p w:rsidR="00952ADA" w:rsidRDefault="00952ADA">
      <w:pPr>
        <w:rPr>
          <w:rFonts w:ascii="Arial" w:eastAsiaTheme="majorEastAsia" w:hAnsi="Arial" w:cstheme="majorBidi"/>
          <w:bCs/>
          <w:sz w:val="28"/>
          <w:szCs w:val="28"/>
        </w:rPr>
      </w:pPr>
      <w:r>
        <w:br w:type="page"/>
      </w:r>
    </w:p>
    <w:p w:rsidR="004A2BD1" w:rsidRPr="00D06B0D" w:rsidRDefault="004A2BD1" w:rsidP="004001EB">
      <w:pPr>
        <w:pStyle w:val="Heading1"/>
      </w:pPr>
      <w:bookmarkStart w:id="17" w:name="_Toc280359889"/>
      <w:r w:rsidRPr="00D06B0D">
        <w:lastRenderedPageBreak/>
        <w:t>Troubleshooting T</w:t>
      </w:r>
      <w:r w:rsidR="006415A1">
        <w:t>i</w:t>
      </w:r>
      <w:r w:rsidRPr="00D06B0D">
        <w:t>ps</w:t>
      </w:r>
      <w:bookmarkEnd w:id="17"/>
    </w:p>
    <w:p w:rsidR="00CC662C" w:rsidRDefault="008872DD" w:rsidP="00CC662C">
      <w:pPr>
        <w:pStyle w:val="BodyText"/>
      </w:pPr>
      <w:r w:rsidRPr="002D001D">
        <w:t>Problem:</w:t>
      </w:r>
      <w:r>
        <w:t xml:space="preserve"> Double-clicking the image or clicking links in the Image Details panel does not navigate to the desired resource e.g. NCBI </w:t>
      </w:r>
      <w:proofErr w:type="spellStart"/>
      <w:r>
        <w:t>GenBank</w:t>
      </w:r>
      <w:proofErr w:type="spellEnd"/>
      <w:r>
        <w:t>, or the pair-wise alignment in text format.</w:t>
      </w:r>
    </w:p>
    <w:p w:rsidR="008872DD" w:rsidRDefault="008872DD" w:rsidP="00CC662C">
      <w:pPr>
        <w:pStyle w:val="BodyText"/>
      </w:pPr>
      <w:r w:rsidRPr="002D001D">
        <w:rPr>
          <w:b/>
        </w:rPr>
        <w:t>Solution:</w:t>
      </w:r>
      <w:r>
        <w:t xml:space="preserve"> Enable popup windows in the web browser originating from address 127.0.0.1.</w:t>
      </w:r>
    </w:p>
    <w:p w:rsidR="008872DD" w:rsidRDefault="008872DD" w:rsidP="00CC662C">
      <w:pPr>
        <w:pStyle w:val="BodyText"/>
      </w:pPr>
      <w:r w:rsidRPr="002D001D">
        <w:rPr>
          <w:b/>
        </w:rPr>
        <w:t>Problem:</w:t>
      </w:r>
      <w:r>
        <w:t xml:space="preserve"> The Silverlight </w:t>
      </w:r>
      <w:proofErr w:type="spellStart"/>
      <w:r>
        <w:t>PivotViewer</w:t>
      </w:r>
      <w:proofErr w:type="spellEnd"/>
      <w:r>
        <w:t xml:space="preserve"> Control interface fails to load in the web browser</w:t>
      </w:r>
      <w:r w:rsidR="00E410E9">
        <w:t xml:space="preserve"> i.e. stalls on spinning orbs.</w:t>
      </w:r>
    </w:p>
    <w:p w:rsidR="008872DD" w:rsidRDefault="008872DD" w:rsidP="00CC662C">
      <w:pPr>
        <w:pStyle w:val="BodyText"/>
      </w:pPr>
      <w:r w:rsidRPr="002D001D">
        <w:rPr>
          <w:b/>
        </w:rPr>
        <w:t>Solution:</w:t>
      </w:r>
      <w:r w:rsidR="00294318">
        <w:t xml:space="preserve"> </w:t>
      </w:r>
      <w:r w:rsidR="000D49E9">
        <w:t xml:space="preserve">Clear the web browser cache and delete web browser </w:t>
      </w:r>
      <w:r w:rsidR="007C4B0C">
        <w:t>cookies. Reload the page or restart BL!P and load the collection using the second option in the "Select a Task" step.</w:t>
      </w:r>
    </w:p>
    <w:p w:rsidR="008872DD" w:rsidRPr="00CC662C" w:rsidRDefault="008872DD" w:rsidP="00CC662C">
      <w:pPr>
        <w:pStyle w:val="BodyText"/>
      </w:pPr>
    </w:p>
    <w:p w:rsidR="008B3322" w:rsidRPr="00D06B0D" w:rsidRDefault="008B3322" w:rsidP="008B3322">
      <w:pPr>
        <w:pStyle w:val="Heading1"/>
      </w:pPr>
      <w:bookmarkStart w:id="18" w:name="_Toc280359890"/>
      <w:r w:rsidRPr="00D06B0D">
        <w:t>Re</w:t>
      </w:r>
      <w:bookmarkEnd w:id="16"/>
      <w:r w:rsidR="00D847FA">
        <w:t>ferences</w:t>
      </w:r>
      <w:bookmarkEnd w:id="18"/>
    </w:p>
    <w:p w:rsidR="008B3322" w:rsidRPr="00D06B0D" w:rsidRDefault="008B3322" w:rsidP="008B3322">
      <w:pPr>
        <w:pStyle w:val="BodyText"/>
      </w:pPr>
    </w:p>
    <w:p w:rsidR="008E4DC3" w:rsidRPr="00FD0332" w:rsidRDefault="008E4DC3" w:rsidP="002E723F">
      <w:pPr>
        <w:pStyle w:val="DT"/>
        <w:numPr>
          <w:ilvl w:val="0"/>
          <w:numId w:val="11"/>
        </w:numPr>
        <w:rPr>
          <w:szCs w:val="22"/>
        </w:rPr>
      </w:pPr>
      <w:r w:rsidRPr="00FD0332">
        <w:rPr>
          <w:szCs w:val="22"/>
        </w:rPr>
        <w:t>NCBI BLAST</w:t>
      </w:r>
    </w:p>
    <w:p w:rsidR="008E4DC3" w:rsidRPr="00FD0332" w:rsidRDefault="008E4DC3" w:rsidP="008E4DC3">
      <w:pPr>
        <w:pStyle w:val="DT"/>
        <w:rPr>
          <w:b w:val="0"/>
          <w:szCs w:val="22"/>
        </w:rPr>
      </w:pPr>
    </w:p>
    <w:p w:rsidR="008E4DC3" w:rsidRPr="00FD0332" w:rsidRDefault="008E4DC3" w:rsidP="008E4DC3">
      <w:pPr>
        <w:pStyle w:val="DT"/>
        <w:ind w:left="0"/>
        <w:rPr>
          <w:b w:val="0"/>
          <w:szCs w:val="22"/>
        </w:rPr>
      </w:pPr>
      <w:proofErr w:type="spellStart"/>
      <w:r>
        <w:rPr>
          <w:b w:val="0"/>
          <w:szCs w:val="22"/>
        </w:rPr>
        <w:t>A</w:t>
      </w:r>
      <w:r w:rsidRPr="00FD0332">
        <w:rPr>
          <w:b w:val="0"/>
          <w:szCs w:val="22"/>
        </w:rPr>
        <w:t>ltschul</w:t>
      </w:r>
      <w:proofErr w:type="spellEnd"/>
      <w:r w:rsidRPr="00FD0332">
        <w:rPr>
          <w:b w:val="0"/>
          <w:szCs w:val="22"/>
        </w:rPr>
        <w:t xml:space="preserve">, SF, Gish, W, Miller, W, Myers, EW, </w:t>
      </w:r>
      <w:proofErr w:type="spellStart"/>
      <w:r w:rsidRPr="00FD0332">
        <w:rPr>
          <w:b w:val="0"/>
          <w:szCs w:val="22"/>
        </w:rPr>
        <w:t>Lipman</w:t>
      </w:r>
      <w:proofErr w:type="spellEnd"/>
      <w:r w:rsidRPr="00FD0332">
        <w:rPr>
          <w:b w:val="0"/>
          <w:szCs w:val="22"/>
        </w:rPr>
        <w:t xml:space="preserve">, DJ </w:t>
      </w:r>
      <w:r w:rsidRPr="00FD0332">
        <w:rPr>
          <w:b w:val="0"/>
          <w:bCs/>
          <w:szCs w:val="22"/>
        </w:rPr>
        <w:t>(1990)</w:t>
      </w:r>
      <w:r w:rsidRPr="00FD0332">
        <w:rPr>
          <w:b w:val="0"/>
          <w:szCs w:val="22"/>
        </w:rPr>
        <w:t xml:space="preserve">. </w:t>
      </w:r>
      <w:r w:rsidRPr="00FD0332">
        <w:rPr>
          <w:szCs w:val="22"/>
        </w:rPr>
        <w:t xml:space="preserve">Basic local alignment search </w:t>
      </w:r>
      <w:proofErr w:type="spellStart"/>
      <w:r w:rsidRPr="00FD0332">
        <w:rPr>
          <w:szCs w:val="22"/>
        </w:rPr>
        <w:t>tool.</w:t>
      </w:r>
      <w:r w:rsidRPr="00FD0332">
        <w:rPr>
          <w:rStyle w:val="Emphasis"/>
          <w:b w:val="0"/>
          <w:szCs w:val="22"/>
        </w:rPr>
        <w:t>J</w:t>
      </w:r>
      <w:proofErr w:type="spellEnd"/>
      <w:r w:rsidRPr="00FD0332">
        <w:rPr>
          <w:rStyle w:val="Emphasis"/>
          <w:b w:val="0"/>
          <w:szCs w:val="22"/>
        </w:rPr>
        <w:t>. Mol. Biol.</w:t>
      </w:r>
      <w:r w:rsidRPr="00FD0332">
        <w:rPr>
          <w:b w:val="0"/>
          <w:szCs w:val="22"/>
        </w:rPr>
        <w:t>, 215, 3:403-10.</w:t>
      </w:r>
    </w:p>
    <w:p w:rsidR="008E4DC3" w:rsidRPr="00FD0332" w:rsidRDefault="008E4DC3" w:rsidP="008E4DC3">
      <w:pPr>
        <w:pStyle w:val="DT"/>
        <w:rPr>
          <w:szCs w:val="22"/>
        </w:rPr>
      </w:pPr>
    </w:p>
    <w:p w:rsidR="008E4DC3" w:rsidRPr="00FD0332" w:rsidRDefault="008E4DC3" w:rsidP="008E4DC3">
      <w:pPr>
        <w:pStyle w:val="DT"/>
        <w:ind w:left="0"/>
        <w:rPr>
          <w:rStyle w:val="Hyperlink"/>
          <w:b w:val="0"/>
          <w:szCs w:val="22"/>
        </w:rPr>
      </w:pPr>
      <w:r w:rsidRPr="00FD0332">
        <w:rPr>
          <w:b w:val="0"/>
          <w:szCs w:val="22"/>
        </w:rPr>
        <w:t xml:space="preserve">WWW: </w:t>
      </w:r>
      <w:r w:rsidR="00DB2005" w:rsidRPr="00FD0332">
        <w:rPr>
          <w:b w:val="0"/>
          <w:szCs w:val="22"/>
        </w:rPr>
        <w:fldChar w:fldCharType="begin"/>
      </w:r>
      <w:r w:rsidRPr="00FD0332">
        <w:rPr>
          <w:b w:val="0"/>
          <w:szCs w:val="22"/>
        </w:rPr>
        <w:instrText xml:space="preserve"> HYPERLINK "http://blast.ncbi.nlm.nih.gov/Blast.cgi" </w:instrText>
      </w:r>
      <w:r w:rsidR="00DB2005" w:rsidRPr="00FD0332">
        <w:rPr>
          <w:b w:val="0"/>
          <w:szCs w:val="22"/>
        </w:rPr>
        <w:fldChar w:fldCharType="separate"/>
      </w:r>
      <w:r w:rsidRPr="00FD0332">
        <w:rPr>
          <w:rStyle w:val="Hyperlink"/>
          <w:b w:val="0"/>
          <w:szCs w:val="22"/>
        </w:rPr>
        <w:t>http://blast.ncbi.nlm.nih.gov/Blast.cgi</w:t>
      </w:r>
    </w:p>
    <w:p w:rsidR="008E4DC3" w:rsidRPr="00FD0332" w:rsidRDefault="00DB2005" w:rsidP="008E4DC3">
      <w:pPr>
        <w:pStyle w:val="DT"/>
        <w:ind w:left="0"/>
        <w:rPr>
          <w:szCs w:val="22"/>
        </w:rPr>
      </w:pPr>
      <w:r w:rsidRPr="00FD0332">
        <w:rPr>
          <w:b w:val="0"/>
          <w:szCs w:val="22"/>
        </w:rPr>
        <w:fldChar w:fldCharType="end"/>
      </w:r>
    </w:p>
    <w:p w:rsidR="008726B0" w:rsidRPr="00FD0332" w:rsidRDefault="008726B0" w:rsidP="00054360">
      <w:pPr>
        <w:pStyle w:val="DT"/>
        <w:numPr>
          <w:ilvl w:val="0"/>
          <w:numId w:val="11"/>
        </w:numPr>
        <w:rPr>
          <w:szCs w:val="22"/>
        </w:rPr>
      </w:pPr>
      <w:r w:rsidRPr="00FD0332">
        <w:rPr>
          <w:szCs w:val="22"/>
        </w:rPr>
        <w:t>Pivot</w:t>
      </w:r>
    </w:p>
    <w:p w:rsidR="008726B0" w:rsidRDefault="008726B0" w:rsidP="008726B0">
      <w:pPr>
        <w:pStyle w:val="DL"/>
        <w:ind w:left="0"/>
        <w:rPr>
          <w:rFonts w:cstheme="minorHAnsi"/>
          <w:szCs w:val="22"/>
        </w:rPr>
      </w:pPr>
    </w:p>
    <w:p w:rsidR="008726B0" w:rsidRPr="00BA7845" w:rsidRDefault="008726B0" w:rsidP="008726B0">
      <w:pPr>
        <w:pStyle w:val="DL"/>
        <w:ind w:left="0"/>
        <w:rPr>
          <w:rFonts w:cstheme="minorHAnsi"/>
          <w:szCs w:val="22"/>
        </w:rPr>
      </w:pPr>
      <w:r w:rsidRPr="00BA7845">
        <w:rPr>
          <w:rFonts w:cstheme="minorHAnsi"/>
          <w:szCs w:val="22"/>
        </w:rPr>
        <w:t>Pivot makes it easier to interact with massive amounts of data in ways that are powerful, informative, and fun.</w:t>
      </w:r>
    </w:p>
    <w:p w:rsidR="008726B0" w:rsidRDefault="008726B0" w:rsidP="008726B0">
      <w:pPr>
        <w:pStyle w:val="DL"/>
        <w:ind w:left="0"/>
        <w:rPr>
          <w:szCs w:val="22"/>
        </w:rPr>
      </w:pPr>
    </w:p>
    <w:p w:rsidR="008726B0" w:rsidRDefault="008726B0" w:rsidP="008726B0">
      <w:pPr>
        <w:pStyle w:val="DL"/>
        <w:ind w:left="0"/>
        <w:rPr>
          <w:rStyle w:val="Hyperlink"/>
          <w:szCs w:val="22"/>
        </w:rPr>
      </w:pPr>
      <w:r w:rsidRPr="00FD0332">
        <w:rPr>
          <w:szCs w:val="22"/>
        </w:rPr>
        <w:t xml:space="preserve">WWW: </w:t>
      </w:r>
      <w:hyperlink r:id="rId33" w:tgtFrame="_blank" w:history="1">
        <w:r w:rsidR="00750C48" w:rsidRPr="00CA31F6">
          <w:rPr>
            <w:rStyle w:val="Hyperlink"/>
            <w:color w:val="0000CC"/>
            <w:szCs w:val="22"/>
          </w:rPr>
          <w:t>http://www.silverlight.net/getstarted/overview.aspx</w:t>
        </w:r>
      </w:hyperlink>
      <w:r w:rsidR="00750C48" w:rsidRPr="00CA31F6">
        <w:rPr>
          <w:rStyle w:val="apple-converted-space"/>
          <w:color w:val="000000"/>
          <w:szCs w:val="22"/>
        </w:rPr>
        <w:t> </w:t>
      </w:r>
    </w:p>
    <w:p w:rsidR="00F54E37" w:rsidRDefault="00F54E37" w:rsidP="001B1596">
      <w:pPr>
        <w:pStyle w:val="DT"/>
        <w:ind w:left="720"/>
      </w:pPr>
    </w:p>
    <w:p w:rsidR="001F0B74" w:rsidRDefault="001F0B74" w:rsidP="00F54E37">
      <w:pPr>
        <w:pStyle w:val="DT"/>
        <w:numPr>
          <w:ilvl w:val="0"/>
          <w:numId w:val="11"/>
        </w:numPr>
      </w:pPr>
      <w:r>
        <w:t>Microsoft Biology Foundation</w:t>
      </w:r>
    </w:p>
    <w:p w:rsidR="001F0B74" w:rsidRPr="005F28A7" w:rsidRDefault="001F0B74" w:rsidP="001F0B74">
      <w:pPr>
        <w:pStyle w:val="DL"/>
        <w:ind w:left="0"/>
        <w:rPr>
          <w:rFonts w:cstheme="minorHAnsi"/>
          <w:szCs w:val="22"/>
        </w:rPr>
      </w:pPr>
    </w:p>
    <w:p w:rsidR="001F0B74" w:rsidRPr="001407B0" w:rsidRDefault="001F0B74" w:rsidP="001F0B74">
      <w:pPr>
        <w:shd w:val="clear" w:color="auto" w:fill="FFFFFF"/>
        <w:spacing w:after="270"/>
        <w:rPr>
          <w:rFonts w:eastAsia="Times New Roman" w:cstheme="minorHAnsi"/>
        </w:rPr>
      </w:pPr>
      <w:r w:rsidRPr="001407B0">
        <w:rPr>
          <w:rFonts w:eastAsia="Times New Roman" w:cstheme="minorHAnsi"/>
        </w:rPr>
        <w:t xml:space="preserve">The Microsoft Biology Foundation (MBF) is a language-neutral bioinformatics toolkit built as an extension to the Microsoft .NET Framework, initially aimed at the area of Genomics research. Currently, it implements a range of parsers for common bioinformatics file formats; a range of algorithms for manipulating DNA, RNA, and protein sequences; and a set of connectors to biological web services such as NCBI BLAST. MBF is available under an open source license, and </w:t>
      </w:r>
      <w:r w:rsidR="00E13240" w:rsidRPr="001407B0">
        <w:rPr>
          <w:rFonts w:eastAsia="Times New Roman" w:cstheme="minorHAnsi"/>
        </w:rPr>
        <w:t>executable</w:t>
      </w:r>
      <w:bookmarkStart w:id="19" w:name="_GoBack"/>
      <w:bookmarkEnd w:id="19"/>
      <w:r w:rsidRPr="001407B0">
        <w:rPr>
          <w:rFonts w:eastAsia="Times New Roman" w:cstheme="minorHAnsi"/>
        </w:rPr>
        <w:t>, source code, demo applications, and documentation are freely downloadable.</w:t>
      </w:r>
    </w:p>
    <w:p w:rsidR="001F0B74" w:rsidRPr="008E4DC3" w:rsidRDefault="001F0B74" w:rsidP="001F0B74">
      <w:pPr>
        <w:pStyle w:val="DT"/>
        <w:ind w:left="0"/>
        <w:rPr>
          <w:b w:val="0"/>
        </w:rPr>
      </w:pPr>
      <w:r>
        <w:rPr>
          <w:b w:val="0"/>
        </w:rPr>
        <w:lastRenderedPageBreak/>
        <w:t xml:space="preserve">WWW: </w:t>
      </w:r>
      <w:hyperlink r:id="rId34" w:history="1">
        <w:r w:rsidRPr="006400F1">
          <w:rPr>
            <w:rStyle w:val="Hyperlink"/>
            <w:b w:val="0"/>
          </w:rPr>
          <w:t>http://mbf.codeplex.com</w:t>
        </w:r>
      </w:hyperlink>
    </w:p>
    <w:p w:rsidR="001F0B74" w:rsidRPr="001F0B74" w:rsidRDefault="001F0B74" w:rsidP="001F0B74">
      <w:pPr>
        <w:pStyle w:val="DT"/>
      </w:pPr>
    </w:p>
    <w:p w:rsidR="00054360" w:rsidRDefault="00054360" w:rsidP="00054360">
      <w:pPr>
        <w:pStyle w:val="DT"/>
        <w:ind w:left="360"/>
        <w:rPr>
          <w:szCs w:val="22"/>
        </w:rPr>
      </w:pPr>
    </w:p>
    <w:p w:rsidR="008E4DC3" w:rsidRPr="00FD0332" w:rsidRDefault="008E4DC3" w:rsidP="00F54E37">
      <w:pPr>
        <w:pStyle w:val="DT"/>
        <w:numPr>
          <w:ilvl w:val="0"/>
          <w:numId w:val="11"/>
        </w:numPr>
        <w:rPr>
          <w:szCs w:val="22"/>
        </w:rPr>
      </w:pPr>
      <w:r w:rsidRPr="00FD0332">
        <w:rPr>
          <w:szCs w:val="22"/>
        </w:rPr>
        <w:t xml:space="preserve">NCBI </w:t>
      </w:r>
      <w:proofErr w:type="spellStart"/>
      <w:r w:rsidRPr="00FD0332">
        <w:rPr>
          <w:szCs w:val="22"/>
        </w:rPr>
        <w:t>GenBank</w:t>
      </w:r>
      <w:proofErr w:type="spellEnd"/>
    </w:p>
    <w:p w:rsidR="008E4DC3" w:rsidRPr="00FD0332" w:rsidRDefault="008E4DC3" w:rsidP="008E4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rsidR="008E4DC3" w:rsidRPr="00FD0332" w:rsidRDefault="008E4DC3" w:rsidP="008E4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FD0332">
        <w:rPr>
          <w:rFonts w:eastAsia="Times New Roman" w:cstheme="minorHAnsi"/>
        </w:rPr>
        <w:t xml:space="preserve">Benson DA, </w:t>
      </w:r>
      <w:proofErr w:type="spellStart"/>
      <w:r w:rsidRPr="00FD0332">
        <w:rPr>
          <w:rFonts w:eastAsia="Times New Roman" w:cstheme="minorHAnsi"/>
        </w:rPr>
        <w:t>Karsch-Mizrachi</w:t>
      </w:r>
      <w:proofErr w:type="spellEnd"/>
      <w:r w:rsidRPr="00FD0332">
        <w:rPr>
          <w:rFonts w:eastAsia="Times New Roman" w:cstheme="minorHAnsi"/>
        </w:rPr>
        <w:t xml:space="preserve"> I, </w:t>
      </w:r>
      <w:proofErr w:type="spellStart"/>
      <w:r w:rsidRPr="00FD0332">
        <w:rPr>
          <w:rFonts w:eastAsia="Times New Roman" w:cstheme="minorHAnsi"/>
        </w:rPr>
        <w:t>L</w:t>
      </w:r>
      <w:r>
        <w:rPr>
          <w:rFonts w:eastAsia="Times New Roman" w:cstheme="minorHAnsi"/>
        </w:rPr>
        <w:t>ipman</w:t>
      </w:r>
      <w:proofErr w:type="spellEnd"/>
      <w:r>
        <w:rPr>
          <w:rFonts w:eastAsia="Times New Roman" w:cstheme="minorHAnsi"/>
        </w:rPr>
        <w:t xml:space="preserve"> DJ, </w:t>
      </w:r>
      <w:proofErr w:type="spellStart"/>
      <w:r>
        <w:rPr>
          <w:rFonts w:eastAsia="Times New Roman" w:cstheme="minorHAnsi"/>
        </w:rPr>
        <w:t>Ostell</w:t>
      </w:r>
      <w:proofErr w:type="spellEnd"/>
      <w:r>
        <w:rPr>
          <w:rFonts w:eastAsia="Times New Roman" w:cstheme="minorHAnsi"/>
        </w:rPr>
        <w:t xml:space="preserve"> J, Wheeler DL.  </w:t>
      </w:r>
      <w:proofErr w:type="spellStart"/>
      <w:r w:rsidRPr="005C2FBB">
        <w:rPr>
          <w:rFonts w:eastAsia="Times New Roman" w:cstheme="minorHAnsi"/>
          <w:b/>
        </w:rPr>
        <w:t>GenBank</w:t>
      </w:r>
      <w:proofErr w:type="spellEnd"/>
      <w:r w:rsidRPr="005C2FBB">
        <w:rPr>
          <w:rFonts w:eastAsia="Times New Roman" w:cstheme="minorHAnsi"/>
          <w:b/>
        </w:rPr>
        <w:t>.</w:t>
      </w:r>
      <w:r w:rsidRPr="00FD0332">
        <w:rPr>
          <w:rFonts w:eastAsia="Times New Roman" w:cstheme="minorHAnsi"/>
        </w:rPr>
        <w:t xml:space="preserve"> Nucleic Acids Res. 36(Database issue), D25-30 (2008)</w:t>
      </w:r>
    </w:p>
    <w:p w:rsidR="008E4DC3" w:rsidRDefault="008E4DC3" w:rsidP="008E4DC3">
      <w:pPr>
        <w:pStyle w:val="DL"/>
        <w:ind w:left="0"/>
        <w:rPr>
          <w:rFonts w:ascii="Courier New" w:eastAsia="Times New Roman" w:hAnsi="Courier New" w:cs="Courier New"/>
          <w:szCs w:val="22"/>
        </w:rPr>
      </w:pPr>
    </w:p>
    <w:p w:rsidR="008E4DC3" w:rsidRPr="00FD0332" w:rsidRDefault="008E4DC3" w:rsidP="008E4DC3">
      <w:pPr>
        <w:pStyle w:val="DL"/>
        <w:ind w:left="0"/>
        <w:rPr>
          <w:szCs w:val="22"/>
        </w:rPr>
      </w:pPr>
      <w:r>
        <w:rPr>
          <w:szCs w:val="22"/>
        </w:rPr>
        <w:t xml:space="preserve">WWW: </w:t>
      </w:r>
      <w:hyperlink r:id="rId35" w:history="1">
        <w:r w:rsidRPr="003F2CF4">
          <w:rPr>
            <w:rStyle w:val="Hyperlink"/>
            <w:szCs w:val="22"/>
          </w:rPr>
          <w:t>http://www.ncbi.nlm.nih.gov/genbank/</w:t>
        </w:r>
      </w:hyperlink>
    </w:p>
    <w:p w:rsidR="008E4DC3" w:rsidRDefault="008E4DC3" w:rsidP="004626AE">
      <w:pPr>
        <w:pStyle w:val="DT"/>
        <w:ind w:left="0"/>
        <w:rPr>
          <w:szCs w:val="22"/>
        </w:rPr>
      </w:pPr>
    </w:p>
    <w:p w:rsidR="00375F13" w:rsidRPr="00FD0332" w:rsidRDefault="00375F13" w:rsidP="004626AE">
      <w:pPr>
        <w:pStyle w:val="DT"/>
        <w:ind w:left="0"/>
        <w:rPr>
          <w:szCs w:val="22"/>
        </w:rPr>
      </w:pPr>
    </w:p>
    <w:p w:rsidR="008B3322" w:rsidRDefault="006400F1" w:rsidP="00F54E37">
      <w:pPr>
        <w:pStyle w:val="DT"/>
        <w:numPr>
          <w:ilvl w:val="0"/>
          <w:numId w:val="11"/>
        </w:numPr>
        <w:rPr>
          <w:szCs w:val="22"/>
        </w:rPr>
      </w:pPr>
      <w:r>
        <w:rPr>
          <w:szCs w:val="22"/>
        </w:rPr>
        <w:t>Microsoft Biology Initiative</w:t>
      </w:r>
    </w:p>
    <w:p w:rsidR="00B562D8" w:rsidRDefault="00B562D8" w:rsidP="00B562D8">
      <w:pPr>
        <w:pStyle w:val="DL"/>
        <w:ind w:left="0"/>
        <w:rPr>
          <w:rFonts w:cstheme="minorHAnsi"/>
          <w:color w:val="323223"/>
          <w:szCs w:val="22"/>
        </w:rPr>
      </w:pPr>
    </w:p>
    <w:p w:rsidR="0002303A" w:rsidRPr="002D2558" w:rsidRDefault="0002303A" w:rsidP="00B562D8">
      <w:pPr>
        <w:pStyle w:val="DL"/>
        <w:ind w:left="0"/>
        <w:rPr>
          <w:rFonts w:cstheme="minorHAnsi"/>
          <w:szCs w:val="22"/>
        </w:rPr>
      </w:pPr>
      <w:r w:rsidRPr="002D2558">
        <w:rPr>
          <w:rFonts w:cstheme="minorHAnsi"/>
          <w:szCs w:val="22"/>
        </w:rPr>
        <w:t>The Microsoft Biology Initiative (MBI) is an effort in Microsoft Research to bring new technology and tools to the area of bioinformatics and biology. This initiative is comprised of two primary components, the Microsoft Biology Foundation (MBF) and the Microsoft Biology Tools (MBT).</w:t>
      </w:r>
    </w:p>
    <w:p w:rsidR="00375F13" w:rsidRPr="00FD0332" w:rsidRDefault="00375F13" w:rsidP="00375F13">
      <w:pPr>
        <w:pStyle w:val="DL"/>
        <w:ind w:left="720" w:hanging="360"/>
        <w:rPr>
          <w:szCs w:val="22"/>
        </w:rPr>
      </w:pPr>
    </w:p>
    <w:p w:rsidR="008B3322" w:rsidRDefault="00375F13" w:rsidP="003F2CF4">
      <w:pPr>
        <w:pStyle w:val="DL"/>
        <w:ind w:left="0"/>
        <w:rPr>
          <w:szCs w:val="22"/>
        </w:rPr>
      </w:pPr>
      <w:r w:rsidRPr="00FD0332">
        <w:rPr>
          <w:szCs w:val="22"/>
        </w:rPr>
        <w:t xml:space="preserve">WWW: </w:t>
      </w:r>
      <w:hyperlink r:id="rId36" w:history="1">
        <w:r w:rsidRPr="00FD0332">
          <w:rPr>
            <w:rStyle w:val="Hyperlink"/>
            <w:szCs w:val="22"/>
          </w:rPr>
          <w:t>http://research.microsoft.com/bio/</w:t>
        </w:r>
      </w:hyperlink>
    </w:p>
    <w:p w:rsidR="001824BC" w:rsidRDefault="001824BC" w:rsidP="001824BC">
      <w:pPr>
        <w:pStyle w:val="DT"/>
        <w:ind w:left="360"/>
      </w:pPr>
    </w:p>
    <w:p w:rsidR="003B2AD1" w:rsidRDefault="003B2AD1" w:rsidP="0000556A">
      <w:pPr>
        <w:pStyle w:val="DT"/>
        <w:numPr>
          <w:ilvl w:val="0"/>
          <w:numId w:val="11"/>
        </w:numPr>
      </w:pPr>
      <w:r>
        <w:t>Color Schemes Appropriate for Scientific Data Graphics</w:t>
      </w:r>
    </w:p>
    <w:p w:rsidR="0053151C" w:rsidRDefault="0053151C" w:rsidP="0053151C">
      <w:pPr>
        <w:pStyle w:val="DL"/>
        <w:ind w:left="0"/>
      </w:pPr>
    </w:p>
    <w:p w:rsidR="0053151C" w:rsidRPr="0053151C" w:rsidRDefault="0053151C" w:rsidP="0053151C">
      <w:pPr>
        <w:pStyle w:val="DL"/>
        <w:ind w:left="0"/>
      </w:pPr>
      <w:r>
        <w:t xml:space="preserve">WWW: </w:t>
      </w:r>
      <w:hyperlink r:id="rId37" w:history="1">
        <w:r w:rsidR="00FC242E" w:rsidRPr="00FC242E">
          <w:rPr>
            <w:rStyle w:val="Hyperlink"/>
          </w:rPr>
          <w:t>http://geography.uoregon.edu/datagraphics/color_scales.htm</w:t>
        </w:r>
      </w:hyperlink>
    </w:p>
    <w:p w:rsidR="006400F1" w:rsidRDefault="006400F1" w:rsidP="006400F1">
      <w:pPr>
        <w:pStyle w:val="DL"/>
        <w:ind w:left="0"/>
        <w:rPr>
          <w:b/>
        </w:rPr>
      </w:pPr>
    </w:p>
    <w:sectPr w:rsidR="006400F1" w:rsidSect="00876B66">
      <w:headerReference w:type="default" r:id="rId38"/>
      <w:headerReference w:type="first" r:id="rId39"/>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8C9" w:rsidRDefault="00AB58C9" w:rsidP="00DE77A4">
      <w:r>
        <w:separator/>
      </w:r>
    </w:p>
  </w:endnote>
  <w:endnote w:type="continuationSeparator" w:id="0">
    <w:p w:rsidR="00AB58C9" w:rsidRDefault="00AB58C9"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8C9" w:rsidRDefault="00AB58C9" w:rsidP="00DE77A4">
      <w:r>
        <w:separator/>
      </w:r>
    </w:p>
  </w:footnote>
  <w:footnote w:type="continuationSeparator" w:id="0">
    <w:p w:rsidR="00AB58C9" w:rsidRDefault="00AB58C9"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B64" w:rsidRDefault="00AB58C9" w:rsidP="00DE77A4">
    <w:pPr>
      <w:pStyle w:val="Header"/>
    </w:pPr>
    <w:r>
      <w:fldChar w:fldCharType="begin"/>
    </w:r>
    <w:r>
      <w:instrText xml:space="preserve"> STYLEREF  Title  \* MERGEFORMAT </w:instrText>
    </w:r>
    <w:r>
      <w:fldChar w:fldCharType="separate"/>
    </w:r>
    <w:r w:rsidR="00E13240">
      <w:rPr>
        <w:noProof/>
      </w:rPr>
      <w:t>BL!P User Guide</w:t>
    </w:r>
    <w:r>
      <w:rPr>
        <w:noProof/>
      </w:rPr>
      <w:fldChar w:fldCharType="end"/>
    </w:r>
    <w:r w:rsidR="00FD4B64">
      <w:t xml:space="preserve"> - </w:t>
    </w:r>
    <w:r w:rsidR="00DB2005">
      <w:fldChar w:fldCharType="begin"/>
    </w:r>
    <w:r w:rsidR="00FD4B64">
      <w:instrText xml:space="preserve"> PAGE </w:instrText>
    </w:r>
    <w:r w:rsidR="00DB2005">
      <w:fldChar w:fldCharType="separate"/>
    </w:r>
    <w:r w:rsidR="00E13240">
      <w:rPr>
        <w:noProof/>
      </w:rPr>
      <w:t>16</w:t>
    </w:r>
    <w:r w:rsidR="00DB200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B64" w:rsidRDefault="00FD4B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225C"/>
    <w:multiLevelType w:val="hybridMultilevel"/>
    <w:tmpl w:val="A2D4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26FB6"/>
    <w:multiLevelType w:val="hybridMultilevel"/>
    <w:tmpl w:val="E36E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841DC"/>
    <w:multiLevelType w:val="hybridMultilevel"/>
    <w:tmpl w:val="208E4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76348"/>
    <w:multiLevelType w:val="hybridMultilevel"/>
    <w:tmpl w:val="C482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51FD5"/>
    <w:multiLevelType w:val="hybridMultilevel"/>
    <w:tmpl w:val="E0689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A77DBA"/>
    <w:multiLevelType w:val="hybridMultilevel"/>
    <w:tmpl w:val="208E4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012C7"/>
    <w:multiLevelType w:val="hybridMultilevel"/>
    <w:tmpl w:val="AFF2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424E9"/>
    <w:multiLevelType w:val="hybridMultilevel"/>
    <w:tmpl w:val="208E4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5A5134"/>
    <w:multiLevelType w:val="hybridMultilevel"/>
    <w:tmpl w:val="5B4A8702"/>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nsid w:val="64E3326F"/>
    <w:multiLevelType w:val="hybridMultilevel"/>
    <w:tmpl w:val="91141A5E"/>
    <w:lvl w:ilvl="0" w:tplc="39B2EE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914CF4"/>
    <w:multiLevelType w:val="hybridMultilevel"/>
    <w:tmpl w:val="4BB8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67A6EF0"/>
    <w:multiLevelType w:val="hybridMultilevel"/>
    <w:tmpl w:val="97C26872"/>
    <w:lvl w:ilvl="0" w:tplc="4A62E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2B7B45"/>
    <w:multiLevelType w:val="hybridMultilevel"/>
    <w:tmpl w:val="6052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2"/>
  </w:num>
  <w:num w:numId="4">
    <w:abstractNumId w:val="6"/>
  </w:num>
  <w:num w:numId="5">
    <w:abstractNumId w:val="1"/>
  </w:num>
  <w:num w:numId="6">
    <w:abstractNumId w:val="4"/>
  </w:num>
  <w:num w:numId="7">
    <w:abstractNumId w:val="13"/>
  </w:num>
  <w:num w:numId="8">
    <w:abstractNumId w:val="10"/>
  </w:num>
  <w:num w:numId="9">
    <w:abstractNumId w:val="3"/>
  </w:num>
  <w:num w:numId="10">
    <w:abstractNumId w:val="9"/>
  </w:num>
  <w:num w:numId="11">
    <w:abstractNumId w:val="2"/>
  </w:num>
  <w:num w:numId="12">
    <w:abstractNumId w:val="7"/>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0085"/>
    <w:rsid w:val="00000704"/>
    <w:rsid w:val="00000F5E"/>
    <w:rsid w:val="000044BC"/>
    <w:rsid w:val="0000556A"/>
    <w:rsid w:val="00005ED6"/>
    <w:rsid w:val="000104FD"/>
    <w:rsid w:val="00012409"/>
    <w:rsid w:val="000131D0"/>
    <w:rsid w:val="0001348F"/>
    <w:rsid w:val="000147CB"/>
    <w:rsid w:val="000155CD"/>
    <w:rsid w:val="00016378"/>
    <w:rsid w:val="00016911"/>
    <w:rsid w:val="0001719F"/>
    <w:rsid w:val="0002303A"/>
    <w:rsid w:val="000274A7"/>
    <w:rsid w:val="0002781A"/>
    <w:rsid w:val="00031869"/>
    <w:rsid w:val="0003317C"/>
    <w:rsid w:val="00035098"/>
    <w:rsid w:val="000454A7"/>
    <w:rsid w:val="00046FD5"/>
    <w:rsid w:val="00054360"/>
    <w:rsid w:val="00060619"/>
    <w:rsid w:val="0006080F"/>
    <w:rsid w:val="00061062"/>
    <w:rsid w:val="000635EF"/>
    <w:rsid w:val="00063DD0"/>
    <w:rsid w:val="000644B8"/>
    <w:rsid w:val="000660D3"/>
    <w:rsid w:val="0006766B"/>
    <w:rsid w:val="0007029B"/>
    <w:rsid w:val="000761FF"/>
    <w:rsid w:val="000775D0"/>
    <w:rsid w:val="00077E76"/>
    <w:rsid w:val="00083DB1"/>
    <w:rsid w:val="0008514D"/>
    <w:rsid w:val="000865E7"/>
    <w:rsid w:val="0008665D"/>
    <w:rsid w:val="00092205"/>
    <w:rsid w:val="000A0E7D"/>
    <w:rsid w:val="000A0FC0"/>
    <w:rsid w:val="000A3D2B"/>
    <w:rsid w:val="000A6765"/>
    <w:rsid w:val="000C2CA0"/>
    <w:rsid w:val="000C307D"/>
    <w:rsid w:val="000C498D"/>
    <w:rsid w:val="000C7BDC"/>
    <w:rsid w:val="000D1017"/>
    <w:rsid w:val="000D25DD"/>
    <w:rsid w:val="000D2618"/>
    <w:rsid w:val="000D3553"/>
    <w:rsid w:val="000D3B47"/>
    <w:rsid w:val="000D49E9"/>
    <w:rsid w:val="000D56E9"/>
    <w:rsid w:val="000D6835"/>
    <w:rsid w:val="000D76F6"/>
    <w:rsid w:val="000E40A1"/>
    <w:rsid w:val="000E512C"/>
    <w:rsid w:val="000E61A4"/>
    <w:rsid w:val="000E6323"/>
    <w:rsid w:val="000E77EA"/>
    <w:rsid w:val="000E7C79"/>
    <w:rsid w:val="000F157E"/>
    <w:rsid w:val="000F3578"/>
    <w:rsid w:val="00107BC4"/>
    <w:rsid w:val="00107C7E"/>
    <w:rsid w:val="0012131F"/>
    <w:rsid w:val="00122615"/>
    <w:rsid w:val="00126ACD"/>
    <w:rsid w:val="00130C17"/>
    <w:rsid w:val="00134340"/>
    <w:rsid w:val="00135AA9"/>
    <w:rsid w:val="001407B0"/>
    <w:rsid w:val="00145FE6"/>
    <w:rsid w:val="00151D57"/>
    <w:rsid w:val="001527CC"/>
    <w:rsid w:val="00152F39"/>
    <w:rsid w:val="001550A0"/>
    <w:rsid w:val="001566EE"/>
    <w:rsid w:val="00157AC7"/>
    <w:rsid w:val="00157B0A"/>
    <w:rsid w:val="001609A3"/>
    <w:rsid w:val="00170523"/>
    <w:rsid w:val="0017398E"/>
    <w:rsid w:val="00180D2C"/>
    <w:rsid w:val="0018101C"/>
    <w:rsid w:val="001817EE"/>
    <w:rsid w:val="0018217D"/>
    <w:rsid w:val="001824BC"/>
    <w:rsid w:val="001832AA"/>
    <w:rsid w:val="00184844"/>
    <w:rsid w:val="0018587E"/>
    <w:rsid w:val="001964CE"/>
    <w:rsid w:val="001A0118"/>
    <w:rsid w:val="001A5414"/>
    <w:rsid w:val="001A598F"/>
    <w:rsid w:val="001A78FA"/>
    <w:rsid w:val="001B1596"/>
    <w:rsid w:val="001B30ED"/>
    <w:rsid w:val="001B6F2E"/>
    <w:rsid w:val="001B79EF"/>
    <w:rsid w:val="001C0D4A"/>
    <w:rsid w:val="001C2B05"/>
    <w:rsid w:val="001C4BE3"/>
    <w:rsid w:val="001C5B28"/>
    <w:rsid w:val="001C5FBE"/>
    <w:rsid w:val="001C617A"/>
    <w:rsid w:val="001C6FFE"/>
    <w:rsid w:val="001D01C2"/>
    <w:rsid w:val="001D5CBA"/>
    <w:rsid w:val="001E22D6"/>
    <w:rsid w:val="001E2D86"/>
    <w:rsid w:val="001E5E6F"/>
    <w:rsid w:val="001F0B74"/>
    <w:rsid w:val="001F123C"/>
    <w:rsid w:val="001F15F4"/>
    <w:rsid w:val="001F3D4D"/>
    <w:rsid w:val="001F4441"/>
    <w:rsid w:val="001F5F97"/>
    <w:rsid w:val="002006CD"/>
    <w:rsid w:val="00200C18"/>
    <w:rsid w:val="0020550F"/>
    <w:rsid w:val="00205E89"/>
    <w:rsid w:val="00207187"/>
    <w:rsid w:val="00212C98"/>
    <w:rsid w:val="0021320C"/>
    <w:rsid w:val="002201C7"/>
    <w:rsid w:val="00220D6E"/>
    <w:rsid w:val="00221368"/>
    <w:rsid w:val="00221E61"/>
    <w:rsid w:val="0024125F"/>
    <w:rsid w:val="00244B11"/>
    <w:rsid w:val="00244C01"/>
    <w:rsid w:val="00250EA4"/>
    <w:rsid w:val="0025448D"/>
    <w:rsid w:val="00255606"/>
    <w:rsid w:val="00256B07"/>
    <w:rsid w:val="0025778A"/>
    <w:rsid w:val="00263751"/>
    <w:rsid w:val="00263805"/>
    <w:rsid w:val="00270D9C"/>
    <w:rsid w:val="00270E52"/>
    <w:rsid w:val="00270FDF"/>
    <w:rsid w:val="00272F1B"/>
    <w:rsid w:val="00283209"/>
    <w:rsid w:val="002857B0"/>
    <w:rsid w:val="00285B8F"/>
    <w:rsid w:val="00294318"/>
    <w:rsid w:val="002958F3"/>
    <w:rsid w:val="00296D3A"/>
    <w:rsid w:val="002A00E9"/>
    <w:rsid w:val="002A39B3"/>
    <w:rsid w:val="002A3B66"/>
    <w:rsid w:val="002A484C"/>
    <w:rsid w:val="002A52DD"/>
    <w:rsid w:val="002A695A"/>
    <w:rsid w:val="002B1420"/>
    <w:rsid w:val="002B63B7"/>
    <w:rsid w:val="002C01E1"/>
    <w:rsid w:val="002C2343"/>
    <w:rsid w:val="002C461C"/>
    <w:rsid w:val="002C49E9"/>
    <w:rsid w:val="002D001D"/>
    <w:rsid w:val="002D2558"/>
    <w:rsid w:val="002D36E8"/>
    <w:rsid w:val="002D710C"/>
    <w:rsid w:val="002E5BAF"/>
    <w:rsid w:val="002E723F"/>
    <w:rsid w:val="002F009C"/>
    <w:rsid w:val="002F2F29"/>
    <w:rsid w:val="002F43E9"/>
    <w:rsid w:val="00302A92"/>
    <w:rsid w:val="003053E2"/>
    <w:rsid w:val="00311768"/>
    <w:rsid w:val="003139E4"/>
    <w:rsid w:val="0031593C"/>
    <w:rsid w:val="003159D1"/>
    <w:rsid w:val="0032145E"/>
    <w:rsid w:val="0032687D"/>
    <w:rsid w:val="00330BF4"/>
    <w:rsid w:val="003317E0"/>
    <w:rsid w:val="00336596"/>
    <w:rsid w:val="00337061"/>
    <w:rsid w:val="00341AB2"/>
    <w:rsid w:val="00343370"/>
    <w:rsid w:val="00344518"/>
    <w:rsid w:val="0034488E"/>
    <w:rsid w:val="0034707B"/>
    <w:rsid w:val="0035260F"/>
    <w:rsid w:val="00356497"/>
    <w:rsid w:val="00365B5C"/>
    <w:rsid w:val="00366411"/>
    <w:rsid w:val="003727B6"/>
    <w:rsid w:val="003733E1"/>
    <w:rsid w:val="00375F13"/>
    <w:rsid w:val="0038054B"/>
    <w:rsid w:val="00383992"/>
    <w:rsid w:val="003847B1"/>
    <w:rsid w:val="00387B28"/>
    <w:rsid w:val="00393D31"/>
    <w:rsid w:val="00393D64"/>
    <w:rsid w:val="003A1237"/>
    <w:rsid w:val="003A29B5"/>
    <w:rsid w:val="003A6A0D"/>
    <w:rsid w:val="003B006D"/>
    <w:rsid w:val="003B2AD1"/>
    <w:rsid w:val="003C475A"/>
    <w:rsid w:val="003C6415"/>
    <w:rsid w:val="003D297C"/>
    <w:rsid w:val="003D4D58"/>
    <w:rsid w:val="003E036B"/>
    <w:rsid w:val="003E0D3B"/>
    <w:rsid w:val="003E1B27"/>
    <w:rsid w:val="003E59D9"/>
    <w:rsid w:val="003E7BD4"/>
    <w:rsid w:val="003F0845"/>
    <w:rsid w:val="003F1E7D"/>
    <w:rsid w:val="003F2CF4"/>
    <w:rsid w:val="003F400C"/>
    <w:rsid w:val="004001EB"/>
    <w:rsid w:val="00403302"/>
    <w:rsid w:val="0040571C"/>
    <w:rsid w:val="0040743F"/>
    <w:rsid w:val="0041010B"/>
    <w:rsid w:val="0041021C"/>
    <w:rsid w:val="0041030F"/>
    <w:rsid w:val="00411675"/>
    <w:rsid w:val="00414285"/>
    <w:rsid w:val="00415E2E"/>
    <w:rsid w:val="004228FE"/>
    <w:rsid w:val="00431663"/>
    <w:rsid w:val="00444A63"/>
    <w:rsid w:val="00445C81"/>
    <w:rsid w:val="00446428"/>
    <w:rsid w:val="00450983"/>
    <w:rsid w:val="00450F2A"/>
    <w:rsid w:val="004552A2"/>
    <w:rsid w:val="004559C8"/>
    <w:rsid w:val="00460816"/>
    <w:rsid w:val="004626AE"/>
    <w:rsid w:val="00462E61"/>
    <w:rsid w:val="00465426"/>
    <w:rsid w:val="00467B09"/>
    <w:rsid w:val="00470160"/>
    <w:rsid w:val="0047146A"/>
    <w:rsid w:val="004761DD"/>
    <w:rsid w:val="00482331"/>
    <w:rsid w:val="00484057"/>
    <w:rsid w:val="00484547"/>
    <w:rsid w:val="00486B05"/>
    <w:rsid w:val="004872F0"/>
    <w:rsid w:val="00493591"/>
    <w:rsid w:val="00494A88"/>
    <w:rsid w:val="004A11DA"/>
    <w:rsid w:val="004A2BD1"/>
    <w:rsid w:val="004A31D9"/>
    <w:rsid w:val="004A3F7D"/>
    <w:rsid w:val="004A6389"/>
    <w:rsid w:val="004B2CAA"/>
    <w:rsid w:val="004B59AF"/>
    <w:rsid w:val="004C036F"/>
    <w:rsid w:val="004C0CE4"/>
    <w:rsid w:val="004C19B3"/>
    <w:rsid w:val="004C54ED"/>
    <w:rsid w:val="004C6936"/>
    <w:rsid w:val="004D0705"/>
    <w:rsid w:val="004D1B17"/>
    <w:rsid w:val="004D1B84"/>
    <w:rsid w:val="004D2E11"/>
    <w:rsid w:val="004D3352"/>
    <w:rsid w:val="004D61E0"/>
    <w:rsid w:val="004D6A88"/>
    <w:rsid w:val="004E0B5A"/>
    <w:rsid w:val="004E0D6F"/>
    <w:rsid w:val="004E1A42"/>
    <w:rsid w:val="004E1A98"/>
    <w:rsid w:val="004E46BC"/>
    <w:rsid w:val="004E4813"/>
    <w:rsid w:val="004E49EE"/>
    <w:rsid w:val="004E5165"/>
    <w:rsid w:val="004E7356"/>
    <w:rsid w:val="004F17E8"/>
    <w:rsid w:val="004F1EE7"/>
    <w:rsid w:val="004F2240"/>
    <w:rsid w:val="004F274E"/>
    <w:rsid w:val="004F5F31"/>
    <w:rsid w:val="00500186"/>
    <w:rsid w:val="0050109A"/>
    <w:rsid w:val="005033A5"/>
    <w:rsid w:val="00504AA5"/>
    <w:rsid w:val="00505D55"/>
    <w:rsid w:val="00506454"/>
    <w:rsid w:val="00506A7E"/>
    <w:rsid w:val="005071CF"/>
    <w:rsid w:val="00517E52"/>
    <w:rsid w:val="00521BE1"/>
    <w:rsid w:val="005265A1"/>
    <w:rsid w:val="005273A2"/>
    <w:rsid w:val="005274B6"/>
    <w:rsid w:val="005313F8"/>
    <w:rsid w:val="0053151C"/>
    <w:rsid w:val="005344B6"/>
    <w:rsid w:val="00535D93"/>
    <w:rsid w:val="00536417"/>
    <w:rsid w:val="005375D0"/>
    <w:rsid w:val="00537938"/>
    <w:rsid w:val="005379F7"/>
    <w:rsid w:val="00537A8D"/>
    <w:rsid w:val="00541B17"/>
    <w:rsid w:val="00551981"/>
    <w:rsid w:val="00553F70"/>
    <w:rsid w:val="0055571C"/>
    <w:rsid w:val="005557FE"/>
    <w:rsid w:val="00555AF3"/>
    <w:rsid w:val="005639EA"/>
    <w:rsid w:val="00566E25"/>
    <w:rsid w:val="00570001"/>
    <w:rsid w:val="00570381"/>
    <w:rsid w:val="005711E8"/>
    <w:rsid w:val="005718C8"/>
    <w:rsid w:val="00571B39"/>
    <w:rsid w:val="00575F04"/>
    <w:rsid w:val="005802E5"/>
    <w:rsid w:val="00582246"/>
    <w:rsid w:val="0058524C"/>
    <w:rsid w:val="0058535E"/>
    <w:rsid w:val="00587497"/>
    <w:rsid w:val="00590242"/>
    <w:rsid w:val="00590FAC"/>
    <w:rsid w:val="00592666"/>
    <w:rsid w:val="005967A7"/>
    <w:rsid w:val="0059770E"/>
    <w:rsid w:val="005B1315"/>
    <w:rsid w:val="005B3C01"/>
    <w:rsid w:val="005C2FBB"/>
    <w:rsid w:val="005C535F"/>
    <w:rsid w:val="005D0B51"/>
    <w:rsid w:val="005D1F4D"/>
    <w:rsid w:val="005D2801"/>
    <w:rsid w:val="005D2DB5"/>
    <w:rsid w:val="005D443D"/>
    <w:rsid w:val="005D511D"/>
    <w:rsid w:val="005D650C"/>
    <w:rsid w:val="005E6964"/>
    <w:rsid w:val="005F28A7"/>
    <w:rsid w:val="005F691A"/>
    <w:rsid w:val="0060257F"/>
    <w:rsid w:val="006032C7"/>
    <w:rsid w:val="006039C2"/>
    <w:rsid w:val="00615F4C"/>
    <w:rsid w:val="006218E4"/>
    <w:rsid w:val="00626AE7"/>
    <w:rsid w:val="00626DAA"/>
    <w:rsid w:val="00632198"/>
    <w:rsid w:val="00633455"/>
    <w:rsid w:val="006367E3"/>
    <w:rsid w:val="006400F1"/>
    <w:rsid w:val="006415A1"/>
    <w:rsid w:val="00643CDE"/>
    <w:rsid w:val="00644668"/>
    <w:rsid w:val="00647625"/>
    <w:rsid w:val="00651F56"/>
    <w:rsid w:val="00660B36"/>
    <w:rsid w:val="00661BD1"/>
    <w:rsid w:val="0066382C"/>
    <w:rsid w:val="00663DCE"/>
    <w:rsid w:val="0066528B"/>
    <w:rsid w:val="006725BB"/>
    <w:rsid w:val="00674B8A"/>
    <w:rsid w:val="00675FDB"/>
    <w:rsid w:val="00677E2F"/>
    <w:rsid w:val="00680A0E"/>
    <w:rsid w:val="00680AD3"/>
    <w:rsid w:val="00680C94"/>
    <w:rsid w:val="006840D1"/>
    <w:rsid w:val="00686E9C"/>
    <w:rsid w:val="0068737D"/>
    <w:rsid w:val="006877A7"/>
    <w:rsid w:val="00687ED3"/>
    <w:rsid w:val="00690AD1"/>
    <w:rsid w:val="00691E32"/>
    <w:rsid w:val="00697ABE"/>
    <w:rsid w:val="00697C0A"/>
    <w:rsid w:val="006A3A1F"/>
    <w:rsid w:val="006A443A"/>
    <w:rsid w:val="006A45CA"/>
    <w:rsid w:val="006A7DAC"/>
    <w:rsid w:val="006B1F21"/>
    <w:rsid w:val="006B1F46"/>
    <w:rsid w:val="006B3C10"/>
    <w:rsid w:val="006C232C"/>
    <w:rsid w:val="006C35B7"/>
    <w:rsid w:val="006C38DC"/>
    <w:rsid w:val="006C3945"/>
    <w:rsid w:val="006C6C98"/>
    <w:rsid w:val="006D1715"/>
    <w:rsid w:val="006D2319"/>
    <w:rsid w:val="006D6395"/>
    <w:rsid w:val="006E34D1"/>
    <w:rsid w:val="006E458A"/>
    <w:rsid w:val="006F0D53"/>
    <w:rsid w:val="006F426D"/>
    <w:rsid w:val="006F4A17"/>
    <w:rsid w:val="006F4FE3"/>
    <w:rsid w:val="006F64ED"/>
    <w:rsid w:val="006F7752"/>
    <w:rsid w:val="00700A08"/>
    <w:rsid w:val="00701881"/>
    <w:rsid w:val="00704963"/>
    <w:rsid w:val="00704C07"/>
    <w:rsid w:val="00705751"/>
    <w:rsid w:val="0070622D"/>
    <w:rsid w:val="007116BA"/>
    <w:rsid w:val="00711ED6"/>
    <w:rsid w:val="0071253E"/>
    <w:rsid w:val="0071560B"/>
    <w:rsid w:val="007219DA"/>
    <w:rsid w:val="007242C6"/>
    <w:rsid w:val="0072652B"/>
    <w:rsid w:val="00730C23"/>
    <w:rsid w:val="00734B67"/>
    <w:rsid w:val="00740A42"/>
    <w:rsid w:val="00740FF3"/>
    <w:rsid w:val="007418E2"/>
    <w:rsid w:val="00744298"/>
    <w:rsid w:val="007456CB"/>
    <w:rsid w:val="0074787E"/>
    <w:rsid w:val="007479E7"/>
    <w:rsid w:val="00750C48"/>
    <w:rsid w:val="00750F86"/>
    <w:rsid w:val="007538FC"/>
    <w:rsid w:val="00755389"/>
    <w:rsid w:val="00755F56"/>
    <w:rsid w:val="00761DF8"/>
    <w:rsid w:val="00763A1C"/>
    <w:rsid w:val="00772223"/>
    <w:rsid w:val="00777F42"/>
    <w:rsid w:val="007809EE"/>
    <w:rsid w:val="007826ED"/>
    <w:rsid w:val="0078589F"/>
    <w:rsid w:val="007863FA"/>
    <w:rsid w:val="007870F3"/>
    <w:rsid w:val="0078718B"/>
    <w:rsid w:val="007902F9"/>
    <w:rsid w:val="00790A24"/>
    <w:rsid w:val="00793463"/>
    <w:rsid w:val="007A118E"/>
    <w:rsid w:val="007A2D53"/>
    <w:rsid w:val="007B13BF"/>
    <w:rsid w:val="007B166E"/>
    <w:rsid w:val="007B23C6"/>
    <w:rsid w:val="007B7D53"/>
    <w:rsid w:val="007C247F"/>
    <w:rsid w:val="007C4B0C"/>
    <w:rsid w:val="007C6976"/>
    <w:rsid w:val="007C6CC2"/>
    <w:rsid w:val="007D0607"/>
    <w:rsid w:val="007D2F29"/>
    <w:rsid w:val="007D4312"/>
    <w:rsid w:val="007E0137"/>
    <w:rsid w:val="007E2079"/>
    <w:rsid w:val="007E4A28"/>
    <w:rsid w:val="007E4FA2"/>
    <w:rsid w:val="007F0E6C"/>
    <w:rsid w:val="007F1501"/>
    <w:rsid w:val="007F35DE"/>
    <w:rsid w:val="007F4E1D"/>
    <w:rsid w:val="00803503"/>
    <w:rsid w:val="00807B3A"/>
    <w:rsid w:val="008119E0"/>
    <w:rsid w:val="00813B95"/>
    <w:rsid w:val="00821B35"/>
    <w:rsid w:val="0082418E"/>
    <w:rsid w:val="00825505"/>
    <w:rsid w:val="0082766E"/>
    <w:rsid w:val="00833BC4"/>
    <w:rsid w:val="00835312"/>
    <w:rsid w:val="00840CE2"/>
    <w:rsid w:val="00846418"/>
    <w:rsid w:val="00850FB4"/>
    <w:rsid w:val="00851CAC"/>
    <w:rsid w:val="00854509"/>
    <w:rsid w:val="008558ED"/>
    <w:rsid w:val="00856982"/>
    <w:rsid w:val="00856FD0"/>
    <w:rsid w:val="00857580"/>
    <w:rsid w:val="008602F2"/>
    <w:rsid w:val="00863D27"/>
    <w:rsid w:val="008640B0"/>
    <w:rsid w:val="00870EFF"/>
    <w:rsid w:val="008726B0"/>
    <w:rsid w:val="00874328"/>
    <w:rsid w:val="00875312"/>
    <w:rsid w:val="0087564B"/>
    <w:rsid w:val="008768E8"/>
    <w:rsid w:val="00876B66"/>
    <w:rsid w:val="00877131"/>
    <w:rsid w:val="008872DD"/>
    <w:rsid w:val="008955E8"/>
    <w:rsid w:val="00895E5A"/>
    <w:rsid w:val="008A08A6"/>
    <w:rsid w:val="008A3309"/>
    <w:rsid w:val="008A453F"/>
    <w:rsid w:val="008A6A85"/>
    <w:rsid w:val="008B0C36"/>
    <w:rsid w:val="008B3322"/>
    <w:rsid w:val="008B3779"/>
    <w:rsid w:val="008B4D18"/>
    <w:rsid w:val="008B5F29"/>
    <w:rsid w:val="008B6BBD"/>
    <w:rsid w:val="008C1C87"/>
    <w:rsid w:val="008C4FF4"/>
    <w:rsid w:val="008C657A"/>
    <w:rsid w:val="008C6C12"/>
    <w:rsid w:val="008D2C70"/>
    <w:rsid w:val="008D2CAA"/>
    <w:rsid w:val="008E4485"/>
    <w:rsid w:val="008E4DC3"/>
    <w:rsid w:val="008F2A71"/>
    <w:rsid w:val="008F326F"/>
    <w:rsid w:val="008F331C"/>
    <w:rsid w:val="008F5A11"/>
    <w:rsid w:val="00900AE2"/>
    <w:rsid w:val="00902BF5"/>
    <w:rsid w:val="00906A88"/>
    <w:rsid w:val="00910DE5"/>
    <w:rsid w:val="009111B8"/>
    <w:rsid w:val="009131A7"/>
    <w:rsid w:val="00914267"/>
    <w:rsid w:val="0091782E"/>
    <w:rsid w:val="00920E8F"/>
    <w:rsid w:val="00924A62"/>
    <w:rsid w:val="00926551"/>
    <w:rsid w:val="009265B0"/>
    <w:rsid w:val="0093028D"/>
    <w:rsid w:val="009331B6"/>
    <w:rsid w:val="00933619"/>
    <w:rsid w:val="00942370"/>
    <w:rsid w:val="0094623E"/>
    <w:rsid w:val="00946861"/>
    <w:rsid w:val="00946FA7"/>
    <w:rsid w:val="00952071"/>
    <w:rsid w:val="00952ADA"/>
    <w:rsid w:val="0095565D"/>
    <w:rsid w:val="00965713"/>
    <w:rsid w:val="009675F9"/>
    <w:rsid w:val="00975023"/>
    <w:rsid w:val="00982D6B"/>
    <w:rsid w:val="00984A0B"/>
    <w:rsid w:val="00985774"/>
    <w:rsid w:val="00991C1C"/>
    <w:rsid w:val="00994835"/>
    <w:rsid w:val="009A08B8"/>
    <w:rsid w:val="009A120C"/>
    <w:rsid w:val="009A3B29"/>
    <w:rsid w:val="009A3B34"/>
    <w:rsid w:val="009A4321"/>
    <w:rsid w:val="009A4387"/>
    <w:rsid w:val="009A5880"/>
    <w:rsid w:val="009A7332"/>
    <w:rsid w:val="009B03FA"/>
    <w:rsid w:val="009B1583"/>
    <w:rsid w:val="009B4711"/>
    <w:rsid w:val="009C0C24"/>
    <w:rsid w:val="009C0EEC"/>
    <w:rsid w:val="009C19D0"/>
    <w:rsid w:val="009C5970"/>
    <w:rsid w:val="009C772F"/>
    <w:rsid w:val="009D075E"/>
    <w:rsid w:val="009E7259"/>
    <w:rsid w:val="009E7A2D"/>
    <w:rsid w:val="009F08E3"/>
    <w:rsid w:val="009F51AA"/>
    <w:rsid w:val="009F6F92"/>
    <w:rsid w:val="00A003FB"/>
    <w:rsid w:val="00A01C11"/>
    <w:rsid w:val="00A022BE"/>
    <w:rsid w:val="00A03356"/>
    <w:rsid w:val="00A049AC"/>
    <w:rsid w:val="00A10A51"/>
    <w:rsid w:val="00A236BB"/>
    <w:rsid w:val="00A25BA9"/>
    <w:rsid w:val="00A3012F"/>
    <w:rsid w:val="00A33349"/>
    <w:rsid w:val="00A354C3"/>
    <w:rsid w:val="00A4092C"/>
    <w:rsid w:val="00A4550C"/>
    <w:rsid w:val="00A475EF"/>
    <w:rsid w:val="00A50906"/>
    <w:rsid w:val="00A5481C"/>
    <w:rsid w:val="00A55CFE"/>
    <w:rsid w:val="00A563DE"/>
    <w:rsid w:val="00A60C09"/>
    <w:rsid w:val="00A6731E"/>
    <w:rsid w:val="00A71D94"/>
    <w:rsid w:val="00A74EF8"/>
    <w:rsid w:val="00A8397D"/>
    <w:rsid w:val="00A83FB5"/>
    <w:rsid w:val="00A84221"/>
    <w:rsid w:val="00A872C9"/>
    <w:rsid w:val="00A90900"/>
    <w:rsid w:val="00A9641D"/>
    <w:rsid w:val="00AA0996"/>
    <w:rsid w:val="00AA2DDF"/>
    <w:rsid w:val="00AA441D"/>
    <w:rsid w:val="00AB2CC9"/>
    <w:rsid w:val="00AB567C"/>
    <w:rsid w:val="00AB58C9"/>
    <w:rsid w:val="00AB76FE"/>
    <w:rsid w:val="00AC7C8A"/>
    <w:rsid w:val="00AD2467"/>
    <w:rsid w:val="00AD2DB6"/>
    <w:rsid w:val="00AD3078"/>
    <w:rsid w:val="00AD50F1"/>
    <w:rsid w:val="00AD7159"/>
    <w:rsid w:val="00AD7912"/>
    <w:rsid w:val="00AE1DDC"/>
    <w:rsid w:val="00AE4752"/>
    <w:rsid w:val="00AE5E73"/>
    <w:rsid w:val="00AF3D43"/>
    <w:rsid w:val="00B01647"/>
    <w:rsid w:val="00B054AE"/>
    <w:rsid w:val="00B06144"/>
    <w:rsid w:val="00B13A1A"/>
    <w:rsid w:val="00B15876"/>
    <w:rsid w:val="00B206C4"/>
    <w:rsid w:val="00B232B5"/>
    <w:rsid w:val="00B31A4F"/>
    <w:rsid w:val="00B36D08"/>
    <w:rsid w:val="00B41255"/>
    <w:rsid w:val="00B429A5"/>
    <w:rsid w:val="00B42B95"/>
    <w:rsid w:val="00B43673"/>
    <w:rsid w:val="00B46B9D"/>
    <w:rsid w:val="00B522BB"/>
    <w:rsid w:val="00B533D9"/>
    <w:rsid w:val="00B53E0B"/>
    <w:rsid w:val="00B54807"/>
    <w:rsid w:val="00B562D8"/>
    <w:rsid w:val="00B61824"/>
    <w:rsid w:val="00B62CB6"/>
    <w:rsid w:val="00B63BE8"/>
    <w:rsid w:val="00B719DA"/>
    <w:rsid w:val="00B81B4F"/>
    <w:rsid w:val="00B81F9B"/>
    <w:rsid w:val="00B8582B"/>
    <w:rsid w:val="00B86FBC"/>
    <w:rsid w:val="00B91BE7"/>
    <w:rsid w:val="00B9408E"/>
    <w:rsid w:val="00B97F62"/>
    <w:rsid w:val="00BA2CE6"/>
    <w:rsid w:val="00BA32CA"/>
    <w:rsid w:val="00BA58C1"/>
    <w:rsid w:val="00BA7845"/>
    <w:rsid w:val="00BA7E03"/>
    <w:rsid w:val="00BB083A"/>
    <w:rsid w:val="00BB1588"/>
    <w:rsid w:val="00BB3342"/>
    <w:rsid w:val="00BB3D9A"/>
    <w:rsid w:val="00BB7099"/>
    <w:rsid w:val="00BC0085"/>
    <w:rsid w:val="00BC51B1"/>
    <w:rsid w:val="00BC7318"/>
    <w:rsid w:val="00BD2ED2"/>
    <w:rsid w:val="00BD65EC"/>
    <w:rsid w:val="00BD73CE"/>
    <w:rsid w:val="00BE1561"/>
    <w:rsid w:val="00BE1B66"/>
    <w:rsid w:val="00BE215F"/>
    <w:rsid w:val="00BE2DF7"/>
    <w:rsid w:val="00BF116D"/>
    <w:rsid w:val="00BF1D9A"/>
    <w:rsid w:val="00BF35CF"/>
    <w:rsid w:val="00BF76FC"/>
    <w:rsid w:val="00C017B4"/>
    <w:rsid w:val="00C01C73"/>
    <w:rsid w:val="00C02B00"/>
    <w:rsid w:val="00C03984"/>
    <w:rsid w:val="00C05E05"/>
    <w:rsid w:val="00C077F9"/>
    <w:rsid w:val="00C07EAC"/>
    <w:rsid w:val="00C119FC"/>
    <w:rsid w:val="00C15B5B"/>
    <w:rsid w:val="00C16280"/>
    <w:rsid w:val="00C1648F"/>
    <w:rsid w:val="00C25D37"/>
    <w:rsid w:val="00C319F5"/>
    <w:rsid w:val="00C37293"/>
    <w:rsid w:val="00C4036E"/>
    <w:rsid w:val="00C4133D"/>
    <w:rsid w:val="00C41BBA"/>
    <w:rsid w:val="00C42615"/>
    <w:rsid w:val="00C4292A"/>
    <w:rsid w:val="00C432A8"/>
    <w:rsid w:val="00C475AB"/>
    <w:rsid w:val="00C508D8"/>
    <w:rsid w:val="00C51283"/>
    <w:rsid w:val="00C5292E"/>
    <w:rsid w:val="00C5313D"/>
    <w:rsid w:val="00C54863"/>
    <w:rsid w:val="00C55AB1"/>
    <w:rsid w:val="00C55EF9"/>
    <w:rsid w:val="00C6124E"/>
    <w:rsid w:val="00C62059"/>
    <w:rsid w:val="00C65FDE"/>
    <w:rsid w:val="00C724DB"/>
    <w:rsid w:val="00C72F2D"/>
    <w:rsid w:val="00C7420C"/>
    <w:rsid w:val="00C7532E"/>
    <w:rsid w:val="00C75A93"/>
    <w:rsid w:val="00C82812"/>
    <w:rsid w:val="00C8329D"/>
    <w:rsid w:val="00C84336"/>
    <w:rsid w:val="00C87FC3"/>
    <w:rsid w:val="00C911E1"/>
    <w:rsid w:val="00C91EEB"/>
    <w:rsid w:val="00C920D2"/>
    <w:rsid w:val="00C92747"/>
    <w:rsid w:val="00C92CEB"/>
    <w:rsid w:val="00C93221"/>
    <w:rsid w:val="00CA3140"/>
    <w:rsid w:val="00CA31F6"/>
    <w:rsid w:val="00CA474A"/>
    <w:rsid w:val="00CA52FD"/>
    <w:rsid w:val="00CA546C"/>
    <w:rsid w:val="00CA6E04"/>
    <w:rsid w:val="00CB17B6"/>
    <w:rsid w:val="00CB64D5"/>
    <w:rsid w:val="00CC4639"/>
    <w:rsid w:val="00CC4814"/>
    <w:rsid w:val="00CC55C1"/>
    <w:rsid w:val="00CC662C"/>
    <w:rsid w:val="00CD1927"/>
    <w:rsid w:val="00CD22CE"/>
    <w:rsid w:val="00CD5681"/>
    <w:rsid w:val="00CD5B47"/>
    <w:rsid w:val="00CE03A8"/>
    <w:rsid w:val="00CE0B01"/>
    <w:rsid w:val="00CE1D11"/>
    <w:rsid w:val="00CE2D47"/>
    <w:rsid w:val="00CE7076"/>
    <w:rsid w:val="00CE78B1"/>
    <w:rsid w:val="00CF2DFE"/>
    <w:rsid w:val="00CF3419"/>
    <w:rsid w:val="00D019B5"/>
    <w:rsid w:val="00D0452A"/>
    <w:rsid w:val="00D06B0D"/>
    <w:rsid w:val="00D11800"/>
    <w:rsid w:val="00D1492A"/>
    <w:rsid w:val="00D14F47"/>
    <w:rsid w:val="00D16511"/>
    <w:rsid w:val="00D16BBB"/>
    <w:rsid w:val="00D21819"/>
    <w:rsid w:val="00D32D45"/>
    <w:rsid w:val="00D353C6"/>
    <w:rsid w:val="00D4033B"/>
    <w:rsid w:val="00D41523"/>
    <w:rsid w:val="00D459E9"/>
    <w:rsid w:val="00D47884"/>
    <w:rsid w:val="00D60E5A"/>
    <w:rsid w:val="00D66C3E"/>
    <w:rsid w:val="00D7748C"/>
    <w:rsid w:val="00D77E0C"/>
    <w:rsid w:val="00D8002A"/>
    <w:rsid w:val="00D80548"/>
    <w:rsid w:val="00D81B7E"/>
    <w:rsid w:val="00D847FA"/>
    <w:rsid w:val="00D84B69"/>
    <w:rsid w:val="00D851B0"/>
    <w:rsid w:val="00D93557"/>
    <w:rsid w:val="00D97921"/>
    <w:rsid w:val="00D97FDA"/>
    <w:rsid w:val="00DA47E5"/>
    <w:rsid w:val="00DB0EBF"/>
    <w:rsid w:val="00DB2005"/>
    <w:rsid w:val="00DB3AC4"/>
    <w:rsid w:val="00DB499F"/>
    <w:rsid w:val="00DB5DF3"/>
    <w:rsid w:val="00DC23CC"/>
    <w:rsid w:val="00DC4C74"/>
    <w:rsid w:val="00DC71F0"/>
    <w:rsid w:val="00DD0131"/>
    <w:rsid w:val="00DD064B"/>
    <w:rsid w:val="00DD0892"/>
    <w:rsid w:val="00DD319E"/>
    <w:rsid w:val="00DD3833"/>
    <w:rsid w:val="00DD51C9"/>
    <w:rsid w:val="00DE0CB0"/>
    <w:rsid w:val="00DE0E57"/>
    <w:rsid w:val="00DE735C"/>
    <w:rsid w:val="00DE77A4"/>
    <w:rsid w:val="00DE7B22"/>
    <w:rsid w:val="00DF0023"/>
    <w:rsid w:val="00DF2230"/>
    <w:rsid w:val="00DF68DF"/>
    <w:rsid w:val="00E010F7"/>
    <w:rsid w:val="00E01DAE"/>
    <w:rsid w:val="00E059B7"/>
    <w:rsid w:val="00E06BF2"/>
    <w:rsid w:val="00E07E43"/>
    <w:rsid w:val="00E117F9"/>
    <w:rsid w:val="00E13240"/>
    <w:rsid w:val="00E14BF0"/>
    <w:rsid w:val="00E1502B"/>
    <w:rsid w:val="00E1745E"/>
    <w:rsid w:val="00E208D3"/>
    <w:rsid w:val="00E242F3"/>
    <w:rsid w:val="00E377FF"/>
    <w:rsid w:val="00E410E9"/>
    <w:rsid w:val="00E419C2"/>
    <w:rsid w:val="00E508B4"/>
    <w:rsid w:val="00E524E2"/>
    <w:rsid w:val="00E52518"/>
    <w:rsid w:val="00E546BE"/>
    <w:rsid w:val="00E54702"/>
    <w:rsid w:val="00E548D9"/>
    <w:rsid w:val="00E5702A"/>
    <w:rsid w:val="00E57C17"/>
    <w:rsid w:val="00E57ED7"/>
    <w:rsid w:val="00E62F5B"/>
    <w:rsid w:val="00E63B82"/>
    <w:rsid w:val="00E65302"/>
    <w:rsid w:val="00E664DB"/>
    <w:rsid w:val="00E72308"/>
    <w:rsid w:val="00E73576"/>
    <w:rsid w:val="00E75DF3"/>
    <w:rsid w:val="00E819DB"/>
    <w:rsid w:val="00E86C53"/>
    <w:rsid w:val="00E90890"/>
    <w:rsid w:val="00EA1872"/>
    <w:rsid w:val="00EA344E"/>
    <w:rsid w:val="00EA4891"/>
    <w:rsid w:val="00EA6DE9"/>
    <w:rsid w:val="00EB240D"/>
    <w:rsid w:val="00EB75CD"/>
    <w:rsid w:val="00EB776A"/>
    <w:rsid w:val="00EC1F90"/>
    <w:rsid w:val="00EC2E6D"/>
    <w:rsid w:val="00ED6894"/>
    <w:rsid w:val="00EE20D5"/>
    <w:rsid w:val="00EE377E"/>
    <w:rsid w:val="00EE76AE"/>
    <w:rsid w:val="00EF0F45"/>
    <w:rsid w:val="00EF2ED6"/>
    <w:rsid w:val="00EF4BCE"/>
    <w:rsid w:val="00EF4C31"/>
    <w:rsid w:val="00EF6CA0"/>
    <w:rsid w:val="00EF6DB2"/>
    <w:rsid w:val="00EF7B39"/>
    <w:rsid w:val="00F00EE0"/>
    <w:rsid w:val="00F04F71"/>
    <w:rsid w:val="00F06111"/>
    <w:rsid w:val="00F06ADC"/>
    <w:rsid w:val="00F12A0A"/>
    <w:rsid w:val="00F139F1"/>
    <w:rsid w:val="00F1537C"/>
    <w:rsid w:val="00F17D2C"/>
    <w:rsid w:val="00F221ED"/>
    <w:rsid w:val="00F24604"/>
    <w:rsid w:val="00F25522"/>
    <w:rsid w:val="00F2609D"/>
    <w:rsid w:val="00F36D25"/>
    <w:rsid w:val="00F403B6"/>
    <w:rsid w:val="00F41B42"/>
    <w:rsid w:val="00F44748"/>
    <w:rsid w:val="00F4487C"/>
    <w:rsid w:val="00F46739"/>
    <w:rsid w:val="00F509DB"/>
    <w:rsid w:val="00F50DC0"/>
    <w:rsid w:val="00F521FF"/>
    <w:rsid w:val="00F52D29"/>
    <w:rsid w:val="00F54E37"/>
    <w:rsid w:val="00F62741"/>
    <w:rsid w:val="00F63654"/>
    <w:rsid w:val="00F63C43"/>
    <w:rsid w:val="00F64E37"/>
    <w:rsid w:val="00F662D7"/>
    <w:rsid w:val="00F67245"/>
    <w:rsid w:val="00F724A2"/>
    <w:rsid w:val="00F738A2"/>
    <w:rsid w:val="00F74C76"/>
    <w:rsid w:val="00F7609B"/>
    <w:rsid w:val="00F80A49"/>
    <w:rsid w:val="00F827D3"/>
    <w:rsid w:val="00F849D2"/>
    <w:rsid w:val="00F91D37"/>
    <w:rsid w:val="00F92640"/>
    <w:rsid w:val="00F92E6C"/>
    <w:rsid w:val="00F95C9F"/>
    <w:rsid w:val="00F9758A"/>
    <w:rsid w:val="00FA28C7"/>
    <w:rsid w:val="00FA5A28"/>
    <w:rsid w:val="00FA7478"/>
    <w:rsid w:val="00FB2C9A"/>
    <w:rsid w:val="00FB45D7"/>
    <w:rsid w:val="00FB5EEA"/>
    <w:rsid w:val="00FC139B"/>
    <w:rsid w:val="00FC242E"/>
    <w:rsid w:val="00FC2444"/>
    <w:rsid w:val="00FC445D"/>
    <w:rsid w:val="00FD0332"/>
    <w:rsid w:val="00FD410A"/>
    <w:rsid w:val="00FD4B64"/>
    <w:rsid w:val="00FD586E"/>
    <w:rsid w:val="00FD62CD"/>
    <w:rsid w:val="00FE5EC2"/>
    <w:rsid w:val="00FF2CD1"/>
    <w:rsid w:val="00FF49CE"/>
    <w:rsid w:val="00FF5312"/>
    <w:rsid w:val="00FF5CD9"/>
    <w:rsid w:val="00FF6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63D27"/>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393D64"/>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393D64"/>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semiHidden/>
    <w:unhideWhenUsed/>
    <w:rsid w:val="00F44748"/>
    <w:pPr>
      <w:spacing w:after="80"/>
      <w:ind w:left="720"/>
    </w:pPr>
  </w:style>
  <w:style w:type="character" w:customStyle="1" w:styleId="BodyTextIndent2Char">
    <w:name w:val="Body Text Indent 2 Char"/>
    <w:basedOn w:val="DefaultParagraphFont"/>
    <w:link w:val="BodyTextIndent2"/>
    <w:uiPriority w:val="99"/>
    <w:semiHidden/>
    <w:rsid w:val="00F44748"/>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semiHidden/>
    <w:unhideWhenUsed/>
    <w:rsid w:val="00EF4BCE"/>
    <w:rPr>
      <w:sz w:val="16"/>
      <w:szCs w:val="16"/>
    </w:rPr>
  </w:style>
  <w:style w:type="paragraph" w:styleId="CommentSubject">
    <w:name w:val="annotation subject"/>
    <w:basedOn w:val="CommentText"/>
    <w:next w:val="CommentText"/>
    <w:link w:val="CommentSubjectChar"/>
    <w:uiPriority w:val="99"/>
    <w:semiHidden/>
    <w:unhideWhenUsed/>
    <w:rsid w:val="00EF4BC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F4BCE"/>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DB5DF3"/>
    <w:rPr>
      <w:rFonts w:asciiTheme="minorHAnsi" w:eastAsia="MS Mincho" w:hAnsiTheme="minorHAnsi" w:cs="Arial"/>
      <w:b/>
      <w:sz w:val="20"/>
      <w:szCs w:val="20"/>
    </w:rPr>
  </w:style>
  <w:style w:type="paragraph" w:customStyle="1" w:styleId="Instructionhead">
    <w:name w:val="Instruction head"/>
    <w:basedOn w:val="Heading4"/>
    <w:rsid w:val="00393D64"/>
    <w:rPr>
      <w:b w:val="0"/>
      <w:iCs w:val="0"/>
      <w:sz w:val="28"/>
    </w:rPr>
  </w:style>
  <w:style w:type="character" w:styleId="Emphasis">
    <w:name w:val="Emphasis"/>
    <w:basedOn w:val="DefaultParagraphFont"/>
    <w:uiPriority w:val="20"/>
    <w:qFormat/>
    <w:locked/>
    <w:rsid w:val="004626AE"/>
    <w:rPr>
      <w:i/>
      <w:iCs/>
    </w:rPr>
  </w:style>
  <w:style w:type="paragraph" w:styleId="HTMLPreformatted">
    <w:name w:val="HTML Preformatted"/>
    <w:basedOn w:val="Normal"/>
    <w:link w:val="HTMLPreformattedChar"/>
    <w:uiPriority w:val="99"/>
    <w:semiHidden/>
    <w:unhideWhenUsed/>
    <w:rsid w:val="0036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41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75F13"/>
    <w:rPr>
      <w:color w:val="800080" w:themeColor="followedHyperlink"/>
      <w:u w:val="single"/>
    </w:rPr>
  </w:style>
  <w:style w:type="character" w:customStyle="1" w:styleId="apple-style-span">
    <w:name w:val="apple-style-span"/>
    <w:basedOn w:val="DefaultParagraphFont"/>
    <w:rsid w:val="00CA31F6"/>
  </w:style>
  <w:style w:type="character" w:customStyle="1" w:styleId="apple-converted-space">
    <w:name w:val="apple-converted-space"/>
    <w:basedOn w:val="DefaultParagraphFont"/>
    <w:rsid w:val="00CA31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63D27"/>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393D64"/>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393D64"/>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semiHidden/>
    <w:unhideWhenUsed/>
    <w:rsid w:val="00F44748"/>
    <w:pPr>
      <w:spacing w:after="80"/>
      <w:ind w:left="720"/>
    </w:pPr>
  </w:style>
  <w:style w:type="character" w:customStyle="1" w:styleId="BodyTextIndent2Char">
    <w:name w:val="Body Text Indent 2 Char"/>
    <w:basedOn w:val="DefaultParagraphFont"/>
    <w:link w:val="BodyTextIndent2"/>
    <w:uiPriority w:val="99"/>
    <w:semiHidden/>
    <w:rsid w:val="00F44748"/>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semiHidden/>
    <w:unhideWhenUsed/>
    <w:rsid w:val="00EF4BCE"/>
    <w:rPr>
      <w:sz w:val="16"/>
      <w:szCs w:val="16"/>
    </w:rPr>
  </w:style>
  <w:style w:type="paragraph" w:styleId="CommentSubject">
    <w:name w:val="annotation subject"/>
    <w:basedOn w:val="CommentText"/>
    <w:next w:val="CommentText"/>
    <w:link w:val="CommentSubjectChar"/>
    <w:uiPriority w:val="99"/>
    <w:semiHidden/>
    <w:unhideWhenUsed/>
    <w:rsid w:val="00EF4BC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F4BCE"/>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DB5DF3"/>
    <w:rPr>
      <w:rFonts w:asciiTheme="minorHAnsi" w:eastAsia="MS Mincho" w:hAnsiTheme="minorHAnsi" w:cs="Arial"/>
      <w:b/>
      <w:sz w:val="20"/>
      <w:szCs w:val="20"/>
    </w:rPr>
  </w:style>
  <w:style w:type="paragraph" w:customStyle="1" w:styleId="Instructionhead">
    <w:name w:val="Instruction head"/>
    <w:basedOn w:val="Heading4"/>
    <w:rsid w:val="00393D64"/>
    <w:rPr>
      <w:b w:val="0"/>
      <w:iCs w:val="0"/>
      <w:sz w:val="28"/>
    </w:rPr>
  </w:style>
  <w:style w:type="character" w:styleId="Emphasis">
    <w:name w:val="Emphasis"/>
    <w:basedOn w:val="DefaultParagraphFont"/>
    <w:uiPriority w:val="20"/>
    <w:qFormat/>
    <w:locked/>
    <w:rsid w:val="004626AE"/>
    <w:rPr>
      <w:i/>
      <w:iCs/>
    </w:rPr>
  </w:style>
  <w:style w:type="paragraph" w:styleId="HTMLPreformatted">
    <w:name w:val="HTML Preformatted"/>
    <w:basedOn w:val="Normal"/>
    <w:link w:val="HTMLPreformattedChar"/>
    <w:uiPriority w:val="99"/>
    <w:semiHidden/>
    <w:unhideWhenUsed/>
    <w:rsid w:val="0036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41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75F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7188">
      <w:bodyDiv w:val="1"/>
      <w:marLeft w:val="0"/>
      <w:marRight w:val="0"/>
      <w:marTop w:val="0"/>
      <w:marBottom w:val="0"/>
      <w:divBdr>
        <w:top w:val="none" w:sz="0" w:space="0" w:color="auto"/>
        <w:left w:val="none" w:sz="0" w:space="0" w:color="auto"/>
        <w:bottom w:val="none" w:sz="0" w:space="0" w:color="auto"/>
        <w:right w:val="none" w:sz="0" w:space="0" w:color="auto"/>
      </w:divBdr>
    </w:div>
    <w:div w:id="445320076">
      <w:bodyDiv w:val="1"/>
      <w:marLeft w:val="0"/>
      <w:marRight w:val="0"/>
      <w:marTop w:val="0"/>
      <w:marBottom w:val="0"/>
      <w:divBdr>
        <w:top w:val="none" w:sz="0" w:space="0" w:color="auto"/>
        <w:left w:val="none" w:sz="0" w:space="0" w:color="auto"/>
        <w:bottom w:val="none" w:sz="0" w:space="0" w:color="auto"/>
        <w:right w:val="none" w:sz="0" w:space="0" w:color="auto"/>
      </w:divBdr>
    </w:div>
    <w:div w:id="486023184">
      <w:bodyDiv w:val="1"/>
      <w:marLeft w:val="0"/>
      <w:marRight w:val="0"/>
      <w:marTop w:val="0"/>
      <w:marBottom w:val="0"/>
      <w:divBdr>
        <w:top w:val="none" w:sz="0" w:space="0" w:color="auto"/>
        <w:left w:val="none" w:sz="0" w:space="0" w:color="auto"/>
        <w:bottom w:val="none" w:sz="0" w:space="0" w:color="auto"/>
        <w:right w:val="none" w:sz="0" w:space="0" w:color="auto"/>
      </w:divBdr>
    </w:div>
    <w:div w:id="560292459">
      <w:bodyDiv w:val="1"/>
      <w:marLeft w:val="0"/>
      <w:marRight w:val="0"/>
      <w:marTop w:val="0"/>
      <w:marBottom w:val="0"/>
      <w:divBdr>
        <w:top w:val="none" w:sz="0" w:space="0" w:color="auto"/>
        <w:left w:val="none" w:sz="0" w:space="0" w:color="auto"/>
        <w:bottom w:val="none" w:sz="0" w:space="0" w:color="auto"/>
        <w:right w:val="none" w:sz="0" w:space="0" w:color="auto"/>
      </w:divBdr>
    </w:div>
    <w:div w:id="806705080">
      <w:bodyDiv w:val="1"/>
      <w:marLeft w:val="0"/>
      <w:marRight w:val="0"/>
      <w:marTop w:val="0"/>
      <w:marBottom w:val="0"/>
      <w:divBdr>
        <w:top w:val="none" w:sz="0" w:space="0" w:color="auto"/>
        <w:left w:val="none" w:sz="0" w:space="0" w:color="auto"/>
        <w:bottom w:val="none" w:sz="0" w:space="0" w:color="auto"/>
        <w:right w:val="none" w:sz="0" w:space="0" w:color="auto"/>
      </w:divBdr>
    </w:div>
    <w:div w:id="939722426">
      <w:bodyDiv w:val="1"/>
      <w:marLeft w:val="0"/>
      <w:marRight w:val="0"/>
      <w:marTop w:val="0"/>
      <w:marBottom w:val="0"/>
      <w:divBdr>
        <w:top w:val="none" w:sz="0" w:space="0" w:color="auto"/>
        <w:left w:val="none" w:sz="0" w:space="0" w:color="auto"/>
        <w:bottom w:val="none" w:sz="0" w:space="0" w:color="auto"/>
        <w:right w:val="none" w:sz="0" w:space="0" w:color="auto"/>
      </w:divBdr>
    </w:div>
    <w:div w:id="984433774">
      <w:bodyDiv w:val="1"/>
      <w:marLeft w:val="0"/>
      <w:marRight w:val="0"/>
      <w:marTop w:val="0"/>
      <w:marBottom w:val="0"/>
      <w:divBdr>
        <w:top w:val="none" w:sz="0" w:space="0" w:color="auto"/>
        <w:left w:val="none" w:sz="0" w:space="0" w:color="auto"/>
        <w:bottom w:val="none" w:sz="0" w:space="0" w:color="auto"/>
        <w:right w:val="none" w:sz="0" w:space="0" w:color="auto"/>
      </w:divBdr>
    </w:div>
    <w:div w:id="1226329992">
      <w:bodyDiv w:val="1"/>
      <w:marLeft w:val="0"/>
      <w:marRight w:val="0"/>
      <w:marTop w:val="0"/>
      <w:marBottom w:val="0"/>
      <w:divBdr>
        <w:top w:val="none" w:sz="0" w:space="0" w:color="auto"/>
        <w:left w:val="none" w:sz="0" w:space="0" w:color="auto"/>
        <w:bottom w:val="none" w:sz="0" w:space="0" w:color="auto"/>
        <w:right w:val="none" w:sz="0" w:space="0" w:color="auto"/>
      </w:divBdr>
    </w:div>
    <w:div w:id="1324434416">
      <w:bodyDiv w:val="1"/>
      <w:marLeft w:val="0"/>
      <w:marRight w:val="0"/>
      <w:marTop w:val="240"/>
      <w:marBottom w:val="0"/>
      <w:divBdr>
        <w:top w:val="none" w:sz="0" w:space="0" w:color="auto"/>
        <w:left w:val="none" w:sz="0" w:space="0" w:color="auto"/>
        <w:bottom w:val="none" w:sz="0" w:space="0" w:color="auto"/>
        <w:right w:val="none" w:sz="0" w:space="0" w:color="auto"/>
      </w:divBdr>
      <w:divsChild>
        <w:div w:id="1859536549">
          <w:marLeft w:val="0"/>
          <w:marRight w:val="0"/>
          <w:marTop w:val="0"/>
          <w:marBottom w:val="0"/>
          <w:divBdr>
            <w:top w:val="none" w:sz="0" w:space="0" w:color="auto"/>
            <w:left w:val="none" w:sz="0" w:space="0" w:color="auto"/>
            <w:bottom w:val="none" w:sz="0" w:space="0" w:color="auto"/>
            <w:right w:val="none" w:sz="0" w:space="0" w:color="auto"/>
          </w:divBdr>
          <w:divsChild>
            <w:div w:id="1132554133">
              <w:marLeft w:val="0"/>
              <w:marRight w:val="0"/>
              <w:marTop w:val="0"/>
              <w:marBottom w:val="0"/>
              <w:divBdr>
                <w:top w:val="none" w:sz="0" w:space="0" w:color="auto"/>
                <w:left w:val="none" w:sz="0" w:space="0" w:color="auto"/>
                <w:bottom w:val="none" w:sz="0" w:space="0" w:color="auto"/>
                <w:right w:val="none" w:sz="0" w:space="0" w:color="auto"/>
              </w:divBdr>
              <w:divsChild>
                <w:div w:id="1369451154">
                  <w:marLeft w:val="165"/>
                  <w:marRight w:val="165"/>
                  <w:marTop w:val="0"/>
                  <w:marBottom w:val="0"/>
                  <w:divBdr>
                    <w:top w:val="single" w:sz="6" w:space="0" w:color="FFFFFF"/>
                    <w:left w:val="single" w:sz="6" w:space="0" w:color="CCFFFF"/>
                    <w:bottom w:val="single" w:sz="6" w:space="0" w:color="CCFFFF"/>
                    <w:right w:val="single" w:sz="6" w:space="0" w:color="CCFFFF"/>
                  </w:divBdr>
                  <w:divsChild>
                    <w:div w:id="1216312377">
                      <w:marLeft w:val="0"/>
                      <w:marRight w:val="0"/>
                      <w:marTop w:val="0"/>
                      <w:marBottom w:val="0"/>
                      <w:divBdr>
                        <w:top w:val="none" w:sz="0" w:space="0" w:color="auto"/>
                        <w:left w:val="none" w:sz="0" w:space="0" w:color="auto"/>
                        <w:bottom w:val="none" w:sz="0" w:space="0" w:color="auto"/>
                        <w:right w:val="none" w:sz="0" w:space="0" w:color="auto"/>
                      </w:divBdr>
                      <w:divsChild>
                        <w:div w:id="1509101491">
                          <w:marLeft w:val="0"/>
                          <w:marRight w:val="0"/>
                          <w:marTop w:val="0"/>
                          <w:marBottom w:val="0"/>
                          <w:divBdr>
                            <w:top w:val="none" w:sz="0" w:space="0" w:color="auto"/>
                            <w:left w:val="none" w:sz="0" w:space="0" w:color="auto"/>
                            <w:bottom w:val="none" w:sz="0" w:space="0" w:color="auto"/>
                            <w:right w:val="none" w:sz="0" w:space="0" w:color="auto"/>
                          </w:divBdr>
                          <w:divsChild>
                            <w:div w:id="1973511277">
                              <w:marLeft w:val="0"/>
                              <w:marRight w:val="0"/>
                              <w:marTop w:val="0"/>
                              <w:marBottom w:val="0"/>
                              <w:divBdr>
                                <w:top w:val="none" w:sz="0" w:space="0" w:color="auto"/>
                                <w:left w:val="none" w:sz="0" w:space="0" w:color="auto"/>
                                <w:bottom w:val="none" w:sz="0" w:space="0" w:color="auto"/>
                                <w:right w:val="none" w:sz="0" w:space="0" w:color="auto"/>
                              </w:divBdr>
                              <w:divsChild>
                                <w:div w:id="2038385819">
                                  <w:marLeft w:val="0"/>
                                  <w:marRight w:val="0"/>
                                  <w:marTop w:val="0"/>
                                  <w:marBottom w:val="0"/>
                                  <w:divBdr>
                                    <w:top w:val="none" w:sz="0" w:space="0" w:color="auto"/>
                                    <w:left w:val="none" w:sz="0" w:space="0" w:color="auto"/>
                                    <w:bottom w:val="none" w:sz="0" w:space="0" w:color="auto"/>
                                    <w:right w:val="none" w:sz="0" w:space="0" w:color="auto"/>
                                  </w:divBdr>
                                  <w:divsChild>
                                    <w:div w:id="575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472946">
      <w:bodyDiv w:val="1"/>
      <w:marLeft w:val="0"/>
      <w:marRight w:val="0"/>
      <w:marTop w:val="0"/>
      <w:marBottom w:val="0"/>
      <w:divBdr>
        <w:top w:val="none" w:sz="0" w:space="0" w:color="auto"/>
        <w:left w:val="none" w:sz="0" w:space="0" w:color="auto"/>
        <w:bottom w:val="none" w:sz="0" w:space="0" w:color="auto"/>
        <w:right w:val="none" w:sz="0" w:space="0" w:color="auto"/>
      </w:divBdr>
    </w:div>
    <w:div w:id="2047757161">
      <w:bodyDiv w:val="1"/>
      <w:marLeft w:val="0"/>
      <w:marRight w:val="0"/>
      <w:marTop w:val="0"/>
      <w:marBottom w:val="0"/>
      <w:divBdr>
        <w:top w:val="none" w:sz="0" w:space="0" w:color="auto"/>
        <w:left w:val="none" w:sz="0" w:space="0" w:color="auto"/>
        <w:bottom w:val="none" w:sz="0" w:space="0" w:color="auto"/>
        <w:right w:val="none" w:sz="0" w:space="0" w:color="auto"/>
      </w:divBdr>
    </w:div>
    <w:div w:id="21360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genbank/" TargetMode="External"/><Relationship Id="rId18" Type="http://schemas.openxmlformats.org/officeDocument/2006/relationships/hyperlink" Target="http://www.silverlight.net/learn/pivotviewer/" TargetMode="External"/><Relationship Id="rId26" Type="http://schemas.openxmlformats.org/officeDocument/2006/relationships/image" Target="media/image4.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google.com/url?sa=D&amp;q=http://www.silverlight.net/learn/pivotviewer/&amp;usg=AFQjCNEFwjiJYzvUWrBukz3B1wZqVpZyQQ" TargetMode="External"/><Relationship Id="rId34" Type="http://schemas.openxmlformats.org/officeDocument/2006/relationships/hyperlink" Target="http://mbf.codeplex.com" TargetMode="External"/><Relationship Id="rId7" Type="http://schemas.openxmlformats.org/officeDocument/2006/relationships/footnotes" Target="footnotes.xml"/><Relationship Id="rId12" Type="http://schemas.openxmlformats.org/officeDocument/2006/relationships/hyperlink" Target="http://blast.ncbi.nlm.nih.gov/Blast.cgi" TargetMode="External"/><Relationship Id="rId17" Type="http://schemas.openxmlformats.org/officeDocument/2006/relationships/hyperlink" Target="http://www.google.com/url?sa=D&amp;q=http://www.silverlight.net/getstarted/overview.aspx&amp;usg=AFQjCNGGIGQuEELM74B-8rPD-LMQmICK5g" TargetMode="External"/><Relationship Id="rId25" Type="http://schemas.openxmlformats.org/officeDocument/2006/relationships/image" Target="media/image3.png"/><Relationship Id="rId33" Type="http://schemas.openxmlformats.org/officeDocument/2006/relationships/hyperlink" Target="http://www.google.com/url?sa=D&amp;q=http://www.silverlight.net/getstarted/overview.aspx&amp;usg=AFQjCNGGIGQuEELM74B-8rPD-LMQmICK5g"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icrosoft.com/net/" TargetMode="External"/><Relationship Id="rId20" Type="http://schemas.openxmlformats.org/officeDocument/2006/relationships/hyperlink" Target="http://www.google.com/url?sa=D&amp;q=http://www.silverlight.net/getstarted/overview.aspx&amp;usg=AFQjCNGGIGQuEELM74B-8rPD-LMQmICK5g"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blast/fasta.shtml"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yperlink" Target="http://geography.uoregon.edu/datagraphics/color_scales.ht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ilverlight.net/learn/pivotviewer/"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yperlink" Target="http://research.microsoft.com/bio/" TargetMode="External"/><Relationship Id="rId10" Type="http://schemas.openxmlformats.org/officeDocument/2006/relationships/hyperlink" Target="http://research.microsoft.com/bio/" TargetMode="External"/><Relationship Id="rId19" Type="http://schemas.openxmlformats.org/officeDocument/2006/relationships/hyperlink" Target="http://www.microsoft.com/net/" TargetMode="External"/><Relationship Id="rId31" Type="http://schemas.openxmlformats.org/officeDocument/2006/relationships/image" Target="media/image9.gif"/><Relationship Id="rId4" Type="http://schemas.microsoft.com/office/2007/relationships/stylesWithEffects" Target="stylesWithEffects.xml"/><Relationship Id="rId9" Type="http://schemas.openxmlformats.org/officeDocument/2006/relationships/hyperlink" Target="http://mbf.codeplex.com/license" TargetMode="External"/><Relationship Id="rId14" Type="http://schemas.openxmlformats.org/officeDocument/2006/relationships/hyperlink" Target="http://www.silverlight.net/learn/pivotviewer/" TargetMode="External"/><Relationship Id="rId22" Type="http://schemas.openxmlformats.org/officeDocument/2006/relationships/hyperlink" Target="http://blip.codeplex.com"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www.ncbi.nlm.nih.gov/gen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E83B2-B2C5-4E6F-8D2C-01D8E138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17</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BL!P User Guide</vt:lpstr>
    </vt:vector>
  </TitlesOfParts>
  <Company>Microsoft Corporation</Company>
  <LinksUpToDate>false</LinksUpToDate>
  <CharactersWithSpaces>17597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BL!P User Guide</dc:title>
  <dc:creator>Vincenzo Forgetta</dc:creator>
  <cp:keywords>BL!P Microsoft Biology Initiative</cp:keywords>
  <cp:lastModifiedBy>Vince Forgetta</cp:lastModifiedBy>
  <cp:revision>708</cp:revision>
  <dcterms:created xsi:type="dcterms:W3CDTF">2010-08-18T22:13:00Z</dcterms:created>
  <dcterms:modified xsi:type="dcterms:W3CDTF">2010-12-21T01:26:00Z</dcterms:modified>
  <cp:contentStatus/>
</cp:coreProperties>
</file>