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Aula 1</w:t>
      </w:r>
    </w:p>
    <w:p w:rsidR="00000000" w:rsidDel="00000000" w:rsidP="00000000" w:rsidRDefault="00000000" w:rsidRPr="00000000" w14:paraId="00000002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Quais ferramentas usaremos para programar: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 Studio Code + Ubuntu - Wsl;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 algum compilador web (solução temporária só para o começo das aulas);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2. Estrutura básica de um código c++ para programação competitiva:</w:t>
      </w:r>
      <w:r w:rsidDel="00000000" w:rsidR="00000000" w:rsidRPr="00000000">
        <w:rPr>
          <w:rtl w:val="0"/>
        </w:rPr>
        <w:br w:type="textWrapping"/>
        <w:t xml:space="preserve">Bibliotecas: São basicamente ferramentas que trazem funções e nos permitem ter uma programação mais simples, e não precisar escrever tudo do zero. As bibliotecas que usamos, para facilitar, depois explicaremos o porquê de usarmos elas, são “algorithm” e “bits/stdc++.h”.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Essas, então, serão sempre as duas primeiras linhas de um código para programação competitiva: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seguida, temos o “using namespace std;”, usamos isso para não ter que escrever “std::” antes de toda a função padrão de c++, mas isso é considerado uma má prática fora da área de programação competitiva, cuidado;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Agora teremos o início do programa:</w:t>
        <w:br w:type="textWrapping"/>
        <w:t xml:space="preserve">Sempre que você criar um programa, a máquina vai procurar isso no código e começar a executá-lo por ali. Chamamos de “main”, escrevemos desta forma:</w:t>
        <w:br w:type="textWrapping"/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 tudo que está entre essas chaves (“{“ e “}”) será o nosso código principal, o “return 0;” serve para mostrar para a máquina que o código foi executado sem erros, sempre deixe ele embaixo da main.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 Primeiro código em c++:</w:t>
      </w:r>
      <w:r w:rsidDel="00000000" w:rsidR="00000000" w:rsidRPr="00000000">
        <w:rPr>
          <w:rtl w:val="0"/>
        </w:rPr>
        <w:br w:type="textWrapping"/>
        <w:t xml:space="preserve">É uma tradição na programação fazer o primeiro código nosso escrever “Hello World”, segue o código.</w:t>
        <w:br w:type="textWrapping"/>
        <w:t xml:space="preserve">Começamos com a estrutura básica:</w:t>
        <w:br w:type="textWrapping"/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Aí usamos a nossa primeira função de biblioteca agora, ela chama “cout” e serve para escrever frases, variáveis, números,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 sua estrutura básica é “cout &lt;&lt; “o que deseja escrever;” 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Então escreveremos:</w:t>
        <w:br w:type="textWrapping"/>
        <w:t xml:space="preserve">“cout &lt;&lt; “Hello World”;” (observação, sempre colocamos “;” no final das linhas)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Então o código fica assim:</w:t>
        <w:br w:type="textWrapping"/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 sua saída no compilador web Gdb fica assim:</w:t>
        <w:br w:type="textWrapping"/>
      </w:r>
      <w:r w:rsidDel="00000000" w:rsidR="00000000" w:rsidRPr="00000000">
        <w:rPr/>
        <w:drawing>
          <wp:inline distB="114300" distT="114300" distL="114300" distR="114300">
            <wp:extent cx="3971925" cy="560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Veja que ele escreve isso no “terminal”.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Uma dica apenas é escrever “endl” no final do código, porque todos os sites de programação competitiva exigem isso, mais pra frente vai ficar claro o porquê, mas basicamente se eu rodar aquele código no meu terminal ele sai assim: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Parece que falta pular uma linha: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Então usamos outra função da nossa biblioteca, que é o “endl”, que serve para pular linha.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 isso, o meu terminal fica assim: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Muito melhor!!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Eu apenas troquei o código anterior para isso:</w:t>
        <w:br w:type="textWrapping"/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 próximo tópico vai ficar claro como usar essas “&lt;&lt;” corretamente.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3.1 Comentários: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Só um comentário, é possível comentar seu código, ou seja, deixar uma mensagem pra quem está lendo o código, o que não afeta a saída, usamos “//”, tudo depois disso até o fim da linha será um comentário: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estou escrevendo a palavra Amora no terminal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Amora foi escrita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//hehe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4. Operadores aritméticos: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Podemos trabalhar com adição(+), subtração(-), multiplicação(*), divisão(/) e resto da divisão (%);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resto da divisão (%) é muito usado para saber se um número é par ou ímpar, por exemplo.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Um exemplo de uso seria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 + 2 + 3*4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no terminal ele retorna 15, então ele se atenta à prioridade de expressões numéricas, mas é boa prática usar parêntesis: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Aqui ele retorna 24.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5. Introdução a tipos de variáveis:</w:t>
      </w:r>
      <w:r w:rsidDel="00000000" w:rsidR="00000000" w:rsidRPr="00000000">
        <w:rPr>
          <w:rtl w:val="0"/>
        </w:rPr>
        <w:br w:type="textWrapping"/>
        <w:t xml:space="preserve">Em c++, como em praticamente todas as linguagens, podemos trabalhar com os seguintes tipos de variáveis: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Variáveis binárias(pode ser 0 ou 1) : bool</w:t>
        <w:br w:type="textWrapping"/>
        <w:t xml:space="preserve">Variáveis inteiros: int , long int, long long int (autoexplicativo)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Variáveis de números quebrados: float, double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Variáveis de caracteres: char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Usaremos todas com o mesmo princípio: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Primeiro preciso “declarar” a variável, usando o nome do tipo da variável e depois o nome que você quer dar, pode ser x, quadrado, estrela, quase tudo o que você quiser, depois entraremos em mais detalhes.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Então, por exemplo: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abelha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Veja que essas variáveis estão sem valor associado a elas: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 se eu tentar escrever: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Ele ou vai escrever zero, ou qualquer outro número aleatório, porque ele não foi definido.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Então é uma boa prática sempre definir a variável logo que declarou: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(a notação a = b significa que a recebe o valor de b, isso é muito importante).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abelha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abelha;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variável ce vai ter valor 5, pois é um inteiro, então arredonda tudo pra baixo.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+ 0.9;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Também é 5.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Percebe-se que o char, que é abreviação para caractere, é representado entre aspas simples, e palavras entre aspas duplas.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Para escrever os três, precisamos separá-los por “&lt;&lt;”, já que são, além de variáveis diferentes, variáveis com tipos diferentes, e por questão de estilo, é melhor separálos com espaços, que, como também são coisas diferentes das variáveis, precisamos separar por “&lt;&lt;”.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abelha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c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terminal fica: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Agora um certo “problema” de números inteiros na programação: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eu quiser fazer a conta “15 / 2” com números, assim como está escrito, o resultado é 7.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Fazendo de outra forma: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 resultado também é 7.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 que significa que  “15 / 2 * 2” é 14.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Isso geralmente não é um problema, mas é importante lembrar que inteiros não guardam a informação de que são, por exemplo, 7.5 , eles são inteiros sempre, por isso é bom tomar cuidado.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Fazendo: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 saída é 7.5 , como o esperado.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Outra forma de fazer 7.5 é explicitar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6. Como ler números: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Por exemplo, se eu quiser fazer um programa para verificar se um número tal é par, como faço?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É necessário usar o “cin”, outra função da nossa biblioteca.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Então eu uso o cin para ler um número e retorno o resto por 2.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 terminal: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 5 foi eu quem digitei, poderia ter digitado qualquer inteiro.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6.5 Operadores de comparação: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Eu posso usar &gt;, &lt;, &gt;= , &lt;= , ==, !=; respectivamente, maior, menor, maior ou igual, menor ou igual, igual e diferente.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Eles verificam comparações, se as comparações forem verdadeiras eles retornam 1, se não retornam 0.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Saída é: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7. If e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Ficou claro que eu não fiz um código que me respondia se um número era par ou não, ele apenas retornava o resto por 2, então, usando essa nova função if, é possível fazer isso:</w:t>
        <w:br w:type="textWrapping"/>
        <w:t xml:space="preserve">É literalmente a tradução em inglês, se o resto for 1, eu escrevo “esse numero eh par”, se não, eu escrevo “esse numero eh impar”.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 o que estiver dentro do if retornar 1, ele entra no if, se não, ele entra no else.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Para eu saber se um número é igual ao outro, eu preciso usar “==”, que vai retornar 0 se forem iguais os valores dos números e 1 se não forem.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Esse “se não” ou “se não for isso”, é o else, é qualquer coisa que não satisfaça o if.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sintaxe do if e else é assim: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(algo){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algo acontece;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outra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coisa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acontece;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Esse “algo” é um binário 0 ou 1, 1 se for verdade e 0 se for falso.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Então o problema fica assim: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numero eh 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"esse numero eh impar"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No terminal fica assim: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 que resolve nosso problema: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7.5 Operadores booleanos: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Eu posso usar os operadores &amp;&amp; (AND) e ||(OR), que são operadores que fazem isto: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Eu tenho duas afirmações e quero saber se as duas estão certas, então eu faço o seguinte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(afirmacao1 &amp;&amp; afirmacao2) tãnãnã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Ele só vai retornar 1 se ambas forem verdadeiras.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//o cout dado foi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Esse foi o AND, o OR é assim: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(afirmacao1 || afirmacao2)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Ele só vai entrar nesse if se alguma das afirmações for verdadeira, pode ser as duas ou só uma.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&gt;=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 a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//o cout dado foi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Observações: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Tabela ASCII: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A tabela ascii é o que atrela cada caractere a um número, consulte este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, exemplos de coisas convenientes dessa tabela são que as letras maiúsculas estão juntas, as letras minúsculas estão juntas e números estão juntos: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Um exemplo do uso disso é como gravar a distância entre uma letra e a letra “a”: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os couts são 1 e       3, respectivamente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Também: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 cout é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É possível criar uma variável que recebe uma expressão entre variáveis: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a = b + c / d + 2;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É possível colocar outro if dentro do else e é possível fazer um if sem um else: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(algo){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algo acontece;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(outro algo){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outro algo acontece;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É possível fazer uma variável receber seu próprio valor mais algo, ou receber a sua metade: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Para fazer uma variável receber a si mesma mais um, é possível usar ++, se receber ela menos um usar -- , e receber ela mesma menos 3 pode usar a -= 3;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Então: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9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4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6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7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6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== 3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Só um exemplo antes dos primeiros exercícios:</w:t>
        <w:br w:type="textWrapping"/>
        <w:t xml:space="preserve">Eu recebo dois números a e b, e vejo se são iguais, se forem eu escrevo a, se não eu escrevo b menos a soma dos dois.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//-a == b - (a + b)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9. Primeiros exercícios: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responde se um número é divisível pelo outro sem usar o operador (%). (testa um par, um impar , zero e um)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recebe três números, e da cout no maior. (testa os trios {0, 1, 2}, {4, 1 , 3}, {3, 3, 3}, {3, 3, 1}, {1, 1, 3})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recebe duas letras e, se for maiúsculo, deixa minúsculo, se for minúsculo, deixa maiúsculo. (consulta a tabela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ASCII</w:t>
        </w:r>
      </w:hyperlink>
      <w:r w:rsidDel="00000000" w:rsidR="00000000" w:rsidRPr="00000000">
        <w:rPr>
          <w:rtl w:val="0"/>
        </w:rPr>
        <w:t xml:space="preserve"> se precisar) {testa ‘A’ e ‘b’, ‘D’ e ‘f’, ‘k’ e ‘i’}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10. Loops (eita!!)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www.ime.usp.br/~kellyrb/mac2166_2015/tabela_ascii.html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ime.usp.br/~kellyrb/mac2166_2015/tabela_ascii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