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190BF">
      <w:pPr>
        <w:jc w:val="center"/>
        <w:outlineLvl w:val="0"/>
        <w:rPr>
          <w:rFonts w:ascii="宋体" w:hAnsi="宋体"/>
          <w:b/>
          <w:bCs/>
          <w:sz w:val="30"/>
          <w:szCs w:val="30"/>
        </w:rPr>
      </w:pPr>
      <w:bookmarkStart w:id="0" w:name="_GoBack"/>
      <w:bookmarkEnd w:id="0"/>
      <w:r>
        <w:rPr>
          <w:rFonts w:ascii="宋体" w:hAnsi="宋体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-2258060</wp:posOffset>
                </wp:positionV>
                <wp:extent cx="635" cy="635"/>
                <wp:effectExtent l="9525" t="8890" r="8890" b="9525"/>
                <wp:wrapNone/>
                <wp:docPr id="2" name="DtsShapeName" descr="EURC@B4B21EB5@EE@34@GG331192G@2E087G8Q87G;IV11025183@!!BIHO@]v110251831@5@3C39110B3209680@辜?7!榨慨扎古泰撰泞变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N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EURC@B4B21EB5@EE@34@GG331192G@2E087G8Q87G;IV11025183@!!BIHO@]v110251831@5@3C39110B3209680@辜?7!榨慨扎古泰撰泞变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N" style="position:absolute;left:0pt;margin-left:0pt;margin-top:-177.8pt;height:0.05pt;width:0.05pt;visibility:hidden;z-index:251659264;mso-width-relative:page;mso-height-relative:page;" fillcolor="#FFFFFF" filled="t" stroked="t" coordsize="21600,21600" o:gfxdata="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  <w:r>
        <w:rPr>
          <w:rFonts w:hint="eastAsia" w:ascii="宋体" w:hAnsi="宋体"/>
          <w:b/>
          <w:bCs/>
          <w:sz w:val="30"/>
          <w:szCs w:val="30"/>
        </w:rPr>
        <w:t>关于GaussDB(DWS)产品OID回卷可能导致业务数据不一致问题预警通知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2441"/>
        <w:gridCol w:w="40"/>
        <w:gridCol w:w="2074"/>
        <w:gridCol w:w="2277"/>
      </w:tblGrid>
      <w:tr w14:paraId="3D70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207A9C59">
            <w:pPr>
              <w:autoSpaceDE w:val="0"/>
              <w:autoSpaceDN w:val="0"/>
              <w:adjustRightIn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子产品线</w:t>
            </w:r>
          </w:p>
        </w:tc>
        <w:tc>
          <w:tcPr>
            <w:tcW w:w="2481" w:type="dxa"/>
            <w:gridSpan w:val="2"/>
            <w:shd w:val="clear" w:color="auto" w:fill="auto"/>
          </w:tcPr>
          <w:p w14:paraId="1ACCB536">
            <w:pPr>
              <w:widowControl/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华为云计算</w:t>
            </w:r>
          </w:p>
        </w:tc>
        <w:tc>
          <w:tcPr>
            <w:tcW w:w="2074" w:type="dxa"/>
            <w:shd w:val="clear" w:color="auto" w:fill="auto"/>
          </w:tcPr>
          <w:p w14:paraId="3A5098E8">
            <w:pPr>
              <w:widowControl/>
              <w:autoSpaceDE w:val="0"/>
              <w:autoSpaceDN w:val="0"/>
              <w:adjustRightInd w:val="0"/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产品族</w:t>
            </w:r>
          </w:p>
        </w:tc>
        <w:tc>
          <w:tcPr>
            <w:tcW w:w="2277" w:type="dxa"/>
            <w:shd w:val="clear" w:color="auto" w:fill="auto"/>
          </w:tcPr>
          <w:p w14:paraId="4106D047">
            <w:pPr>
              <w:widowControl/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政企自建云</w:t>
            </w:r>
          </w:p>
        </w:tc>
      </w:tr>
      <w:tr w14:paraId="053F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64" w:type="dxa"/>
          </w:tcPr>
          <w:p w14:paraId="32F44ABE">
            <w:pPr>
              <w:autoSpaceDE w:val="0"/>
              <w:autoSpaceDN w:val="0"/>
              <w:adjustRightInd w:val="0"/>
              <w:rPr>
                <w:rFonts w:ascii="宋体" w:hAnsi="宋体"/>
                <w:b/>
                <w:bCs/>
                <w:caps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产品型号</w:t>
            </w:r>
          </w:p>
        </w:tc>
        <w:tc>
          <w:tcPr>
            <w:tcW w:w="2481" w:type="dxa"/>
            <w:gridSpan w:val="2"/>
          </w:tcPr>
          <w:p w14:paraId="60E43263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HCS DWS Service</w:t>
            </w:r>
          </w:p>
        </w:tc>
        <w:tc>
          <w:tcPr>
            <w:tcW w:w="2074" w:type="dxa"/>
          </w:tcPr>
          <w:p w14:paraId="2D6DF83A">
            <w:pPr>
              <w:autoSpaceDE w:val="0"/>
              <w:autoSpaceDN w:val="0"/>
              <w:adjustRightInd w:val="0"/>
              <w:ind w:left="2" w:hanging="2" w:hangingChars="1"/>
              <w:rPr>
                <w:rFonts w:ascii="宋体" w:hAnsi="宋体"/>
                <w:b/>
                <w:color w:val="0000FF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发布时间</w:t>
            </w:r>
          </w:p>
        </w:tc>
        <w:tc>
          <w:tcPr>
            <w:tcW w:w="2277" w:type="dxa"/>
          </w:tcPr>
          <w:p w14:paraId="6ED89100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2025-09-09</w:t>
            </w:r>
          </w:p>
        </w:tc>
      </w:tr>
      <w:tr w14:paraId="4D33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734C9F05">
            <w:pPr>
              <w:autoSpaceDE w:val="0"/>
              <w:autoSpaceDN w:val="0"/>
              <w:adjustRightIn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重要程度</w:t>
            </w:r>
          </w:p>
        </w:tc>
        <w:tc>
          <w:tcPr>
            <w:tcW w:w="2481" w:type="dxa"/>
            <w:gridSpan w:val="2"/>
          </w:tcPr>
          <w:p w14:paraId="5D7D718F">
            <w:pPr>
              <w:autoSpaceDE w:val="0"/>
              <w:autoSpaceDN w:val="0"/>
              <w:adjustRightInd w:val="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严重</w:t>
            </w:r>
          </w:p>
        </w:tc>
        <w:tc>
          <w:tcPr>
            <w:tcW w:w="2074" w:type="dxa"/>
          </w:tcPr>
          <w:p w14:paraId="307A66C6">
            <w:pPr>
              <w:autoSpaceDE w:val="0"/>
              <w:autoSpaceDN w:val="0"/>
              <w:adjustRightInd w:val="0"/>
              <w:ind w:left="2" w:hanging="2" w:hangingChars="1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紧急程度</w:t>
            </w:r>
          </w:p>
        </w:tc>
        <w:tc>
          <w:tcPr>
            <w:tcW w:w="2277" w:type="dxa"/>
          </w:tcPr>
          <w:p w14:paraId="62C57C04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b/>
                <w:bCs/>
                <w:cap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紧急</w:t>
            </w:r>
          </w:p>
        </w:tc>
      </w:tr>
      <w:tr w14:paraId="69D5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4CD7E435">
            <w:pPr>
              <w:autoSpaceDE w:val="0"/>
              <w:autoSpaceDN w:val="0"/>
              <w:adjustRightInd w:val="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涉及版本</w:t>
            </w:r>
          </w:p>
        </w:tc>
        <w:tc>
          <w:tcPr>
            <w:tcW w:w="6832" w:type="dxa"/>
            <w:gridSpan w:val="4"/>
          </w:tcPr>
          <w:p w14:paraId="115AB62D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/>
                <w:szCs w:val="21"/>
              </w:rPr>
              <w:t>Data Warehouse Service</w:t>
            </w:r>
          </w:p>
          <w:p w14:paraId="600B858E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/>
                <w:szCs w:val="21"/>
              </w:rPr>
              <w:t>GaussDB 200</w:t>
            </w:r>
          </w:p>
          <w:p w14:paraId="350F950B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/>
                <w:szCs w:val="21"/>
              </w:rPr>
              <w:t>GaussDB A</w:t>
            </w:r>
          </w:p>
          <w:p w14:paraId="31D59586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/>
                <w:szCs w:val="21"/>
              </w:rPr>
              <w:t>HCS DWS Service</w:t>
            </w:r>
          </w:p>
        </w:tc>
      </w:tr>
      <w:tr w14:paraId="7053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506F5D68">
            <w:pPr>
              <w:autoSpaceDE w:val="0"/>
              <w:autoSpaceDN w:val="0"/>
              <w:adjustRightIn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涉及的设备</w:t>
            </w:r>
          </w:p>
        </w:tc>
        <w:tc>
          <w:tcPr>
            <w:tcW w:w="6832" w:type="dxa"/>
            <w:gridSpan w:val="4"/>
          </w:tcPr>
          <w:p w14:paraId="5B5F4129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Data Warehouse Service;GaussDB 200;GaussDB A;HCS DWS Service</w:t>
            </w:r>
          </w:p>
        </w:tc>
      </w:tr>
      <w:tr w14:paraId="47DC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55618C40">
            <w:pPr>
              <w:autoSpaceDE w:val="0"/>
              <w:autoSpaceDN w:val="0"/>
              <w:adjustRightInd w:val="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涉及应用范围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 </w:t>
            </w:r>
          </w:p>
        </w:tc>
        <w:tc>
          <w:tcPr>
            <w:tcW w:w="6832" w:type="dxa"/>
            <w:gridSpan w:val="4"/>
          </w:tcPr>
          <w:p w14:paraId="1A4E45E6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全球</w:t>
            </w:r>
          </w:p>
        </w:tc>
      </w:tr>
      <w:tr w14:paraId="7554B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68FA596D">
            <w:pPr>
              <w:autoSpaceDE w:val="0"/>
              <w:autoSpaceDN w:val="0"/>
              <w:adjustRightInd w:val="0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操作类别</w:t>
            </w:r>
          </w:p>
        </w:tc>
        <w:tc>
          <w:tcPr>
            <w:tcW w:w="6832" w:type="dxa"/>
            <w:gridSpan w:val="4"/>
          </w:tcPr>
          <w:p w14:paraId="6745A195">
            <w:pPr>
              <w:tabs>
                <w:tab w:val="left" w:pos="-108"/>
              </w:tabs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预警</w:t>
            </w:r>
          </w:p>
        </w:tc>
      </w:tr>
      <w:tr w14:paraId="40CB8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4EBF2047">
            <w:pPr>
              <w:autoSpaceDE w:val="0"/>
              <w:autoSpaceDN w:val="0"/>
              <w:adjustRightInd w:val="0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MOP模板</w:t>
            </w:r>
          </w:p>
        </w:tc>
        <w:tc>
          <w:tcPr>
            <w:tcW w:w="6832" w:type="dxa"/>
            <w:gridSpan w:val="4"/>
          </w:tcPr>
          <w:p w14:paraId="154630D1">
            <w:pPr>
              <w:tabs>
                <w:tab w:val="left" w:pos="-108"/>
              </w:tabs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NA</w:t>
            </w:r>
          </w:p>
        </w:tc>
      </w:tr>
      <w:tr w14:paraId="0A96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5A0A4F14">
            <w:pPr>
              <w:autoSpaceDE w:val="0"/>
              <w:autoSpaceDN w:val="0"/>
              <w:adjustRightInd w:val="0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批量检查工具</w:t>
            </w:r>
          </w:p>
        </w:tc>
        <w:tc>
          <w:tcPr>
            <w:tcW w:w="6832" w:type="dxa"/>
            <w:gridSpan w:val="4"/>
          </w:tcPr>
          <w:p w14:paraId="588893AC">
            <w:pPr>
              <w:tabs>
                <w:tab w:val="left" w:pos="-108"/>
              </w:tabs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有</w:t>
            </w:r>
          </w:p>
        </w:tc>
      </w:tr>
      <w:tr w14:paraId="0E82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64" w:type="dxa"/>
          </w:tcPr>
          <w:p w14:paraId="39674408">
            <w:pPr>
              <w:autoSpaceDE w:val="0"/>
              <w:autoSpaceDN w:val="0"/>
              <w:adjustRightInd w:val="0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操作要求</w:t>
            </w:r>
          </w:p>
        </w:tc>
        <w:tc>
          <w:tcPr>
            <w:tcW w:w="6832" w:type="dxa"/>
            <w:gridSpan w:val="4"/>
          </w:tcPr>
          <w:p w14:paraId="49A9B49B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学习预防</w:t>
            </w:r>
          </w:p>
        </w:tc>
      </w:tr>
      <w:tr w14:paraId="3E0F3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05" w:type="dxa"/>
            <w:gridSpan w:val="2"/>
          </w:tcPr>
          <w:p w14:paraId="405BE38D">
            <w:pPr>
              <w:autoSpaceDE w:val="0"/>
              <w:autoSpaceDN w:val="0"/>
              <w:adjustRightIn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完成时间</w:t>
            </w:r>
          </w:p>
        </w:tc>
        <w:tc>
          <w:tcPr>
            <w:tcW w:w="4391" w:type="dxa"/>
            <w:gridSpan w:val="3"/>
          </w:tcPr>
          <w:p w14:paraId="2035767C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2025-12-31</w:t>
            </w:r>
          </w:p>
        </w:tc>
      </w:tr>
      <w:tr w14:paraId="3DEC8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05" w:type="dxa"/>
            <w:gridSpan w:val="2"/>
          </w:tcPr>
          <w:p w14:paraId="692B52FC">
            <w:pPr>
              <w:autoSpaceDE w:val="0"/>
              <w:autoSpaceDN w:val="0"/>
              <w:adjustRightIn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人力投入</w:t>
            </w:r>
          </w:p>
        </w:tc>
        <w:tc>
          <w:tcPr>
            <w:tcW w:w="4391" w:type="dxa"/>
            <w:gridSpan w:val="3"/>
          </w:tcPr>
          <w:p w14:paraId="3E1B71E0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0.500 人天/网元</w:t>
            </w:r>
          </w:p>
        </w:tc>
      </w:tr>
    </w:tbl>
    <w:p w14:paraId="742CB6E3">
      <w:pPr>
        <w:rPr>
          <w:rFonts w:ascii="宋体" w:hAnsi="宋体"/>
          <w:b/>
          <w:sz w:val="24"/>
        </w:rPr>
      </w:pPr>
    </w:p>
    <w:p w14:paraId="7271249D">
      <w:pPr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关键字：</w:t>
      </w:r>
      <w:r>
        <w:rPr>
          <w:rFonts w:hint="eastAsia" w:ascii="宋体" w:hAnsi="宋体"/>
          <w:szCs w:val="21"/>
        </w:rPr>
        <w:t>OID回卷，业务报错，数据不一致</w:t>
      </w:r>
    </w:p>
    <w:p w14:paraId="79968881">
      <w:pPr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摘要：</w:t>
      </w:r>
      <w:r>
        <w:rPr>
          <w:rFonts w:ascii="宋体" w:hAnsi="宋体"/>
          <w:szCs w:val="21"/>
        </w:rPr>
        <w:t>受影响版本集群使用分区表且发生OID回卷后，在删除分区表后可能发生数据不一致问题</w:t>
      </w:r>
    </w:p>
    <w:p w14:paraId="1EFFA53E">
      <w:pPr>
        <w:rPr>
          <w:rFonts w:ascii="宋体" w:hAnsi="宋体"/>
          <w:b/>
          <w:sz w:val="24"/>
        </w:rPr>
      </w:pPr>
    </w:p>
    <w:p w14:paraId="5072F00C">
      <w:pPr>
        <w:jc w:val="left"/>
        <w:outlineLvl w:val="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【</w:t>
      </w:r>
      <w:r>
        <w:rPr>
          <w:rFonts w:hint="eastAsia" w:ascii="宋体" w:hAnsi="宋体"/>
          <w:b/>
          <w:sz w:val="24"/>
        </w:rPr>
        <w:t>问题描述</w:t>
      </w:r>
      <w:r>
        <w:rPr>
          <w:rFonts w:ascii="宋体" w:hAnsi="宋体"/>
          <w:b/>
          <w:sz w:val="24"/>
        </w:rPr>
        <w:t>】</w:t>
      </w:r>
    </w:p>
    <w:p w14:paraId="646FE2DC">
      <w:pPr>
        <w:jc w:val="left"/>
      </w:pPr>
      <w:r>
        <w:rPr>
          <w:rFonts w:ascii="宋体" w:hAnsi="宋体" w:cs="宋体"/>
          <w:b/>
        </w:rPr>
        <w:t>触发条件：</w:t>
      </w:r>
    </w:p>
    <w:p w14:paraId="335EFE58">
      <w:pPr>
        <w:jc w:val="left"/>
      </w:pPr>
      <w:r>
        <w:rPr>
          <w:rFonts w:ascii="宋体" w:hAnsi="宋体" w:cs="宋体"/>
        </w:rPr>
        <w:t>同时满足以下三个条件可能会发生数据不一致问题：</w:t>
      </w:r>
    </w:p>
    <w:p w14:paraId="5E504970">
      <w:pPr>
        <w:ind w:left="210"/>
        <w:jc w:val="left"/>
      </w:pPr>
      <w:r>
        <w:rPr>
          <w:rFonts w:ascii="宋体" w:hAnsi="宋体" w:cs="宋体"/>
        </w:rPr>
        <w:t>(1)</w:t>
      </w:r>
      <w:r>
        <w:rPr>
          <w:rFonts w:ascii="宋体" w:hAnsi="宋体" w:cs="宋体"/>
          <w:sz w:val="14"/>
        </w:rPr>
        <w:t xml:space="preserve"> </w:t>
      </w:r>
      <w:r>
        <w:rPr>
          <w:rFonts w:ascii="宋体" w:hAnsi="宋体" w:cs="宋体"/>
        </w:rPr>
        <w:t>使用分区表</w:t>
      </w:r>
    </w:p>
    <w:p w14:paraId="491E34DD">
      <w:pPr>
        <w:ind w:left="210"/>
        <w:jc w:val="left"/>
      </w:pPr>
      <w:r>
        <w:rPr>
          <w:rFonts w:ascii="宋体" w:hAnsi="宋体" w:cs="宋体"/>
        </w:rPr>
        <w:t>(2)</w:t>
      </w:r>
      <w:r>
        <w:rPr>
          <w:rFonts w:ascii="宋体" w:hAnsi="宋体" w:cs="宋体"/>
          <w:sz w:val="14"/>
        </w:rPr>
        <w:t xml:space="preserve"> </w:t>
      </w:r>
      <w:r>
        <w:rPr>
          <w:rFonts w:ascii="宋体" w:hAnsi="宋体" w:cs="宋体"/>
        </w:rPr>
        <w:t>OID发生回卷</w:t>
      </w:r>
    </w:p>
    <w:p w14:paraId="26DEE0B2">
      <w:pPr>
        <w:ind w:left="210"/>
        <w:jc w:val="left"/>
      </w:pPr>
      <w:r>
        <w:rPr>
          <w:rFonts w:ascii="宋体" w:hAnsi="宋体" w:cs="宋体"/>
        </w:rPr>
        <w:t>(3)</w:t>
      </w:r>
      <w:r>
        <w:rPr>
          <w:rFonts w:ascii="宋体" w:hAnsi="宋体" w:cs="宋体"/>
          <w:sz w:val="14"/>
        </w:rPr>
        <w:t xml:space="preserve"> </w:t>
      </w:r>
      <w:r>
        <w:rPr>
          <w:rFonts w:ascii="宋体" w:hAnsi="宋体" w:cs="宋体"/>
        </w:rPr>
        <w:t>业务删除整个分区表</w:t>
      </w:r>
    </w:p>
    <w:p w14:paraId="4F5EE168">
      <w:pPr>
        <w:jc w:val="left"/>
      </w:pPr>
      <w:r>
        <w:rPr>
          <w:rFonts w:ascii="宋体" w:hAnsi="宋体" w:cs="宋体"/>
        </w:rPr>
        <w:t xml:space="preserve">  说明：OID是一个32位整数的唯一标识，正常会从小到大递增，当从最大值变成最小值时即发生了回卷。</w:t>
      </w:r>
    </w:p>
    <w:p w14:paraId="05FA3D55">
      <w:pPr>
        <w:jc w:val="left"/>
      </w:pPr>
      <w:r>
        <w:rPr>
          <w:rFonts w:ascii="宋体" w:hAnsi="宋体" w:cs="宋体"/>
          <w:b/>
        </w:rPr>
        <w:t>故障现象：</w:t>
      </w:r>
    </w:p>
    <w:p w14:paraId="6C0FA497">
      <w:pPr>
        <w:jc w:val="left"/>
      </w:pPr>
      <w:r>
        <w:rPr>
          <w:rFonts w:ascii="宋体" w:hAnsi="宋体" w:cs="宋体"/>
          <w:color w:val="000000"/>
        </w:rPr>
        <w:t>业务报错“could not open file xx”，影响业务运行。</w:t>
      </w:r>
    </w:p>
    <w:p w14:paraId="2F2A3655">
      <w:pPr>
        <w:jc w:val="left"/>
      </w:pPr>
      <w:r>
        <w:rPr>
          <w:rFonts w:ascii="宋体" w:hAnsi="宋体" w:cs="宋体"/>
          <w:b/>
        </w:rPr>
        <w:t>判断方法：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50"/>
        <w:gridCol w:w="3889"/>
      </w:tblGrid>
      <w:tr w14:paraId="1F31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2F2F2"/>
          </w:tcPr>
          <w:p w14:paraId="01732FED">
            <w:pPr>
              <w:jc w:val="center"/>
            </w:pPr>
            <w:r>
              <w:rPr>
                <w:rFonts w:ascii="宋体" w:hAnsi="宋体" w:cs="宋体"/>
                <w:b/>
                <w:sz w:val="18"/>
                <w:shd w:val="solid" w:color="F2F2F2" w:fill="auto"/>
              </w:rPr>
              <w:t>当前集群版本类别</w:t>
            </w:r>
          </w:p>
        </w:tc>
        <w:tc>
          <w:tcPr>
            <w:tcW w:w="0" w:type="auto"/>
            <w:shd w:val="clear" w:color="auto" w:fill="F2F2F2"/>
          </w:tcPr>
          <w:p w14:paraId="3B0250CB">
            <w:pPr>
              <w:jc w:val="center"/>
            </w:pPr>
            <w:r>
              <w:rPr>
                <w:rFonts w:ascii="宋体" w:hAnsi="宋体" w:cs="宋体"/>
                <w:b/>
                <w:sz w:val="18"/>
                <w:shd w:val="solid" w:color="F2F2F2" w:fill="auto"/>
              </w:rPr>
              <w:t>判断方法</w:t>
            </w:r>
          </w:p>
        </w:tc>
        <w:tc>
          <w:tcPr>
            <w:tcW w:w="0" w:type="auto"/>
            <w:shd w:val="clear" w:color="auto" w:fill="F2F2F2"/>
          </w:tcPr>
          <w:p w14:paraId="62E25057">
            <w:pPr>
              <w:ind w:left="252"/>
              <w:jc w:val="center"/>
            </w:pPr>
            <w:r>
              <w:rPr>
                <w:rFonts w:ascii="宋体" w:hAnsi="宋体" w:cs="宋体"/>
                <w:b/>
                <w:sz w:val="18"/>
                <w:shd w:val="solid" w:color="F2F2F2" w:fill="auto"/>
              </w:rPr>
              <w:t>修复方案</w:t>
            </w:r>
          </w:p>
        </w:tc>
      </w:tr>
      <w:tr w14:paraId="40986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1A5584">
            <w:pPr>
              <w:jc w:val="center"/>
            </w:pPr>
            <w:r>
              <w:rPr>
                <w:rFonts w:ascii="宋体" w:hAnsi="宋体" w:cs="宋体"/>
                <w:sz w:val="18"/>
              </w:rPr>
              <w:t>未修复bug版本</w:t>
            </w:r>
          </w:p>
        </w:tc>
        <w:tc>
          <w:tcPr>
            <w:tcW w:w="0" w:type="auto"/>
          </w:tcPr>
          <w:p w14:paraId="2B4F729C">
            <w:pPr>
              <w:jc w:val="left"/>
            </w:pPr>
            <w:r>
              <w:rPr>
                <w:rFonts w:ascii="宋体" w:hAnsi="宋体" w:cs="宋体"/>
                <w:sz w:val="18"/>
              </w:rPr>
              <w:t>满足如下条件之一：</w:t>
            </w:r>
          </w:p>
          <w:p w14:paraId="21EC935B">
            <w:pPr>
              <w:jc w:val="left"/>
            </w:pPr>
            <w:r>
              <w:rPr>
                <w:rFonts w:ascii="宋体" w:hAnsi="宋体" w:cs="宋体"/>
                <w:sz w:val="18"/>
              </w:rPr>
              <w:t>①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版本低于8.1.3</w:t>
            </w:r>
          </w:p>
          <w:p w14:paraId="0BDDC4E1">
            <w:pPr>
              <w:jc w:val="left"/>
            </w:pPr>
            <w:r>
              <w:rPr>
                <w:rFonts w:ascii="宋体" w:hAnsi="宋体" w:cs="宋体"/>
                <w:sz w:val="18"/>
              </w:rPr>
              <w:t>②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8.1.3版本且内核编译时间&lt;2023-04-13</w:t>
            </w:r>
          </w:p>
          <w:p w14:paraId="55D6B5C4">
            <w:pPr>
              <w:jc w:val="left"/>
            </w:pPr>
            <w:r>
              <w:rPr>
                <w:rFonts w:ascii="宋体" w:hAnsi="宋体" w:cs="宋体"/>
                <w:sz w:val="18"/>
              </w:rPr>
              <w:t>③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8.2.1版本且内核编译时间&lt;2024-02-07</w:t>
            </w:r>
          </w:p>
          <w:p w14:paraId="29080BBA"/>
        </w:tc>
        <w:tc>
          <w:tcPr>
            <w:tcW w:w="0" w:type="auto"/>
          </w:tcPr>
          <w:p w14:paraId="34B6AB26">
            <w:pPr>
              <w:jc w:val="left"/>
            </w:pPr>
            <w:r>
              <w:rPr>
                <w:rFonts w:ascii="宋体" w:hAnsi="宋体" w:cs="宋体"/>
                <w:sz w:val="18"/>
              </w:rPr>
              <w:t>①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先升级到已修复bug版本的最新补丁</w:t>
            </w:r>
          </w:p>
          <w:p w14:paraId="5ED09CB5">
            <w:pPr>
              <w:jc w:val="left"/>
            </w:pPr>
            <w:r>
              <w:rPr>
                <w:rFonts w:ascii="宋体" w:hAnsi="宋体" w:cs="宋体"/>
                <w:sz w:val="18"/>
              </w:rPr>
              <w:t>②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实施修复方案，见本文“恢复措施”章节</w:t>
            </w:r>
          </w:p>
          <w:p w14:paraId="0418A5AC"/>
        </w:tc>
      </w:tr>
      <w:tr w14:paraId="1BDD3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1E331C">
            <w:pPr>
              <w:jc w:val="center"/>
            </w:pPr>
            <w:r>
              <w:rPr>
                <w:rFonts w:ascii="宋体" w:hAnsi="宋体" w:cs="宋体"/>
                <w:sz w:val="18"/>
              </w:rPr>
              <w:t>已修复bug版本</w:t>
            </w:r>
          </w:p>
        </w:tc>
        <w:tc>
          <w:tcPr>
            <w:tcW w:w="0" w:type="auto"/>
          </w:tcPr>
          <w:p w14:paraId="4B9B87C5">
            <w:pPr>
              <w:jc w:val="left"/>
            </w:pPr>
            <w:r>
              <w:rPr>
                <w:rFonts w:ascii="宋体" w:hAnsi="宋体" w:cs="宋体"/>
                <w:sz w:val="18"/>
              </w:rPr>
              <w:t>满足如下条件之一：</w:t>
            </w:r>
          </w:p>
          <w:p w14:paraId="28B47F2A">
            <w:pPr>
              <w:jc w:val="left"/>
            </w:pPr>
            <w:r>
              <w:rPr>
                <w:rFonts w:ascii="宋体" w:hAnsi="宋体" w:cs="宋体"/>
                <w:sz w:val="18"/>
              </w:rPr>
              <w:t>①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8.1.3版本且内核编译时间&gt;=2023-04-13</w:t>
            </w:r>
          </w:p>
          <w:p w14:paraId="2F7F25A2">
            <w:pPr>
              <w:jc w:val="left"/>
            </w:pPr>
            <w:r>
              <w:rPr>
                <w:rFonts w:ascii="宋体" w:hAnsi="宋体" w:cs="宋体"/>
                <w:sz w:val="18"/>
              </w:rPr>
              <w:t>②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8.2.1版本且内核编译时间&gt;2024-02-07</w:t>
            </w:r>
          </w:p>
          <w:p w14:paraId="3BD3743F">
            <w:pPr>
              <w:jc w:val="left"/>
            </w:pPr>
            <w:r>
              <w:rPr>
                <w:rFonts w:ascii="宋体" w:hAnsi="宋体" w:cs="宋体"/>
                <w:sz w:val="18"/>
              </w:rPr>
              <w:t>③</w:t>
            </w:r>
            <w:r>
              <w:rPr>
                <w:rFonts w:ascii="宋体" w:hAnsi="宋体" w:cs="宋体"/>
                <w:sz w:val="14"/>
              </w:rPr>
              <w:t xml:space="preserve">   </w:t>
            </w:r>
            <w:r>
              <w:rPr>
                <w:rFonts w:ascii="宋体" w:hAnsi="宋体" w:cs="宋体"/>
                <w:sz w:val="18"/>
              </w:rPr>
              <w:t>9.1.0系列版本</w:t>
            </w:r>
          </w:p>
          <w:p w14:paraId="3A1F57CC"/>
        </w:tc>
        <w:tc>
          <w:tcPr>
            <w:tcW w:w="0" w:type="auto"/>
          </w:tcPr>
          <w:p w14:paraId="5F780ED0">
            <w:pPr>
              <w:jc w:val="left"/>
            </w:pPr>
            <w:r>
              <w:rPr>
                <w:rFonts w:ascii="宋体" w:hAnsi="宋体" w:cs="宋体"/>
                <w:sz w:val="18"/>
              </w:rPr>
              <w:t>执行修复方案修复残留问题文件，见本文“恢复措施”章节</w:t>
            </w:r>
          </w:p>
        </w:tc>
      </w:tr>
    </w:tbl>
    <w:p w14:paraId="1161D731"/>
    <w:p w14:paraId="71891BA2">
      <w:pPr>
        <w:jc w:val="left"/>
      </w:pPr>
      <w:r>
        <w:rPr>
          <w:rFonts w:ascii="宋体" w:hAnsi="宋体" w:cs="宋体"/>
          <w:b/>
        </w:rPr>
        <w:t>备注：</w:t>
      </w:r>
    </w:p>
    <w:p w14:paraId="33F615D5">
      <w:pPr>
        <w:ind w:left="210"/>
        <w:jc w:val="left"/>
      </w:pPr>
      <w:r>
        <w:rPr>
          <w:rFonts w:ascii="宋体" w:hAnsi="宋体" w:cs="宋体"/>
        </w:rPr>
        <w:t>①</w:t>
      </w:r>
      <w:r>
        <w:rPr>
          <w:rFonts w:ascii="宋体" w:hAnsi="宋体" w:cs="宋体"/>
          <w:sz w:val="14"/>
        </w:rPr>
        <w:t xml:space="preserve">   </w:t>
      </w:r>
      <w:r>
        <w:rPr>
          <w:rFonts w:ascii="宋体" w:hAnsi="宋体" w:cs="宋体"/>
        </w:rPr>
        <w:t>如果最初新建的集群版本为已修复bug版本，不涉及该问题；但从涉及bug版本升级到已修复版本，则需要执行修复方案。</w:t>
      </w:r>
    </w:p>
    <w:p w14:paraId="02B04926">
      <w:pPr>
        <w:ind w:left="210"/>
        <w:jc w:val="left"/>
      </w:pPr>
      <w:r>
        <w:rPr>
          <w:rFonts w:ascii="宋体" w:hAnsi="宋体" w:cs="宋体"/>
        </w:rPr>
        <w:t>②</w:t>
      </w:r>
      <w:r>
        <w:rPr>
          <w:rFonts w:ascii="宋体" w:hAnsi="宋体" w:cs="宋体"/>
          <w:sz w:val="14"/>
        </w:rPr>
        <w:t xml:space="preserve">   </w:t>
      </w:r>
      <w:r>
        <w:rPr>
          <w:rFonts w:ascii="宋体" w:hAnsi="宋体" w:cs="宋体"/>
        </w:rPr>
        <w:t>查看集群版本和内核编译时间方法:登录内核节点执行“gaussdb -V”或 链接数仓执行“select version();”。</w:t>
      </w:r>
    </w:p>
    <w:p w14:paraId="3FF2F632">
      <w:r>
        <w:drawing>
          <wp:inline distT="0" distB="0" distL="0" distR="0">
            <wp:extent cx="5715000" cy="504825"/>
            <wp:effectExtent l="0" t="0" r="0" b="0"/>
            <wp:docPr id="5" name="Drawing 5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A944">
      <w:pPr>
        <w:jc w:val="left"/>
      </w:pPr>
      <w:r>
        <w:rPr>
          <w:rFonts w:ascii="宋体" w:hAnsi="宋体" w:cs="宋体"/>
          <w:b/>
          <w:color w:val="000000"/>
        </w:rPr>
        <w:t>批量工具排查：</w:t>
      </w:r>
      <w:r>
        <w:br w:type="textWrapping"/>
      </w:r>
      <w:r>
        <w:rPr>
          <w:rFonts w:ascii="宋体" w:hAnsi="宋体" w:cs="宋体"/>
          <w:color w:val="000000"/>
        </w:rPr>
        <w:t>见附件</w:t>
      </w:r>
      <w:r>
        <w:br w:type="textWrapping"/>
      </w:r>
    </w:p>
    <w:p w14:paraId="13F98307">
      <w:pPr>
        <w:rPr>
          <w:rFonts w:ascii="宋体" w:hAnsi="宋体"/>
          <w:color w:val="0000FF"/>
          <w:szCs w:val="21"/>
        </w:rPr>
      </w:pPr>
    </w:p>
    <w:p w14:paraId="6624578B">
      <w:pPr>
        <w:jc w:val="left"/>
        <w:outlineLvl w:val="0"/>
        <w:rPr>
          <w:rFonts w:ascii="宋体" w:hAnsi="宋体"/>
          <w:color w:val="0000FF"/>
          <w:szCs w:val="21"/>
        </w:rPr>
      </w:pPr>
      <w:r>
        <w:rPr>
          <w:rFonts w:ascii="宋体" w:hAnsi="宋体"/>
          <w:b/>
          <w:sz w:val="24"/>
        </w:rPr>
        <w:t>【</w:t>
      </w:r>
      <w:r>
        <w:rPr>
          <w:rFonts w:hint="eastAsia" w:ascii="宋体" w:hAnsi="宋体"/>
          <w:b/>
          <w:sz w:val="24"/>
        </w:rPr>
        <w:t>根本原因</w:t>
      </w:r>
      <w:r>
        <w:rPr>
          <w:rFonts w:ascii="宋体" w:hAnsi="宋体"/>
          <w:b/>
          <w:sz w:val="24"/>
        </w:rPr>
        <w:t>】</w:t>
      </w:r>
    </w:p>
    <w:p w14:paraId="1B3F4B96">
      <w:pPr>
        <w:jc w:val="left"/>
      </w:pPr>
      <w:r>
        <w:rPr>
          <w:rFonts w:ascii="宋体" w:hAnsi="宋体" w:cs="宋体"/>
        </w:rPr>
        <w:t>创建分区表时占用relfilenode但是未生成对应标记文件，导致OID回卷后该relfilenode可能被复用。如果发生两个表共用relfilenode，且业务删除了整个分区表则可能导致数据不一致。</w:t>
      </w:r>
    </w:p>
    <w:p w14:paraId="66437608">
      <w:pPr>
        <w:rPr>
          <w:rFonts w:ascii="宋体" w:hAnsi="宋体"/>
        </w:rPr>
      </w:pPr>
    </w:p>
    <w:p w14:paraId="4514081E">
      <w:pPr>
        <w:jc w:val="left"/>
        <w:outlineLvl w:val="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【</w:t>
      </w:r>
      <w:r>
        <w:rPr>
          <w:rFonts w:hint="eastAsia" w:ascii="宋体" w:hAnsi="宋体"/>
          <w:b/>
          <w:sz w:val="24"/>
        </w:rPr>
        <w:t>影响和风险</w:t>
      </w:r>
      <w:r>
        <w:rPr>
          <w:rFonts w:ascii="宋体" w:hAnsi="宋体"/>
          <w:b/>
          <w:sz w:val="24"/>
        </w:rPr>
        <w:t>】</w:t>
      </w:r>
    </w:p>
    <w:p w14:paraId="2C88405D">
      <w:pPr>
        <w:jc w:val="left"/>
      </w:pPr>
      <w:r>
        <w:rPr>
          <w:rFonts w:ascii="宋体" w:hAnsi="宋体" w:cs="宋体"/>
          <w:color w:val="000000"/>
        </w:rPr>
        <w:t>OID发生回卷且出现relfilenode复用，文件打不开业务报错，或数据不一致。</w:t>
      </w:r>
    </w:p>
    <w:p w14:paraId="021A04FC">
      <w:pPr>
        <w:rPr>
          <w:rFonts w:ascii="宋体" w:hAnsi="宋体"/>
          <w:color w:val="0000FF"/>
          <w:szCs w:val="21"/>
        </w:rPr>
      </w:pPr>
    </w:p>
    <w:p w14:paraId="3B3DD8D1">
      <w:pPr>
        <w:jc w:val="left"/>
        <w:outlineLvl w:val="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【</w:t>
      </w:r>
      <w:r>
        <w:rPr>
          <w:rFonts w:hint="eastAsia" w:ascii="宋体" w:hAnsi="宋体"/>
          <w:b/>
          <w:sz w:val="24"/>
        </w:rPr>
        <w:t>措施和方案</w:t>
      </w:r>
      <w:r>
        <w:rPr>
          <w:rFonts w:ascii="宋体" w:hAnsi="宋体"/>
          <w:b/>
          <w:sz w:val="24"/>
        </w:rPr>
        <w:t>】</w:t>
      </w:r>
    </w:p>
    <w:p w14:paraId="4EB39648">
      <w:pPr>
        <w:jc w:val="left"/>
      </w:pPr>
      <w:r>
        <w:rPr>
          <w:rFonts w:ascii="宋体" w:hAnsi="宋体" w:cs="宋体"/>
          <w:b/>
        </w:rPr>
        <w:t>恢复措施：</w:t>
      </w:r>
    </w:p>
    <w:p w14:paraId="5A991628">
      <w:pPr>
        <w:jc w:val="left"/>
      </w:pPr>
      <w:r>
        <w:rPr>
          <w:rFonts w:ascii="宋体" w:hAnsi="宋体" w:cs="宋体"/>
        </w:rPr>
        <w:t>结合上文中当前集群版本类别实施修复方案(修复注意事项见附件指导):</w:t>
      </w:r>
    </w:p>
    <w:p w14:paraId="3DF3D9BE">
      <w:pPr>
        <w:jc w:val="left"/>
      </w:pPr>
      <w:r>
        <w:rPr>
          <w:rFonts w:ascii="宋体" w:hAnsi="宋体" w:cs="宋体"/>
        </w:rPr>
        <w:t xml:space="preserve">  ①</w:t>
      </w:r>
      <w:r>
        <w:rPr>
          <w:rFonts w:ascii="宋体" w:hAnsi="宋体" w:cs="宋体"/>
          <w:sz w:val="14"/>
        </w:rPr>
        <w:t xml:space="preserve">  </w:t>
      </w:r>
      <w:r>
        <w:rPr>
          <w:rFonts w:ascii="宋体" w:hAnsi="宋体" w:cs="宋体"/>
        </w:rPr>
        <w:t>当前集群版本为未修复bug版本：需要先升级到已修复bug版本(建议内核升级到新补丁：HCS813.352+/ESL813.9+/HCS821.251+/ESL821.8+)，然后实施修复方案；</w:t>
      </w:r>
    </w:p>
    <w:p w14:paraId="4EF5265D">
      <w:pPr>
        <w:jc w:val="left"/>
      </w:pPr>
      <w:r>
        <w:rPr>
          <w:rFonts w:ascii="宋体" w:hAnsi="宋体" w:cs="宋体"/>
        </w:rPr>
        <w:t xml:space="preserve">  ②</w:t>
      </w:r>
      <w:r>
        <w:rPr>
          <w:rFonts w:ascii="宋体" w:hAnsi="宋体" w:cs="宋体"/>
          <w:sz w:val="14"/>
        </w:rPr>
        <w:t xml:space="preserve">  </w:t>
      </w:r>
      <w:r>
        <w:rPr>
          <w:rFonts w:ascii="宋体" w:hAnsi="宋体" w:cs="宋体"/>
        </w:rPr>
        <w:t>当前集群版本为已修复bug版本：可避免新增风险，但仍需实施修复方案清除存量风险；</w:t>
      </w:r>
    </w:p>
    <w:p w14:paraId="2DCD9D8C">
      <w:pPr>
        <w:jc w:val="left"/>
      </w:pPr>
      <w:r>
        <w:rPr>
          <w:rFonts w:ascii="宋体" w:hAnsi="宋体" w:cs="宋体"/>
          <w:b/>
        </w:rPr>
        <w:t>规避措施：</w:t>
      </w:r>
    </w:p>
    <w:p w14:paraId="4421BC95">
      <w:pPr>
        <w:jc w:val="left"/>
      </w:pPr>
      <w:r>
        <w:rPr>
          <w:rFonts w:ascii="宋体" w:hAnsi="宋体" w:cs="宋体"/>
          <w:color w:val="000000"/>
        </w:rPr>
        <w:t>无</w:t>
      </w:r>
    </w:p>
    <w:p w14:paraId="5D4C66DC">
      <w:pPr>
        <w:rPr>
          <w:rFonts w:ascii="宋体" w:hAnsi="宋体"/>
          <w:b/>
          <w:color w:val="FF0000"/>
          <w:szCs w:val="21"/>
        </w:rPr>
      </w:pPr>
    </w:p>
    <w:p w14:paraId="5712F1BE">
      <w:pPr>
        <w:jc w:val="left"/>
        <w:outlineLvl w:val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【附件】</w:t>
      </w:r>
    </w:p>
    <w:p w14:paraId="0CD0EE7A">
      <w:pPr>
        <w:jc w:val="left"/>
      </w:pPr>
      <w:r>
        <w:rPr>
          <w:rFonts w:ascii="宋体" w:hAnsi="宋体" w:cs="宋体"/>
        </w:rPr>
        <w:t>《CheckOidWraparound.py》</w:t>
      </w:r>
    </w:p>
    <w:p w14:paraId="465979BD">
      <w:pPr>
        <w:jc w:val="left"/>
      </w:pPr>
      <w:r>
        <w:rPr>
          <w:rFonts w:ascii="宋体" w:hAnsi="宋体" w:cs="宋体"/>
        </w:rPr>
        <w:t>《数仓OID回卷问题修复指导.docx》</w:t>
      </w:r>
    </w:p>
    <w:p w14:paraId="71A02312">
      <w:pPr>
        <w:rPr>
          <w:rFonts w:ascii="宋体" w:hAnsi="宋体"/>
          <w:b/>
          <w:color w:val="FF0000"/>
          <w:sz w:val="24"/>
        </w:rPr>
      </w:pPr>
    </w:p>
    <w:p w14:paraId="276E5A75">
      <w:pPr>
        <w:jc w:val="left"/>
        <w:outlineLvl w:val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【更新记录】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1946"/>
        <w:gridCol w:w="4393"/>
      </w:tblGrid>
      <w:tr w14:paraId="5FE4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74" w:type="dxa"/>
          </w:tcPr>
          <w:p w14:paraId="4F910A27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版本</w:t>
            </w:r>
          </w:p>
        </w:tc>
        <w:tc>
          <w:tcPr>
            <w:tcW w:w="1946" w:type="dxa"/>
          </w:tcPr>
          <w:p w14:paraId="0A3F573C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更新日期</w:t>
            </w:r>
          </w:p>
        </w:tc>
        <w:tc>
          <w:tcPr>
            <w:tcW w:w="4393" w:type="dxa"/>
          </w:tcPr>
          <w:p w14:paraId="3B023CD7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更新内容及影响</w:t>
            </w:r>
          </w:p>
        </w:tc>
      </w:tr>
      <w:tr w14:paraId="09CA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4" w:type="dxa"/>
          </w:tcPr>
          <w:p w14:paraId="6682E85B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V1.0</w:t>
            </w:r>
          </w:p>
        </w:tc>
        <w:tc>
          <w:tcPr>
            <w:tcW w:w="1946" w:type="dxa"/>
          </w:tcPr>
          <w:p w14:paraId="4718DF33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2025-06-04</w:t>
            </w:r>
          </w:p>
        </w:tc>
        <w:tc>
          <w:tcPr>
            <w:tcW w:w="4393" w:type="dxa"/>
          </w:tcPr>
          <w:p w14:paraId="20376FD6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首次发布</w:t>
            </w:r>
          </w:p>
        </w:tc>
      </w:tr>
      <w:tr w14:paraId="122A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4" w:type="dxa"/>
          </w:tcPr>
          <w:p w14:paraId="2AB0BB44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V1.1</w:t>
            </w:r>
          </w:p>
        </w:tc>
        <w:tc>
          <w:tcPr>
            <w:tcW w:w="1946" w:type="dxa"/>
          </w:tcPr>
          <w:p w14:paraId="590CE2FD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2025-09-09</w:t>
            </w:r>
          </w:p>
        </w:tc>
        <w:tc>
          <w:tcPr>
            <w:tcW w:w="4393" w:type="dxa"/>
          </w:tcPr>
          <w:p w14:paraId="5E6CE218">
            <w:pPr>
              <w:autoSpaceDE w:val="0"/>
              <w:autoSpaceDN w:val="0"/>
              <w:adjustRightInd w:val="0"/>
              <w:spacing w:line="276" w:lineRule="auto"/>
              <w:ind w:firstLine="0" w:firstLineChars="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增加推荐升级的修复版本</w:t>
            </w:r>
          </w:p>
        </w:tc>
      </w:tr>
    </w:tbl>
    <w:p w14:paraId="07396649">
      <w:pPr>
        <w:rPr>
          <w:rFonts w:ascii="宋体" w:hAnsi="宋体"/>
          <w:b/>
          <w:sz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28"/>
      <w:gridCol w:w="3158"/>
      <w:gridCol w:w="2736"/>
    </w:tblGrid>
    <w:tr w14:paraId="522F76F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542" w:type="pct"/>
        </w:tcPr>
        <w:p w14:paraId="6E423A40">
          <w:pPr>
            <w:pStyle w:val="10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>
            <w:t>2026-04-15</w:t>
          </w:r>
          <w:r>
            <w:fldChar w:fldCharType="end"/>
          </w:r>
        </w:p>
      </w:tc>
      <w:tc>
        <w:tcPr>
          <w:tcW w:w="1853" w:type="pct"/>
        </w:tcPr>
        <w:p w14:paraId="7DC1AC12">
          <w:pPr>
            <w:pStyle w:val="10"/>
            <w:ind w:firstLine="360" w:firstLineChars="200"/>
          </w:pPr>
          <w:r>
            <w:rPr>
              <w:rFonts w:hint="eastAsia"/>
            </w:rPr>
            <w:t>华为机密，未经许可不得扩散</w:t>
          </w:r>
        </w:p>
      </w:tc>
      <w:tc>
        <w:tcPr>
          <w:tcW w:w="1605" w:type="pct"/>
        </w:tcPr>
        <w:p w14:paraId="09F33471">
          <w:pPr>
            <w:pStyle w:val="10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1F2D59E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95C9A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4BFBE">
    <w:pPr>
      <w:pStyle w:val="10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5000" w:type="pct"/>
      <w:tblInd w:w="0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926"/>
      <w:gridCol w:w="5902"/>
      <w:gridCol w:w="1592"/>
    </w:tblGrid>
    <w:tr w14:paraId="6FD2B724"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77" w:hRule="exact"/>
      </w:trPr>
      <w:tc>
        <w:tcPr>
          <w:tcW w:w="550" w:type="pct"/>
          <w:tcBorders>
            <w:bottom w:val="single" w:color="auto" w:sz="6" w:space="0"/>
          </w:tcBorders>
        </w:tcPr>
        <w:p w14:paraId="7D4096E1">
          <w:pPr>
            <w:pStyle w:val="11"/>
          </w:pPr>
          <w:r>
            <w:drawing>
              <wp:inline distT="0" distB="0" distL="0" distR="0">
                <wp:extent cx="406400" cy="444500"/>
                <wp:effectExtent l="0" t="0" r="12700" b="12700"/>
                <wp:docPr id="1" name="Drawing 1" descr="huaweilo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rawing 1" descr="huaweilog.jp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1E93471">
          <w:pPr>
            <w:ind w:left="420"/>
          </w:pPr>
        </w:p>
      </w:tc>
      <w:tc>
        <w:tcPr>
          <w:tcW w:w="3504" w:type="pct"/>
          <w:tcBorders>
            <w:bottom w:val="single" w:color="auto" w:sz="6" w:space="0"/>
          </w:tcBorders>
          <w:vAlign w:val="bottom"/>
        </w:tcPr>
        <w:p w14:paraId="5A8DB2E2">
          <w:pPr>
            <w:pStyle w:val="11"/>
            <w:ind w:firstLine="360"/>
            <w:jc w:val="center"/>
          </w:pPr>
          <w:r>
            <w:rPr>
              <w:rFonts w:hint="eastAsia" w:ascii="宋体" w:hAnsi="宋体"/>
              <w:bCs/>
              <w:kern w:val="2"/>
            </w:rPr>
            <w:t>关于GaussDB(DWS)产品OID回卷可能导致业务数据不一致问题预警通知</w:t>
          </w:r>
        </w:p>
      </w:tc>
      <w:tc>
        <w:tcPr>
          <w:tcW w:w="945" w:type="pct"/>
          <w:tcBorders>
            <w:bottom w:val="single" w:color="auto" w:sz="6" w:space="0"/>
          </w:tcBorders>
          <w:vAlign w:val="bottom"/>
        </w:tcPr>
        <w:p w14:paraId="09146E28">
          <w:pPr>
            <w:pStyle w:val="11"/>
            <w:ind w:firstLine="33"/>
          </w:pPr>
          <w:r>
            <w:rPr>
              <w:rFonts w:hint="eastAsia"/>
            </w:rPr>
            <w:t>内部公开</w:t>
          </w:r>
        </w:p>
      </w:tc>
    </w:tr>
  </w:tbl>
  <w:p w14:paraId="01C8CC47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A9ED6"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82A11">
    <w:pPr>
      <w:pStyle w:val="1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none"/>
      <w:lvlRestart w:val="0"/>
      <w:pStyle w:val="21"/>
      <w:suff w:val="nothing"/>
      <w:lvlText w:val=""/>
      <w:lvlJc w:val="left"/>
      <w:pPr>
        <w:ind w:left="0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upperRoman"/>
      <w:pStyle w:val="5"/>
      <w:suff w:val="nothing"/>
      <w:lvlText w:val="%5. "/>
      <w:lvlJc w:val="left"/>
      <w:pPr>
        <w:ind w:left="1702" w:hanging="227"/>
      </w:pPr>
      <w:rPr>
        <w:rFonts w:hint="default" w:ascii="Times New Roman" w:hAnsi="Times New Roman" w:eastAsia="黑体" w:cs="Times New Roman"/>
        <w:b/>
        <w:bCs/>
        <w:i w:val="0"/>
        <w:iCs w:val="0"/>
        <w:sz w:val="24"/>
        <w:szCs w:val="24"/>
        <w:u w:val="none"/>
      </w:rPr>
    </w:lvl>
    <w:lvl w:ilvl="5" w:tentative="0">
      <w:start w:val="1"/>
      <w:numFmt w:val="decimal"/>
      <w:pStyle w:val="24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color w:val="auto"/>
        <w:sz w:val="21"/>
        <w:szCs w:val="21"/>
      </w:rPr>
    </w:lvl>
    <w:lvl w:ilvl="6" w:tentative="0">
      <w:start w:val="1"/>
      <w:numFmt w:val="decimal"/>
      <w:pStyle w:val="23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7" w:tentative="0">
      <w:start w:val="1"/>
      <w:numFmt w:val="decimal"/>
      <w:lvlRestart w:val="1"/>
      <w:pStyle w:val="22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lvlRestart w:val="1"/>
      <w:pStyle w:val="25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/>
        <w:b w:val="0"/>
        <w:bCs/>
        <w:i w:val="0"/>
        <w:iCs w:val="0"/>
        <w:color w:val="auto"/>
        <w:sz w:val="21"/>
        <w:szCs w:val="21"/>
      </w:rPr>
    </w:lvl>
  </w:abstractNum>
  <w:abstractNum w:abstractNumId="1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A7C"/>
    <w:rsid w:val="00024F28"/>
    <w:rsid w:val="000312EC"/>
    <w:rsid w:val="000355F8"/>
    <w:rsid w:val="0004323F"/>
    <w:rsid w:val="00050036"/>
    <w:rsid w:val="00057F7A"/>
    <w:rsid w:val="00075A7C"/>
    <w:rsid w:val="00076D7F"/>
    <w:rsid w:val="000775D9"/>
    <w:rsid w:val="00084D26"/>
    <w:rsid w:val="00085ABA"/>
    <w:rsid w:val="000D4E35"/>
    <w:rsid w:val="000D6A6A"/>
    <w:rsid w:val="000E0807"/>
    <w:rsid w:val="000F3324"/>
    <w:rsid w:val="00101F38"/>
    <w:rsid w:val="00111FC3"/>
    <w:rsid w:val="00113214"/>
    <w:rsid w:val="001158DB"/>
    <w:rsid w:val="0011732F"/>
    <w:rsid w:val="00121B68"/>
    <w:rsid w:val="00130626"/>
    <w:rsid w:val="001323C1"/>
    <w:rsid w:val="001324DF"/>
    <w:rsid w:val="001340B8"/>
    <w:rsid w:val="00141B28"/>
    <w:rsid w:val="0014476C"/>
    <w:rsid w:val="00156B38"/>
    <w:rsid w:val="00163A8D"/>
    <w:rsid w:val="00172B59"/>
    <w:rsid w:val="001B0165"/>
    <w:rsid w:val="001B4A20"/>
    <w:rsid w:val="001C2104"/>
    <w:rsid w:val="001C2881"/>
    <w:rsid w:val="001C762A"/>
    <w:rsid w:val="001D2979"/>
    <w:rsid w:val="001F1715"/>
    <w:rsid w:val="001F3CFB"/>
    <w:rsid w:val="001F569A"/>
    <w:rsid w:val="002043B1"/>
    <w:rsid w:val="00206E7A"/>
    <w:rsid w:val="0021096A"/>
    <w:rsid w:val="00215275"/>
    <w:rsid w:val="00217A10"/>
    <w:rsid w:val="002214B6"/>
    <w:rsid w:val="002259F2"/>
    <w:rsid w:val="0022735A"/>
    <w:rsid w:val="00230C05"/>
    <w:rsid w:val="00231B3D"/>
    <w:rsid w:val="002443D0"/>
    <w:rsid w:val="00256222"/>
    <w:rsid w:val="002604E1"/>
    <w:rsid w:val="00264D11"/>
    <w:rsid w:val="002663FD"/>
    <w:rsid w:val="002673A5"/>
    <w:rsid w:val="00272A7C"/>
    <w:rsid w:val="0028432F"/>
    <w:rsid w:val="00285F63"/>
    <w:rsid w:val="0029442C"/>
    <w:rsid w:val="0029597B"/>
    <w:rsid w:val="002F390D"/>
    <w:rsid w:val="00313E67"/>
    <w:rsid w:val="00322247"/>
    <w:rsid w:val="00325A89"/>
    <w:rsid w:val="00344EE9"/>
    <w:rsid w:val="003452E9"/>
    <w:rsid w:val="00347093"/>
    <w:rsid w:val="00352F9C"/>
    <w:rsid w:val="00354FA2"/>
    <w:rsid w:val="0035554B"/>
    <w:rsid w:val="0036125B"/>
    <w:rsid w:val="00374601"/>
    <w:rsid w:val="00377375"/>
    <w:rsid w:val="0039442B"/>
    <w:rsid w:val="003A77CF"/>
    <w:rsid w:val="003C2004"/>
    <w:rsid w:val="003C2D72"/>
    <w:rsid w:val="003C525E"/>
    <w:rsid w:val="003E4463"/>
    <w:rsid w:val="004145B3"/>
    <w:rsid w:val="00421294"/>
    <w:rsid w:val="00427975"/>
    <w:rsid w:val="0043185C"/>
    <w:rsid w:val="00440606"/>
    <w:rsid w:val="00443B3A"/>
    <w:rsid w:val="0044607A"/>
    <w:rsid w:val="00447995"/>
    <w:rsid w:val="004519A7"/>
    <w:rsid w:val="004537E0"/>
    <w:rsid w:val="00454D70"/>
    <w:rsid w:val="004846B5"/>
    <w:rsid w:val="00485522"/>
    <w:rsid w:val="00486886"/>
    <w:rsid w:val="004900D7"/>
    <w:rsid w:val="00496266"/>
    <w:rsid w:val="004A26DD"/>
    <w:rsid w:val="004A53BD"/>
    <w:rsid w:val="004C6476"/>
    <w:rsid w:val="004D0869"/>
    <w:rsid w:val="004D372F"/>
    <w:rsid w:val="004D3CD2"/>
    <w:rsid w:val="004F682D"/>
    <w:rsid w:val="00501E1D"/>
    <w:rsid w:val="005028D9"/>
    <w:rsid w:val="00504B95"/>
    <w:rsid w:val="00512D05"/>
    <w:rsid w:val="00517057"/>
    <w:rsid w:val="0052753F"/>
    <w:rsid w:val="005359FF"/>
    <w:rsid w:val="005419F8"/>
    <w:rsid w:val="005451C3"/>
    <w:rsid w:val="00546D83"/>
    <w:rsid w:val="005519B8"/>
    <w:rsid w:val="00552ABC"/>
    <w:rsid w:val="005601E8"/>
    <w:rsid w:val="005631D0"/>
    <w:rsid w:val="00574427"/>
    <w:rsid w:val="00574DC0"/>
    <w:rsid w:val="00580969"/>
    <w:rsid w:val="00580A84"/>
    <w:rsid w:val="00580BC5"/>
    <w:rsid w:val="0058434F"/>
    <w:rsid w:val="00590131"/>
    <w:rsid w:val="00593BB7"/>
    <w:rsid w:val="00595D38"/>
    <w:rsid w:val="005A6F01"/>
    <w:rsid w:val="005A7A28"/>
    <w:rsid w:val="005B4D73"/>
    <w:rsid w:val="005D26DD"/>
    <w:rsid w:val="005E598C"/>
    <w:rsid w:val="005E6EF3"/>
    <w:rsid w:val="005E71AB"/>
    <w:rsid w:val="005F5320"/>
    <w:rsid w:val="006002C7"/>
    <w:rsid w:val="00614B4B"/>
    <w:rsid w:val="0061719D"/>
    <w:rsid w:val="0062052D"/>
    <w:rsid w:val="006237C7"/>
    <w:rsid w:val="006400B2"/>
    <w:rsid w:val="00640452"/>
    <w:rsid w:val="00644323"/>
    <w:rsid w:val="00651C80"/>
    <w:rsid w:val="006700AE"/>
    <w:rsid w:val="00685CC6"/>
    <w:rsid w:val="006864AE"/>
    <w:rsid w:val="006938C4"/>
    <w:rsid w:val="0069727C"/>
    <w:rsid w:val="006A2DB7"/>
    <w:rsid w:val="006A4276"/>
    <w:rsid w:val="006A7843"/>
    <w:rsid w:val="006C593E"/>
    <w:rsid w:val="006C7AEB"/>
    <w:rsid w:val="006D490C"/>
    <w:rsid w:val="006F55D7"/>
    <w:rsid w:val="006F6199"/>
    <w:rsid w:val="00706DA1"/>
    <w:rsid w:val="00716F29"/>
    <w:rsid w:val="00727F3B"/>
    <w:rsid w:val="00744B22"/>
    <w:rsid w:val="00746369"/>
    <w:rsid w:val="00756AF9"/>
    <w:rsid w:val="0076018D"/>
    <w:rsid w:val="007759C0"/>
    <w:rsid w:val="007920C8"/>
    <w:rsid w:val="007A38BF"/>
    <w:rsid w:val="007C106B"/>
    <w:rsid w:val="007C24CD"/>
    <w:rsid w:val="007D0B54"/>
    <w:rsid w:val="007E3E93"/>
    <w:rsid w:val="008054AC"/>
    <w:rsid w:val="00820120"/>
    <w:rsid w:val="00821FE7"/>
    <w:rsid w:val="00827C60"/>
    <w:rsid w:val="00832466"/>
    <w:rsid w:val="00834A92"/>
    <w:rsid w:val="00841617"/>
    <w:rsid w:val="0084520A"/>
    <w:rsid w:val="00854E57"/>
    <w:rsid w:val="00857247"/>
    <w:rsid w:val="00861110"/>
    <w:rsid w:val="00866D14"/>
    <w:rsid w:val="008803F0"/>
    <w:rsid w:val="00882986"/>
    <w:rsid w:val="008846A4"/>
    <w:rsid w:val="00887686"/>
    <w:rsid w:val="00896E72"/>
    <w:rsid w:val="008B2E03"/>
    <w:rsid w:val="008C294F"/>
    <w:rsid w:val="008C420F"/>
    <w:rsid w:val="008D22A2"/>
    <w:rsid w:val="008D2800"/>
    <w:rsid w:val="008D576D"/>
    <w:rsid w:val="008D69DA"/>
    <w:rsid w:val="008F2B4E"/>
    <w:rsid w:val="008F49A0"/>
    <w:rsid w:val="008F7280"/>
    <w:rsid w:val="00903CC7"/>
    <w:rsid w:val="0091309A"/>
    <w:rsid w:val="009130CE"/>
    <w:rsid w:val="009164B5"/>
    <w:rsid w:val="0092275F"/>
    <w:rsid w:val="0092327B"/>
    <w:rsid w:val="00932E1E"/>
    <w:rsid w:val="00937CDA"/>
    <w:rsid w:val="009429E9"/>
    <w:rsid w:val="009439EE"/>
    <w:rsid w:val="00946254"/>
    <w:rsid w:val="009534CE"/>
    <w:rsid w:val="009612C8"/>
    <w:rsid w:val="00964D54"/>
    <w:rsid w:val="009670CC"/>
    <w:rsid w:val="00986A7B"/>
    <w:rsid w:val="00986C91"/>
    <w:rsid w:val="00992390"/>
    <w:rsid w:val="00993065"/>
    <w:rsid w:val="00996ABC"/>
    <w:rsid w:val="00996ECE"/>
    <w:rsid w:val="009A77D7"/>
    <w:rsid w:val="009A7893"/>
    <w:rsid w:val="009B0956"/>
    <w:rsid w:val="009B6097"/>
    <w:rsid w:val="009C6091"/>
    <w:rsid w:val="009C7420"/>
    <w:rsid w:val="009C7612"/>
    <w:rsid w:val="009D0323"/>
    <w:rsid w:val="009D6867"/>
    <w:rsid w:val="009E5555"/>
    <w:rsid w:val="009E6159"/>
    <w:rsid w:val="009E6D1B"/>
    <w:rsid w:val="009F5CF7"/>
    <w:rsid w:val="00A12AB0"/>
    <w:rsid w:val="00A1437F"/>
    <w:rsid w:val="00A3322D"/>
    <w:rsid w:val="00A43183"/>
    <w:rsid w:val="00A50FB6"/>
    <w:rsid w:val="00A60070"/>
    <w:rsid w:val="00A61072"/>
    <w:rsid w:val="00A61E51"/>
    <w:rsid w:val="00A72075"/>
    <w:rsid w:val="00A83B02"/>
    <w:rsid w:val="00A85132"/>
    <w:rsid w:val="00A917B4"/>
    <w:rsid w:val="00A93302"/>
    <w:rsid w:val="00A964DD"/>
    <w:rsid w:val="00AA107D"/>
    <w:rsid w:val="00AB1BC6"/>
    <w:rsid w:val="00AB3951"/>
    <w:rsid w:val="00AB4A01"/>
    <w:rsid w:val="00AD2621"/>
    <w:rsid w:val="00AE5396"/>
    <w:rsid w:val="00AF0B1C"/>
    <w:rsid w:val="00AF3132"/>
    <w:rsid w:val="00AF3FEC"/>
    <w:rsid w:val="00AF5466"/>
    <w:rsid w:val="00AF5645"/>
    <w:rsid w:val="00B040FB"/>
    <w:rsid w:val="00B07416"/>
    <w:rsid w:val="00B07A03"/>
    <w:rsid w:val="00B114CB"/>
    <w:rsid w:val="00B239E2"/>
    <w:rsid w:val="00B35EB6"/>
    <w:rsid w:val="00B4000A"/>
    <w:rsid w:val="00B405E9"/>
    <w:rsid w:val="00B4146D"/>
    <w:rsid w:val="00B42313"/>
    <w:rsid w:val="00B56E1A"/>
    <w:rsid w:val="00B607C7"/>
    <w:rsid w:val="00B633DE"/>
    <w:rsid w:val="00B64487"/>
    <w:rsid w:val="00B73768"/>
    <w:rsid w:val="00B94D18"/>
    <w:rsid w:val="00BA7A92"/>
    <w:rsid w:val="00BC2721"/>
    <w:rsid w:val="00BC452B"/>
    <w:rsid w:val="00BD179B"/>
    <w:rsid w:val="00BD17EC"/>
    <w:rsid w:val="00BE5FEF"/>
    <w:rsid w:val="00BE746B"/>
    <w:rsid w:val="00BF42F9"/>
    <w:rsid w:val="00BF6C01"/>
    <w:rsid w:val="00C012E3"/>
    <w:rsid w:val="00C03639"/>
    <w:rsid w:val="00C13F93"/>
    <w:rsid w:val="00C20829"/>
    <w:rsid w:val="00C348AD"/>
    <w:rsid w:val="00C37E69"/>
    <w:rsid w:val="00C4258E"/>
    <w:rsid w:val="00C45985"/>
    <w:rsid w:val="00C45F70"/>
    <w:rsid w:val="00C65120"/>
    <w:rsid w:val="00C66A6D"/>
    <w:rsid w:val="00CA24C2"/>
    <w:rsid w:val="00CA3802"/>
    <w:rsid w:val="00CC0FBA"/>
    <w:rsid w:val="00CD1F89"/>
    <w:rsid w:val="00CD2CA3"/>
    <w:rsid w:val="00CD776E"/>
    <w:rsid w:val="00CE39F8"/>
    <w:rsid w:val="00CE5343"/>
    <w:rsid w:val="00CE5670"/>
    <w:rsid w:val="00CF23BA"/>
    <w:rsid w:val="00CF4ECF"/>
    <w:rsid w:val="00CF6937"/>
    <w:rsid w:val="00D130EE"/>
    <w:rsid w:val="00D14028"/>
    <w:rsid w:val="00D15B61"/>
    <w:rsid w:val="00D16D73"/>
    <w:rsid w:val="00D321CE"/>
    <w:rsid w:val="00D5785F"/>
    <w:rsid w:val="00D673C6"/>
    <w:rsid w:val="00D760C3"/>
    <w:rsid w:val="00D91557"/>
    <w:rsid w:val="00DC551A"/>
    <w:rsid w:val="00DE5A2F"/>
    <w:rsid w:val="00DE6447"/>
    <w:rsid w:val="00DF4ECE"/>
    <w:rsid w:val="00E021A0"/>
    <w:rsid w:val="00E037E5"/>
    <w:rsid w:val="00E23444"/>
    <w:rsid w:val="00E236E1"/>
    <w:rsid w:val="00E26B9B"/>
    <w:rsid w:val="00E33B93"/>
    <w:rsid w:val="00E427C3"/>
    <w:rsid w:val="00E528EE"/>
    <w:rsid w:val="00E557B9"/>
    <w:rsid w:val="00E55971"/>
    <w:rsid w:val="00E569E7"/>
    <w:rsid w:val="00E620B7"/>
    <w:rsid w:val="00E63B65"/>
    <w:rsid w:val="00E814E2"/>
    <w:rsid w:val="00E934E1"/>
    <w:rsid w:val="00EA42FC"/>
    <w:rsid w:val="00EB5434"/>
    <w:rsid w:val="00EC3BAD"/>
    <w:rsid w:val="00EE140A"/>
    <w:rsid w:val="00EF0B6A"/>
    <w:rsid w:val="00EF0BD6"/>
    <w:rsid w:val="00EF44AC"/>
    <w:rsid w:val="00F002AA"/>
    <w:rsid w:val="00F05B53"/>
    <w:rsid w:val="00F15109"/>
    <w:rsid w:val="00F160E3"/>
    <w:rsid w:val="00F36500"/>
    <w:rsid w:val="00F3750E"/>
    <w:rsid w:val="00F40DD5"/>
    <w:rsid w:val="00F416BA"/>
    <w:rsid w:val="00F43355"/>
    <w:rsid w:val="00F559F3"/>
    <w:rsid w:val="00F61A76"/>
    <w:rsid w:val="00F70150"/>
    <w:rsid w:val="00F75FDA"/>
    <w:rsid w:val="00F766D3"/>
    <w:rsid w:val="00F95D9F"/>
    <w:rsid w:val="00FB30E2"/>
    <w:rsid w:val="00FB7B29"/>
    <w:rsid w:val="00FD6A59"/>
    <w:rsid w:val="00FE214A"/>
    <w:rsid w:val="08586E62"/>
    <w:rsid w:val="5A37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pBdr>
        <w:bottom w:val="single" w:color="auto" w:sz="12" w:space="1"/>
      </w:pBdr>
      <w:topLinePunct/>
      <w:adjustRightInd w:val="0"/>
      <w:snapToGrid w:val="0"/>
      <w:spacing w:before="1600" w:after="800" w:line="240" w:lineRule="atLeast"/>
      <w:jc w:val="right"/>
      <w:outlineLvl w:val="0"/>
    </w:pPr>
    <w:rPr>
      <w:rFonts w:ascii="Book Antiqua" w:hAnsi="Book Antiqua" w:eastAsia="黑体" w:cs="Book Antiqua"/>
      <w:b/>
      <w:bCs/>
      <w:sz w:val="44"/>
      <w:szCs w:val="44"/>
    </w:rPr>
  </w:style>
  <w:style w:type="paragraph" w:styleId="3">
    <w:name w:val="heading 2"/>
    <w:basedOn w:val="1"/>
    <w:next w:val="4"/>
    <w:qFormat/>
    <w:uiPriority w:val="0"/>
    <w:pPr>
      <w:keepNext/>
      <w:keepLines/>
      <w:widowControl/>
      <w:numPr>
        <w:ilvl w:val="1"/>
        <w:numId w:val="1"/>
      </w:numPr>
      <w:topLinePunct/>
      <w:adjustRightInd w:val="0"/>
      <w:snapToGrid w:val="0"/>
      <w:spacing w:before="600" w:after="160" w:line="240" w:lineRule="atLeast"/>
      <w:jc w:val="left"/>
      <w:outlineLvl w:val="1"/>
    </w:pPr>
    <w:rPr>
      <w:rFonts w:ascii="Book Antiqua" w:hAnsi="Book Antiqua" w:eastAsia="黑体" w:cs="Book Antiqua"/>
      <w:bCs/>
      <w:kern w:val="0"/>
      <w:sz w:val="36"/>
      <w:szCs w:val="36"/>
      <w:lang w:eastAsia="en-US"/>
    </w:rPr>
  </w:style>
  <w:style w:type="paragraph" w:styleId="4">
    <w:name w:val="heading 3"/>
    <w:basedOn w:val="1"/>
    <w:next w:val="1"/>
    <w:qFormat/>
    <w:uiPriority w:val="0"/>
    <w:pPr>
      <w:keepNext/>
      <w:keepLines/>
      <w:widowControl/>
      <w:numPr>
        <w:ilvl w:val="2"/>
        <w:numId w:val="1"/>
      </w:numPr>
      <w:topLinePunct/>
      <w:adjustRightInd w:val="0"/>
      <w:snapToGrid w:val="0"/>
      <w:spacing w:before="200" w:after="160" w:line="240" w:lineRule="atLeast"/>
      <w:jc w:val="left"/>
      <w:outlineLvl w:val="2"/>
    </w:pPr>
    <w:rPr>
      <w:rFonts w:ascii="Book Antiqua" w:hAnsi="Book Antiqua" w:eastAsia="黑体" w:cs="宋体"/>
      <w:kern w:val="0"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widowControl/>
      <w:numPr>
        <w:ilvl w:val="4"/>
        <w:numId w:val="2"/>
      </w:numPr>
      <w:topLinePunct/>
      <w:adjustRightInd w:val="0"/>
      <w:snapToGrid w:val="0"/>
      <w:spacing w:before="160" w:after="160" w:line="240" w:lineRule="atLeast"/>
      <w:jc w:val="left"/>
      <w:outlineLvl w:val="3"/>
    </w:pPr>
    <w:rPr>
      <w:rFonts w:eastAsia="黑体"/>
      <w:bCs/>
      <w:szCs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7"/>
    <w:uiPriority w:val="0"/>
    <w:rPr>
      <w:rFonts w:ascii="宋体"/>
      <w:sz w:val="18"/>
      <w:szCs w:val="18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autoSpaceDE w:val="0"/>
      <w:autoSpaceDN w:val="0"/>
      <w:adjustRightInd w:val="0"/>
    </w:pPr>
    <w:rPr>
      <w:rFonts w:ascii="宋体" w:cs="宋体"/>
      <w:b/>
      <w:kern w:val="0"/>
      <w:sz w:val="20"/>
      <w:szCs w:val="20"/>
    </w:rPr>
  </w:style>
  <w:style w:type="paragraph" w:styleId="9">
    <w:name w:val="Balloon Text"/>
    <w:basedOn w:val="1"/>
    <w:semiHidden/>
    <w:uiPriority w:val="0"/>
    <w:rPr>
      <w:sz w:val="18"/>
      <w:szCs w:val="18"/>
    </w:rPr>
  </w:style>
  <w:style w:type="paragraph" w:styleId="10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11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12">
    <w:name w:val="annotation subject"/>
    <w:basedOn w:val="7"/>
    <w:next w:val="7"/>
    <w:semiHidden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autoSpaceDE w:val="0"/>
      <w:autoSpaceDN w:val="0"/>
      <w:adjustRightInd w:val="0"/>
      <w:spacing w:line="360" w:lineRule="auto"/>
      <w:ind w:firstLine="420" w:firstLineChars="20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basedOn w:val="15"/>
    <w:qFormat/>
    <w:uiPriority w:val="0"/>
    <w:rPr>
      <w:color w:val="800080"/>
      <w:u w:val="single"/>
    </w:rPr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character" w:styleId="18">
    <w:name w:val="annotation reference"/>
    <w:basedOn w:val="15"/>
    <w:semiHidden/>
    <w:uiPriority w:val="0"/>
    <w:rPr>
      <w:sz w:val="21"/>
      <w:szCs w:val="21"/>
    </w:rPr>
  </w:style>
  <w:style w:type="paragraph" w:customStyle="1" w:styleId="19">
    <w:name w:val="Char"/>
    <w:basedOn w:val="1"/>
    <w:qFormat/>
    <w:uiPriority w:val="0"/>
  </w:style>
  <w:style w:type="paragraph" w:customStyle="1" w:styleId="20">
    <w:name w:val="缺省文本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21">
    <w:name w:val="Block Label"/>
    <w:basedOn w:val="1"/>
    <w:next w:val="1"/>
    <w:qFormat/>
    <w:uiPriority w:val="0"/>
    <w:pPr>
      <w:keepNext/>
      <w:keepLines/>
      <w:widowControl/>
      <w:numPr>
        <w:ilvl w:val="3"/>
        <w:numId w:val="2"/>
      </w:numPr>
      <w:topLinePunct/>
      <w:adjustRightInd w:val="0"/>
      <w:snapToGrid w:val="0"/>
      <w:spacing w:before="300" w:after="80" w:line="240" w:lineRule="atLeast"/>
      <w:jc w:val="left"/>
      <w:outlineLvl w:val="3"/>
    </w:pPr>
    <w:rPr>
      <w:rFonts w:ascii="Book Antiqua" w:hAnsi="Book Antiqua" w:eastAsia="黑体" w:cs="Book Antiqua"/>
      <w:bCs/>
      <w:kern w:val="0"/>
      <w:sz w:val="26"/>
      <w:szCs w:val="26"/>
    </w:rPr>
  </w:style>
  <w:style w:type="paragraph" w:customStyle="1" w:styleId="22">
    <w:name w:val="Figure Description"/>
    <w:next w:val="1"/>
    <w:qFormat/>
    <w:uiPriority w:val="0"/>
    <w:pPr>
      <w:keepNext/>
      <w:numPr>
        <w:ilvl w:val="7"/>
        <w:numId w:val="2"/>
      </w:numPr>
      <w:adjustRightInd w:val="0"/>
      <w:snapToGrid w:val="0"/>
      <w:spacing w:before="320" w:after="80" w:line="240" w:lineRule="atLeast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23">
    <w:name w:val="Item Step"/>
    <w:uiPriority w:val="0"/>
    <w:pPr>
      <w:numPr>
        <w:ilvl w:val="6"/>
        <w:numId w:val="2"/>
      </w:numPr>
      <w:adjustRightInd w:val="0"/>
      <w:snapToGrid w:val="0"/>
      <w:spacing w:before="80" w:after="80" w:line="240" w:lineRule="atLeast"/>
      <w:jc w:val="both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24">
    <w:name w:val="Step"/>
    <w:basedOn w:val="1"/>
    <w:qFormat/>
    <w:uiPriority w:val="0"/>
    <w:pPr>
      <w:widowControl/>
      <w:numPr>
        <w:ilvl w:val="5"/>
        <w:numId w:val="2"/>
      </w:numPr>
      <w:topLinePunct/>
      <w:adjustRightInd w:val="0"/>
      <w:snapToGrid w:val="0"/>
      <w:spacing w:before="160" w:after="160" w:line="240" w:lineRule="atLeast"/>
      <w:jc w:val="left"/>
      <w:outlineLvl w:val="5"/>
    </w:pPr>
    <w:rPr>
      <w:rFonts w:cs="Arial"/>
      <w:snapToGrid w:val="0"/>
      <w:kern w:val="0"/>
      <w:szCs w:val="21"/>
    </w:rPr>
  </w:style>
  <w:style w:type="paragraph" w:customStyle="1" w:styleId="25">
    <w:name w:val="Table Description"/>
    <w:basedOn w:val="1"/>
    <w:next w:val="1"/>
    <w:qFormat/>
    <w:uiPriority w:val="0"/>
    <w:pPr>
      <w:keepNext/>
      <w:widowControl/>
      <w:numPr>
        <w:ilvl w:val="8"/>
        <w:numId w:val="2"/>
      </w:numPr>
      <w:topLinePunct/>
      <w:adjustRightInd w:val="0"/>
      <w:snapToGrid w:val="0"/>
      <w:spacing w:before="320" w:after="80" w:line="240" w:lineRule="atLeast"/>
      <w:jc w:val="left"/>
      <w:outlineLvl w:val="7"/>
    </w:pPr>
    <w:rPr>
      <w:rFonts w:eastAsia="黑体" w:cs="Arial"/>
      <w:spacing w:val="-4"/>
      <w:szCs w:val="21"/>
    </w:rPr>
  </w:style>
  <w:style w:type="paragraph" w:customStyle="1" w:styleId="26">
    <w:name w:val="Char Char Char Char Char Char Char Char Char Char"/>
    <w:basedOn w:val="1"/>
    <w:qFormat/>
    <w:uiPriority w:val="0"/>
  </w:style>
  <w:style w:type="character" w:customStyle="1" w:styleId="27">
    <w:name w:val="文档结构图 字符"/>
    <w:basedOn w:val="15"/>
    <w:link w:val="6"/>
    <w:qFormat/>
    <w:uiPriority w:val="0"/>
    <w:rPr>
      <w:rFonts w:ascii="宋体"/>
      <w:kern w:val="2"/>
      <w:sz w:val="18"/>
      <w:szCs w:val="18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3</Pages>
  <Words>911</Words>
  <Characters>1315</Characters>
  <Lines>10</Lines>
  <Paragraphs>3</Paragraphs>
  <TotalTime>1</TotalTime>
  <ScaleCrop>false</ScaleCrop>
  <LinksUpToDate>false</LinksUpToDate>
  <CharactersWithSpaces>1381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2019-07-15T02:29:00Z</dcterms:created>
  <dc:creator>f08895</dc:creator>
  <cp:lastModifiedBy>霍亮~上海</cp:lastModifiedBy>
  <dcterms:modified xsi:type="dcterms:W3CDTF">2026-04-15T07:11:43Z</dcterms:modified>
  <dc:title>XX产品XX 问题预警公告</dc:title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level">
    <vt:lpwstr>0</vt:lpwstr>
  </property>
  <property fmtid="{D5CDD505-2E9C-101B-9397-08002B2CF9AE}" pid="3" name="slevelui">
    <vt:lpwstr>0</vt:lpwstr>
  </property>
  <property fmtid="{D5CDD505-2E9C-101B-9397-08002B2CF9AE}" pid="4" name="_ms_pID_725343">
    <vt:lpwstr>(4)ByvML8tUH43DbOHSHYWz4dBhQkj0pCQ08QyWOn+zuHl+53R0fg5tb7+EeUhHnLJz7OB+j1xp_x000d_
9zLK49DINa9dGWiKF+KcodiYciGpUqrgk5Y/j6qgH1If23M5w2HepcQ0li/k+j5nCpVXZNnZ_x000d_
jnPXTVV6wVseKp7UWwWbMx4KW8cutBXhyRRE5ti37O+SgtOMzwW0RGBCxzJR7x4F5KbdB2Ln_x000d_
w+3Bcu94liSo4qKtiY</vt:lpwstr>
  </property>
  <property fmtid="{D5CDD505-2E9C-101B-9397-08002B2CF9AE}" pid="5" name="_ms_pID_7253431">
    <vt:lpwstr>zSLgFLS5WjxLRpUpzRysajwn3N2Dz2p7kamApBTVKiknm7fck01cVm_x000d_
0znLPReAUbDw+iXQ/BRghHrTVA58YnNYRceYA7jUlYF8Zi0APYBUZI2PRL3PuCnmBEcL2etb_x000d_
4B5fpBWy7hw7cIMvnlL5ZNdQ2Hvp/C+noyjb6Q5aAArgUKGWe2e0a23gK4suFCE+SMoGywmX_x000d_
2jy1orMlqcNRsUssLQaR8RmS92LIcpuGxeP7</vt:lpwstr>
  </property>
  <property fmtid="{D5CDD505-2E9C-101B-9397-08002B2CF9AE}" pid="6" name="_ms_pID_725343_00">
    <vt:lpwstr>_ms_pID_725343</vt:lpwstr>
  </property>
  <property fmtid="{D5CDD505-2E9C-101B-9397-08002B2CF9AE}" pid="7" name="_ms_pID_7253431_00">
    <vt:lpwstr>_ms_pID_7253431</vt:lpwstr>
  </property>
  <property fmtid="{D5CDD505-2E9C-101B-9397-08002B2CF9AE}" pid="8" name="_ms_pID_7253432">
    <vt:lpwstr>t39SgbSfQD1cOjD9NVHDzhkuUzAls/ohnw0j_x000d_
nHebdVM/czHlHw7e1uDDXhxRzbHRXDmu6EcsMZtsauHpOdjI99gEZW7XZgGvG7J4Qof82Ojj_x000d_
WEY+HNAiFRukpW/P+SNM27GoALcAGIO2og0usyzxFHCRgnQ/aGcFuY5UGVayggqsSLHx5qMG_x000d_
k410Xfou2MBcdLeoRcJgAjMon1g0OOp4YCoFkPmSBvBbHVqcOW9T1U</vt:lpwstr>
  </property>
  <property fmtid="{D5CDD505-2E9C-101B-9397-08002B2CF9AE}" pid="9" name="_ms_pID_7253432_00">
    <vt:lpwstr>_ms_pID_7253432</vt:lpwstr>
  </property>
  <property fmtid="{D5CDD505-2E9C-101B-9397-08002B2CF9AE}" pid="10" name="_ms_pID_7253433">
    <vt:lpwstr>gycX/veYM2OU2FWlFB_x000d_
coP6UP55ORkcHxO7s8f3y29arEcjYoruaIuVGgy0kpQAhQHT</vt:lpwstr>
  </property>
  <property fmtid="{D5CDD505-2E9C-101B-9397-08002B2CF9AE}" pid="11" name="_ms_pID_7253433_00">
    <vt:lpwstr>_ms_pID_7253433</vt:lpwstr>
  </property>
  <property fmtid="{D5CDD505-2E9C-101B-9397-08002B2CF9AE}" pid="12" name="_new_ms_pID_72543">
    <vt:lpwstr>(3)gNLDSgb6BhRkerCPwCDZRrxfTg0mtFyKIvOkKovGK2ZJyLtDYvC4FZQ6dmVKVzDeF8qre+2E_x000d_
d7+z+MYOCRQsd+1TLowB87QqO+bfccwBh/plPIusyQ/WCc6fzF7j1pe1re3m8mYEi8IwF0c5_x000d_
x4Jmo+hAyZlmgiDhYbV6ezWNGIuOEElKf/N9qmXF8sTe72Yhc9YT1Eiie4Qk4PMMQ7NxVqhD_x000d_
v5w3rCJkStOm5cTByy</vt:lpwstr>
  </property>
  <property fmtid="{D5CDD505-2E9C-101B-9397-08002B2CF9AE}" pid="13" name="_new_ms_pID_72543_00">
    <vt:lpwstr>_new_ms_pID_72543</vt:lpwstr>
  </property>
  <property fmtid="{D5CDD505-2E9C-101B-9397-08002B2CF9AE}" pid="14" name="_new_ms_pID_725431">
    <vt:lpwstr>+HJU/tRmzUyBz94QuN85WKN1xh7nuvROlorjHYS1HThquMEeFtyBVg_x000d_
tEndo0hVUJmLM4Jp9h4YPTgonQxuzcBRx7IkUnI+oz8GjquWPP6O5krBVbg1P1gYVQpr2b/z_x000d_
EeS4WQMu/iYKD+49teOgU2R15Jdf0V+YKQrJwjvGE9KMOY4EP1InyVu3jqbnDhe+wllpko77_x000d_
/h+0iafx9wGk+yMR1Bx1GR8Dawol0yMOcbsE</vt:lpwstr>
  </property>
  <property fmtid="{D5CDD505-2E9C-101B-9397-08002B2CF9AE}" pid="15" name="_new_ms_pID_725431_00">
    <vt:lpwstr>_new_ms_pID_725431</vt:lpwstr>
  </property>
  <property fmtid="{D5CDD505-2E9C-101B-9397-08002B2CF9AE}" pid="16" name="_new_ms_pID_725432">
    <vt:lpwstr>lhynCl+ZBpxH+eKTIVUU4HXNp2S2zVCCzALR_x000d_
WhtBWgQ4mydYQ6XsHbNgoz28SywzroZwDa699wjAxqoANtUG9Vc=</vt:lpwstr>
  </property>
  <property fmtid="{D5CDD505-2E9C-101B-9397-08002B2CF9AE}" pid="17" name="_new_ms_pID_725432_00">
    <vt:lpwstr>_new_ms_pID_725432</vt:lpwstr>
  </property>
  <property fmtid="{D5CDD505-2E9C-101B-9397-08002B2CF9AE}" pid="18" name="_2015_ms_pID_725343">
    <vt:lpwstr>(3)2/yBCXzSMdU7SC+X24XDfniAPR0yP+w0hZHEPhlf3WBzqHVKedzO4wXbrkVwoSwZ0/SRXmUc
46xj0ESMZ1Wbv+AcnBp04fnnKRSW3OyUvOb8S3SPftWZZnV0LEudRQKxZINv8IB6MlUETVu/
kxcB927/WEdWA3AI+kLkDLIBlivbuvr9kYoo1UEoO45U2UPKGG2f6mMHZnaipMMISemZbu2d
fd3gVULGsr1MYU3Kmr</vt:lpwstr>
  </property>
  <property fmtid="{D5CDD505-2E9C-101B-9397-08002B2CF9AE}" pid="19" name="_2015_ms_pID_7253431">
    <vt:lpwstr>Vl8Qro+N85mhgQR27wyHa6n/AjCMQLVm2YgoWngxwBkx2cgJFlS6w3
EYpn3GtgEwFU6aiOI41P9TOgT31d5eIEs75yXrDC28TmvUJ9cvXvUdM37XbJobcE6E9LyNzM
YXbsBMym5UjuPS/g8iBu1xHSSdtZAUekRa6/B4u9Z6wyEzIOwS08cvUdK5eQtyI5AhOje7Z/
9NeY08Jwec8rrmjZG+JT2FvmV98d+LZluZya</vt:lpwstr>
  </property>
  <property fmtid="{D5CDD505-2E9C-101B-9397-08002B2CF9AE}" pid="20" name="_2015_ms_pID_7253432">
    <vt:lpwstr>+g==</vt:lpwstr>
  </property>
  <property fmtid="{D5CDD505-2E9C-101B-9397-08002B2CF9AE}" pid="21" name="_readonly">
    <vt:lpwstr/>
  </property>
  <property fmtid="{D5CDD505-2E9C-101B-9397-08002B2CF9AE}" pid="22" name="_change">
    <vt:lpwstr/>
  </property>
  <property fmtid="{D5CDD505-2E9C-101B-9397-08002B2CF9AE}" pid="23" name="_full-control">
    <vt:lpwstr/>
  </property>
  <property fmtid="{D5CDD505-2E9C-101B-9397-08002B2CF9AE}" pid="24" name="sflag">
    <vt:lpwstr>1606726740</vt:lpwstr>
  </property>
  <property fmtid="{D5CDD505-2E9C-101B-9397-08002B2CF9AE}" pid="25" name="KSOProductBuildVer">
    <vt:lpwstr>2052-12.1.0.25225</vt:lpwstr>
  </property>
  <property fmtid="{D5CDD505-2E9C-101B-9397-08002B2CF9AE}" pid="26" name="ICV">
    <vt:lpwstr>B48EDCA366BE4852BD1FA0509C590464_13</vt:lpwstr>
  </property>
</Properties>
</file>