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52"/>
          <w:szCs w:val="52"/>
        </w:rPr>
        <w:t xml:space="preserve">GaussDB(DWS) 测试成果分析报告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与 POC 验证建议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── 某金融机构 Greenplum 迁移 GaussDB(DWS) 项目 ──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文档来源：掌数科技 · 某金融机构 GaussDB(DWS) 测试成果分享（2023.10.20）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整理日期：2026年5月21日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密级：内部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一、项目背景分析</w:t>
      </w:r>
    </w:p>
    <w:p>
      <w:pPr>
        <w:pStyle w:val="Heading2"/>
      </w:pPr>
      <w:r>
        <w:t xml:space="preserve">1.1 迁移动因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按照集团信创工作的总体要求，需要在近几年内完成系统的信创改造工作。因生产环境服务器将于2024年过保，后续更新服务器将只能购买国产服务器。因此数据平台需要在服务器过保前，完成所有模块和组件的信创改造。本次主要针对国产MPP数据库做POC测试，完成数仓部分数据库的技术选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驱动因素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信创政策要求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集团要求近几年内完成系统信创改造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硬件过保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生产环境服务器将于2024年过保，新采购仅限国产服务器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时间紧迫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需在服务器过保前完成所有模块和组件的信创改造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选型要求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兼容性：信创数据库需满足当前数据平台绝大多数使用场景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迁移能力：具备从GP迁移的工具链（模型迁移工具+数据迁移工具），降低迁移成本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复用性：尽可能复用旧系统的调度系统、ETL模块、数据仓库模型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前瞻性：兼顾产品创新性和先进性，满足后续升级改造需求</w:t>
      </w:r>
    </w:p>
    <w:p>
      <w:pPr>
        <w:pStyle w:val="Heading1"/>
      </w:pPr>
      <w:r>
        <w:t xml:space="preserve">二、基础环境信息</w:t>
      </w:r>
    </w:p>
    <w:p>
      <w:pPr>
        <w:pStyle w:val="Heading2"/>
      </w:pPr>
      <w:r>
        <w:t xml:space="preserve">2.1 GaussDB(DWS) 测试集群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集群架构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MPP 分布式架构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管理节点 MN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主备部署，部署 OMSServer，提供统一访问入口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控制节点 CN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多活架构，部署 KrbServer、LdapServer，执行认证鉴权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数据节点 DN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主备从三级，部署 MPPDBServer，负责数据存储与计算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数据存储引擎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支持行存和列存两种存储模式（推荐列存）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备份机制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支持全量/增量/压缩/加密备份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第三方客户端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兼容 DBeaver、DataStudio 等工具，支持 JDBC/psycopg2 驱动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源端 Greenplum 集群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数据库类型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Greenplum （基于 PostgreSQL 的 MPP 数据库）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数据规模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测试数据：155GB，约8亿条记录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数据导出方式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gpfdist + External Table（并行导出）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数据库对象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全量 DDL 2539 个、存储过程 1593 个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迁移工具链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13"/>
        <w:gridCol w:w="3713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gp2dws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DDL/Function 自动转换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支持表、视图、存储过程、序列等对象转换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GDS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数据并行导入导出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 个并发导出 x 4 个并发导入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Foreign Table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DWS 外部表访问</w:t>
            </w:r>
          </w:p>
        </w:tc>
        <w:tc>
          <w:tcPr>
            <w:tcW w:type="dxa" w:w="37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可读可写，替代 GP 的 External Table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测试数据规模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13"/>
        <w:gridCol w:w="3013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业务数据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155GB，约8亿条记录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功能测试、迁移测试、性能基准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TPC-H 标准数据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3TB，22 个查询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标准基准测试（5轮）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数据库对象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 2539 个 + 存储过程 1593 个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模型迁移测试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2.5 网络环境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网络带宽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千兆以太网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迁移效率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155GB 数据迁移耗时 12min24s，约 206MB/s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三、功能验证概述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DWS 与 GP 同属 PostgreSQL 体系，语法相似度达到 90% 以上，总体迁移较平滑，性能较高，综合测试结果能满足 MPP 的选型需求。</w:t>
      </w:r>
    </w:p>
    <w:p>
      <w:pPr>
        <w:spacing w:after="60"/>
      </w:pPr>
    </w:p>
    <w:p>
      <w:pPr>
        <w:pStyle w:val="Heading2"/>
      </w:pPr>
      <w:r>
        <w:t xml:space="preserve">3.1 测试范围与结果总览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26"/>
        <w:gridCol w:w="1400"/>
        <w:gridCol w:w="34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测试模块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测试结果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基本功能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DDL、DML、DCL、数据类型、表连接、系统函数、全局序列、模型变更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全部通过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覆盖 DDL/DML/DCL/8大类功能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事务支持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事务提交/回滚、读已提交隔离级别、行级锁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全部通过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标准 ACID 支持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系统迁移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DDL自动转换、存储过程转换、数据迁移、数据比对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全部通过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 100%、存储过程 99.37%、数据 12min24s/155GB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高级功能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数据装载、分区表、外部表、列存压缩、UDF、并发、全文检索、SQL诊断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部分通过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 UDF通过，Python UDF 不支持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可靠性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MN/CN/DN故障切换、全量/增量/压缩/加密备份还原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全部通过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CN 4s切换、DN 60s切换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性能基准</w:t>
            </w:r>
          </w:p>
        </w:tc>
        <w:tc>
          <w:tcPr>
            <w:tcW w:type="dxa" w:w="2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TPC-H 3TB、22个查询、5轮测试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全部通过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平均 7min50s，波动仅 0.9%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测试结论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DWS基础功能完善，满足最基本的需求，同时兼容 PostgreSQL、Oracle、Teradata、MySQL 语法：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高可用：管理节点 MN 主备、协调节点 CN 主备，数据节点 DN 主备从、Coordinator 实例多活架构，故障时自动切换，业务感知小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高性能：GDS 并行加载（与 gpfdist 功能类似）、SMP 算子并行查询（query_dop）、向量化引擎、列存储、TPC-H 基准测试（3TB，7min50s）等用例均能体现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兼容性好：与 Greenplum 语法相似度高，达 90% 以上，迁移较平滑</w:t>
      </w:r>
    </w:p>
    <w:p>
      <w:pPr>
        <w:pStyle w:val="ListParagraph"/>
        <w:numPr>
          <w:ilvl w:val="0"/>
          <w:numId w:val="3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自主可控性好，符合信创要求</w:t>
      </w:r>
    </w:p>
    <w:p>
      <w:pPr>
        <w:pStyle w:val="Heading1"/>
      </w:pPr>
      <w:r>
        <w:t xml:space="preserve">四、测试环境架构</w:t>
      </w:r>
    </w:p>
    <w:p>
      <w:pPr>
        <w:pStyle w:val="Heading2"/>
      </w:pPr>
      <w:r>
        <w:t xml:space="preserve">4.1 DWS 集群架构说明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13"/>
        <w:gridCol w:w="2813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架构特点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高可用机制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管理节点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主备部署，部署 OMSServer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主备切换，统一访问入口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控制节点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认证鉴权，多活架构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故障切换延迟仅 4s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数据节点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主备从三级，MPPDBServer</w:t>
            </w:r>
          </w:p>
        </w:tc>
        <w:tc>
          <w:tcPr>
            <w:tcW w:type="dxa" w:w="2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默认 60s 自动切换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迁移架构流程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迁移采用 gp2dws 自动转换工具处理 DDL/Function，然后通过 GDS+ForeignTable 并行导出导入数据，替代 GP 的 gpfdist+ExternalTable 方案。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工具/方式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DDL/Function 转换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gp2dws 转换工具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 集群 DDL 自动转换为 DWS 语法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gpfdist + External Table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 个并发导出到数据缓冲区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数据导入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GDS + Foreign Table</w:t>
            </w:r>
          </w:p>
        </w:tc>
        <w:tc>
          <w:tcPr>
            <w:tcW w:type="dxa" w:w="3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16 x 4 个并发导入到 DWS 集群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五、测试成果详细分析</w:t>
      </w:r>
    </w:p>
    <w:p>
      <w:pPr>
        <w:pStyle w:val="Heading2"/>
      </w:pPr>
      <w:r>
        <w:t xml:space="preserve">5.1 基本功能测试（全部通过）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26"/>
        <w:gridCol w:w="1100"/>
        <w:gridCol w:w="28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功能类别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建库/删库、建表/删表、存储过程、视图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功能完整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数据模型变更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加字段、改字段长度、删字段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耗时均&lt;200ms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DML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增删改查、视图查询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功能完整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DCL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数据库/用户/表/存储过程/视图权限控制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功能完整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字符/数值/日期/大对象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兼容PG体系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全局序列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序列生成支持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与GP一致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表连接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内/左外/右外/自连接、子查询、嵌套子查询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hash/merge/nested loop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系统函数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日期/字符串/聚合/集合/EXTRACT/CAST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覆盖面广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系统迁移能力（核心指标）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系统迁移是本次 POC 测试的核心考察点：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26"/>
        <w:gridCol w:w="34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测试结果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分析评价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DDL自动转换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2539/2539，成功率100%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关键指标：完全自动化，无需人工干预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存储过程自动转换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1583/1593，成功率99.37%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10个失败项需人工排查，整体优秀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数据迁移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12min24s（155GB，8亿记录，千兆网）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迁移速率约 206MB/s，速度优秀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数据比对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准确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数据一致性有保障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5.3 高级功能测试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测试结果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详细数据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数据装载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1min58s（155GB，8亿记录）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分区表（范围/列表）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支持分区卸载（交换分区）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外部表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可读可写，结合GDS替代gpfdist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列存表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推荐使用，平均压缩比7.2:1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业务场景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通过（6场景）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耗时 0.09s ~ 5.97s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UDF开发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部分通过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 UDF通过，Python UDF 不支持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并发能力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5并发925ms → 40并发2998ms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资源分配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ETL高峰期查询效率仅下降6.88%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全文检索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tsvector + zhparse中文分词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SQL性能诊断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统计信息/下推/索引/广播等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可靠性测试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MN/CN 故障切换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CN 4s、MN 主备切换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DN 主节点故障切换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60s自动切换，heartbeat_timeout=30s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DN主+备同时故障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全量备份/还原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337GB，1min17s备份，1min9s还原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增量备份/还原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472GB，1min16s备份，4min29s还原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压缩/加密备份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默认lz4压缩、sha256加密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5.5 TPC-H 标准测试（3TB 数据）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Q1~Q22 总耗时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第1轮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469,579ms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第2轮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472,785ms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第3轮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468,489ms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第4轮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470,745ms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第5轮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471,258ms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平均值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470,571ms ≈ 7分5进50秒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分析：5轮波动率仅 0.9%，性能极度稳定，OLAP 性能优秀。</w:t>
      </w:r>
    </w:p>
    <w:p>
      <w:r>
        <w:br w:type="page"/>
      </w:r>
    </w:p>
    <w:p>
      <w:pPr>
        <w:pStyle w:val="Heading1"/>
      </w:pPr>
      <w:r>
        <w:t xml:space="preserve">六、GP 与 DWS 语法差异对照表（迁移必知）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2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Greenplum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GaussDB(DWS)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影响评估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行列存方式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appendonly=true, orientation=column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orientation=column, compression=low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需改写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压缩写法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随appendonly配置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独立compression参数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需改写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分布键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distributed by (id)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distribute by hash(id)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高频改动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随机分布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distributed randomly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distribute by roundrobin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需改写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仅start...end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less...than + start...end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DWS更灵活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字符长度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按字符计算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按字节计算（nvarchar2按字符）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注意截断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外部表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external table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foreign table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需改写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CTAS分布键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... distributed by(xxx) 末尾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... distribute by hash(xxx) AS之后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需改写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游标定义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cursor_name cursor for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cursor cursor_name for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需改写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</w:pPr>
      <w:r>
        <w:t xml:space="preserve">七、风险点识别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013"/>
        <w:gridCol w:w="3213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Python UDF不支持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GP上可能有Python UDF，迁移后无法直接使用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提前排查GP中Python UDF，评估重写为PL/pgSQL或C UDF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字符长度语义差异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GP按字符，DWS按字节，中文可能截断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改用nvarchar2或扩大varchar长度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存储过程转换率99.37%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10个存储过程需人工处理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提前识别复杂度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BI工具兼容性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Yonghong BI需JDBC调用方式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验证现有BI报表工具兼容性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实时SQL监控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本地版需后台查看视图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云上版本已支持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DDL源码查看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部分DDL建议用DataStudio</w:t>
            </w:r>
          </w:p>
        </w:tc>
        <w:tc>
          <w:tcPr>
            <w:tcW w:type="dxa" w:w="32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习惯改变，影响小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八、POC 验证建议</w:t>
      </w:r>
    </w:p>
    <w:p>
      <w:pPr>
        <w:pStyle w:val="Heading2"/>
      </w:pPr>
      <w:r>
        <w:t xml:space="preserve">8.1 第一阶段：环境准备（建议 1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DWS集群搭建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在信创服务器上搭建3CN+3DN集群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集群正常运行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网络连通性验证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验证DWS与ETL/BI服务器互通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延迟&lt;1ms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JDBC/psycopg2驱动验证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编写测试脚本连接DWS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连接成功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磁盘IO基准测试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使用fio测试数据盘IO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满足业务IO需求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第二阶段：迁移能力验证（建议 2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DDL全量转换验证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使用gp2dws转换生产全部DDL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成功率≥ 99%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存储过程转换验证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转换全部存储过程，排查失败项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识别人工处理清单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数据迁移性能验证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使用GDS迁移生产数据（TB级）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迁移速率≥ 200MB/s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数据一致性验证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迁移后全量比对（行数、checksum）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100%一致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字符长度兼容性验证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选取含中文字段的表验证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无数据截断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Python UDF影响评估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梳理GP中所有Python UDF，评估替代方案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明确改造工作量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第三阶段：功能兼容性验证（建议 2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ETL全链路验证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源系统抽取→DWS加载→模型加工→校验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全流程通过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调度系统兼容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使用现有调度系统调度DWS ETL任务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任务正常执行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业务SQL验证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在DWS上运行现有全部业务SQL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全部通过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外部表读写验证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验证foreign table + GDS读写性能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与gpfdist性能相当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分区表功能验证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验证范围/列表分区、分区交换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全文检索验证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使用zhparse中文分词检索测试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检索结果正确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8.4 第四阶段：性能压测验证（建议 2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TPC-H基准测试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在POC环境运行TPC-H（3TB）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与PPT结果对比（7min50s）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业务场景性能对比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选6个核心场景，GP vs DWS对比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DWS性能不劣于GP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并发性能测试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模拟生产30-50并发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响应时间可接受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ETL窗口验证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模拟生产ETL批量加载窗口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在SLA内完成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资源竞争测试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ETL加载期间同时执行查询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查询效率下降&lt;10%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列存压缩验证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大表启用列存压缩，测试压缩比和查询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压缩比≥ 6:1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8.5 第五阶段：高可用与运维验证（建议 1 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26"/>
        <w:gridCol w:w="2200"/>
        <w:gridCol w:w="180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CN故障切换验证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模拟CN节点宕机，验证切换时间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切换&lt;10s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DN主节点故障切换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模拟DN主宕机，验证自动切换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切换&lt;120s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备份还原验证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全量/增量备份+还原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功能正常，性能达标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DBeaver/DataStudio验证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使用第三方客户端连接DWS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功能正常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监控告警验证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部署监控方案，验证指标采集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覆盖CPU/内存/磁盘/查询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九、POC 验收标准建议</w:t>
      </w:r>
    </w:p>
    <w:p>
      <w:pPr>
        <w:pStyle w:val="Heading2"/>
      </w:pPr>
      <w:r>
        <w:t xml:space="preserve">9.1 必须通过（Go/No-Go）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DDL自动转换率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99%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数据迁移一致性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业务SQL通过率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ETL全链路通过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全流程次常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CN故障切换时间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&lt; 10s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DN故障切换时间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&lt; 120s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9.2 建议达到（加分项）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建议标准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数据迁移速率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200MB/s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TPC-H 3TB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≤ 10min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列存压缩比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≥ 6:1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并发查询（40并发）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平均响应 &lt; 3s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ETL高峰期查询效率下降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&lt; 10%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</w:pPr>
      <w:r>
        <w:t xml:space="preserve">十、总结评价</w:t>
      </w:r>
    </w:p>
    <w:p>
      <w:pPr>
        <w:pStyle w:val="Heading2"/>
      </w:pPr>
      <w:r>
        <w:t xml:space="preserve">10.1 综合评分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评分(1-10)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功能完整性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基本功能全部通过，仅Python UDF缺失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迁移能力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DDL 100%，存储过程 99.37%，数据迁移速度快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性能表现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TPC-H 7min50s稳定，并发线性扩展，列存压缩7:1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高可用性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CN多活4s切换，DN 60s自动切换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兼容性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GP语法90%+兼容，字符长度语义需注意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运维管理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监控工具基本完善，实时SQL监控本地版需改进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综合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8.5</w:t>
            </w:r>
          </w:p>
        </w:tc>
        <w:tc>
          <w:tcPr>
            <w:tcW w:type="dxa" w:w="5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满足MPP选型需求，推荐进入下一阶段详细POC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10.2 核心结论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DWS与GP同属PG体系，语法相似度90%+，迁移路径清晰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自动迁移工具成熟，DDL转换100%，大幅降低人工成本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性能表现优秀，TPC-H稳定、并发扩展良好、列存压缩7:1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高可用架构完备，CN多活+DN主备从三级冗余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主要风险可控：Python UDF需提前排查、字符长度语义需统一处理</w:t>
      </w:r>
    </w:p>
    <w:p>
      <w:pPr>
        <w:pStyle w:val="ListParagraph"/>
        <w:numPr>
          <w:ilvl w:val="0"/>
          <w:numId w:val="4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建议：进入详细POC阶段，重点验证生产环境全量迁移和业务SQL兼容性</w:t>
      </w:r>
    </w:p>
    <w:p>
      <w:pPr>
        <w:spacing w:after="60"/>
      </w:pPr>
    </w:p>
    <w:p>
      <w:pPr>
        <w:spacing w:after="60"/>
      </w:pPr>
    </w:p>
    <w:p>
      <w:pPr>
        <w:spacing w:after="40"/>
        <w:jc w:val="right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— 文档来源：某金融机构 GaussDB(DWS) 测试成果分享（2023.10.20）</w:t>
      </w:r>
    </w:p>
    <w:p>
      <w:pPr>
        <w:jc w:val="right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— 整理日期：2026年5月21日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/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GaussDB(DWS) 测试成果分析与 POC 验证建议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2026-05-21T09:31:05.492Z</dcterms:created>
  <dcterms:modified xsi:type="dcterms:W3CDTF">2026-05-21T09:31:05.493Z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