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FDA" w:rsidRDefault="00D36A7F">
      <w:r w:rsidRPr="00D36A7F">
        <w:rPr>
          <w:rFonts w:ascii="Arial" w:hAnsi="Arial"/>
          <w:noProof/>
        </w:rPr>
        <w:pict>
          <v:group id="_x0000_s1027" editas="canvas" style="position:absolute;margin-left:-6.1pt;margin-top:21.1pt;width:279.6pt;height:126pt;z-index:251658240" coordorigin="2160,2820" coordsize="5592,25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160;top:2820;width:5592;height:2520" o:preferrelative="f">
              <v:fill o:detectmouseclick="t"/>
              <v:path o:extrusionok="t" o:connecttype="none"/>
              <o:lock v:ext="edit" text="t"/>
            </v:shape>
            <v:line id="_x0000_s1029" style="position:absolute;flip:y" from="3480,3660" to="4680,3661"/>
            <v:line id="_x0000_s1030" style="position:absolute;flip:y" from="4680,3060" to="5159,3660"/>
            <v:line id="_x0000_s1031" style="position:absolute" from="4680,3660" to="5232,4140"/>
            <v:line id="_x0000_s1032" style="position:absolute;flip:x y" from="3240,3180" to="3480,3660"/>
            <v:line id="_x0000_s1033" style="position:absolute;flip:x" from="3240,3660" to="3480,4260"/>
            <v:rect id="_x0000_s1034" style="position:absolute;left:2352;top:3421;width:840;height:599" stroked="f">
              <v:textbox>
                <w:txbxContent>
                  <w:p w:rsidR="00AF3A72" w:rsidRDefault="00AF3A72" w:rsidP="00AF3A72">
                    <w:r>
                      <w:t>WBC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3792;top:3780;width:840;height:600" stroked="f">
              <v:textbox>
                <w:txbxContent>
                  <w:p w:rsidR="00AF3A72" w:rsidRDefault="00AF3A72" w:rsidP="00AF3A72">
                    <w:r>
                      <w:t>Hct</w:t>
                    </w:r>
                  </w:p>
                </w:txbxContent>
              </v:textbox>
            </v:shape>
            <v:shape id="_x0000_s1036" type="#_x0000_t202" style="position:absolute;left:3792;top:3105;width:840;height:662" stroked="f">
              <v:fill opacity="0"/>
              <v:textbox>
                <w:txbxContent>
                  <w:p w:rsidR="00AF3A72" w:rsidRDefault="00AF3A72" w:rsidP="00AF3A72">
                    <w:r>
                      <w:t>Hgb</w:t>
                    </w:r>
                  </w:p>
                  <w:p w:rsidR="00AF3A72" w:rsidRDefault="00AF3A72" w:rsidP="00AF3A72"/>
                </w:txbxContent>
              </v:textbox>
            </v:shape>
            <v:rect id="_x0000_s1037" style="position:absolute;left:5113;top:3421;width:1319;height:598" stroked="f">
              <v:textbox>
                <w:txbxContent>
                  <w:p w:rsidR="00AF3A72" w:rsidRDefault="00AF3A72" w:rsidP="00AF3A72">
                    <w:r>
                      <w:t>Platelets</w:t>
                    </w:r>
                  </w:p>
                </w:txbxContent>
              </v:textbox>
            </v:rect>
          </v:group>
        </w:pict>
      </w:r>
      <w:r w:rsidR="00AF3A72">
        <w:t>Hematology and Coagulation Tests</w:t>
      </w:r>
    </w:p>
    <w:p w:rsidR="00AF3A72" w:rsidRDefault="00AF3A72"/>
    <w:p w:rsidR="00AF3A72" w:rsidRDefault="00AF3A72"/>
    <w:p w:rsidR="00AF3A72" w:rsidRDefault="00AF3A72"/>
    <w:p w:rsidR="00AF3A72" w:rsidRDefault="00AF3A72"/>
    <w:p w:rsidR="00AF3A72" w:rsidRDefault="00AF3A72"/>
    <w:p w:rsidR="00AF3A72" w:rsidRPr="00DA6331" w:rsidRDefault="00AF3A72">
      <w:pPr>
        <w:rPr>
          <w:color w:val="FF0000"/>
          <w:sz w:val="28"/>
          <w:szCs w:val="28"/>
        </w:rPr>
      </w:pPr>
      <w:r w:rsidRPr="00DA6331">
        <w:rPr>
          <w:color w:val="FF0000"/>
          <w:sz w:val="28"/>
          <w:szCs w:val="28"/>
        </w:rPr>
        <w:t>Red Blood Cell</w:t>
      </w:r>
    </w:p>
    <w:p w:rsidR="00466509" w:rsidRDefault="00466509" w:rsidP="00466509">
      <w:r>
        <w:t>Reticulocyte Count</w:t>
      </w:r>
      <w:r>
        <w:tab/>
      </w:r>
      <w:r>
        <w:rPr>
          <w:rFonts w:ascii="Arial" w:hAnsi="Arial"/>
        </w:rPr>
        <w:t>(0.5 –2%)</w:t>
      </w:r>
    </w:p>
    <w:p w:rsidR="00466509" w:rsidRDefault="00466509" w:rsidP="00466509">
      <w:r>
        <w:tab/>
        <w:t>Immature RBC</w:t>
      </w:r>
    </w:p>
    <w:p w:rsidR="00DA6331" w:rsidRPr="00466509" w:rsidRDefault="00466509" w:rsidP="00466509">
      <w:pPr>
        <w:rPr>
          <w:rFonts w:ascii="Arial" w:hAnsi="Arial"/>
        </w:rPr>
      </w:pPr>
      <w:r>
        <w:t>Erythrocytes</w:t>
      </w:r>
      <w:r w:rsidR="00DA6331">
        <w:t xml:space="preserve"> (RBC)</w:t>
      </w:r>
      <w:r>
        <w:rPr>
          <w:rFonts w:ascii="Arial" w:hAnsi="Arial"/>
        </w:rPr>
        <w:t xml:space="preserve">          [M = 4.5-5.9 X 10</w:t>
      </w:r>
      <w:r>
        <w:rPr>
          <w:rFonts w:ascii="Arial" w:hAnsi="Arial"/>
          <w:vertAlign w:val="superscript"/>
        </w:rPr>
        <w:t>6</w:t>
      </w:r>
      <w:r>
        <w:rPr>
          <w:rFonts w:ascii="Arial" w:hAnsi="Arial"/>
        </w:rPr>
        <w:t xml:space="preserve"> cells/</w:t>
      </w:r>
      <w:r w:rsidRPr="00D50E42"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mm</w:t>
      </w:r>
      <w:r>
        <w:rPr>
          <w:rFonts w:ascii="Arial" w:hAnsi="Arial"/>
          <w:vertAlign w:val="superscript"/>
        </w:rPr>
        <w:t>3</w:t>
      </w:r>
      <w:r>
        <w:rPr>
          <w:rFonts w:ascii="Arial" w:hAnsi="Arial"/>
        </w:rPr>
        <w:t xml:space="preserve"> ,</w:t>
      </w:r>
      <w:proofErr w:type="gramEnd"/>
      <w:r>
        <w:rPr>
          <w:rFonts w:ascii="Arial" w:hAnsi="Arial"/>
        </w:rPr>
        <w:t xml:space="preserve">  F = 4.1-5.1 X 10</w:t>
      </w:r>
      <w:r>
        <w:rPr>
          <w:rFonts w:ascii="Arial" w:hAnsi="Arial"/>
          <w:vertAlign w:val="superscript"/>
        </w:rPr>
        <w:t>6</w:t>
      </w:r>
      <w:r>
        <w:rPr>
          <w:rFonts w:ascii="Arial" w:hAnsi="Arial"/>
        </w:rPr>
        <w:t xml:space="preserve"> cells/]</w:t>
      </w:r>
      <w:r w:rsidRPr="00D50E42">
        <w:rPr>
          <w:rFonts w:ascii="Arial" w:hAnsi="Arial"/>
        </w:rPr>
        <w:t xml:space="preserve"> </w:t>
      </w:r>
      <w:r>
        <w:rPr>
          <w:rFonts w:ascii="Arial" w:hAnsi="Arial"/>
        </w:rPr>
        <w:t>mm</w:t>
      </w:r>
      <w:r>
        <w:rPr>
          <w:rFonts w:ascii="Arial" w:hAnsi="Arial"/>
          <w:vertAlign w:val="superscript"/>
        </w:rPr>
        <w:t>3</w:t>
      </w:r>
    </w:p>
    <w:p w:rsidR="00AF3A72" w:rsidRDefault="00AF3A72" w:rsidP="00DA6331">
      <w:pPr>
        <w:ind w:firstLine="720"/>
      </w:pPr>
      <w:r>
        <w:t xml:space="preserve">Normal life span:  120 </w:t>
      </w:r>
      <w:proofErr w:type="gramStart"/>
      <w:r>
        <w:t>days  =</w:t>
      </w:r>
      <w:proofErr w:type="gramEnd"/>
      <w:r>
        <w:t xml:space="preserve"> 4 months = 1/3 year</w:t>
      </w:r>
    </w:p>
    <w:p w:rsidR="00466509" w:rsidRDefault="00DA6331" w:rsidP="00466509">
      <w:pPr>
        <w:numPr>
          <w:ilvl w:val="12"/>
          <w:numId w:val="0"/>
        </w:numPr>
        <w:ind w:firstLine="720"/>
      </w:pPr>
      <w:r>
        <w:t>Hemoglobin: a protein within RBC that carries oxygen. Contains Iron</w:t>
      </w:r>
      <w:r w:rsidR="00466509">
        <w:tab/>
      </w:r>
    </w:p>
    <w:p w:rsidR="00DA6331" w:rsidRPr="00466509" w:rsidRDefault="00466509" w:rsidP="00466509">
      <w:pPr>
        <w:numPr>
          <w:ilvl w:val="12"/>
          <w:numId w:val="0"/>
        </w:numPr>
        <w:ind w:left="1440" w:firstLine="720"/>
        <w:rPr>
          <w:rFonts w:ascii="Arial" w:hAnsi="Arial"/>
          <w:szCs w:val="24"/>
        </w:rPr>
      </w:pPr>
      <w:r w:rsidRPr="00F447C1">
        <w:rPr>
          <w:rFonts w:ascii="Arial" w:hAnsi="Arial"/>
          <w:szCs w:val="24"/>
        </w:rPr>
        <w:t>[NL = male 13.5-17.5 g/dl</w:t>
      </w:r>
      <w:proofErr w:type="gramStart"/>
      <w:r w:rsidRPr="00F447C1">
        <w:rPr>
          <w:rFonts w:ascii="Arial" w:hAnsi="Arial"/>
          <w:szCs w:val="24"/>
        </w:rPr>
        <w:t>;  female</w:t>
      </w:r>
      <w:proofErr w:type="gramEnd"/>
      <w:r w:rsidRPr="00F447C1">
        <w:rPr>
          <w:rFonts w:ascii="Arial" w:hAnsi="Arial"/>
          <w:szCs w:val="24"/>
        </w:rPr>
        <w:t xml:space="preserve"> </w:t>
      </w:r>
      <w:r>
        <w:rPr>
          <w:rFonts w:ascii="Arial" w:hAnsi="Arial"/>
          <w:szCs w:val="24"/>
        </w:rPr>
        <w:t xml:space="preserve">     </w:t>
      </w:r>
      <w:r w:rsidRPr="00F447C1">
        <w:rPr>
          <w:rFonts w:ascii="Arial" w:hAnsi="Arial"/>
          <w:szCs w:val="24"/>
        </w:rPr>
        <w:t>11.5-15.5 g/dl]</w:t>
      </w:r>
    </w:p>
    <w:p w:rsidR="00466509" w:rsidRDefault="00FA5931" w:rsidP="00466509">
      <w:r>
        <w:t>Measurements</w:t>
      </w:r>
    </w:p>
    <w:p w:rsidR="00DA6331" w:rsidRDefault="00DA6331" w:rsidP="00466509">
      <w:pPr>
        <w:ind w:firstLine="720"/>
      </w:pPr>
      <w:r>
        <w:t>Hematocrit = RBC / blood volume</w:t>
      </w:r>
      <w:r w:rsidR="00466509">
        <w:rPr>
          <w:rFonts w:ascii="Arial" w:hAnsi="Arial"/>
        </w:rPr>
        <w:t>. [NL= male 39-50%</w:t>
      </w:r>
      <w:proofErr w:type="gramStart"/>
      <w:r w:rsidR="00466509">
        <w:rPr>
          <w:rFonts w:ascii="Arial" w:hAnsi="Arial"/>
        </w:rPr>
        <w:t>;  female</w:t>
      </w:r>
      <w:proofErr w:type="gramEnd"/>
      <w:r w:rsidR="00466509">
        <w:rPr>
          <w:rFonts w:ascii="Arial" w:hAnsi="Arial"/>
        </w:rPr>
        <w:t xml:space="preserve"> 33-45%]</w:t>
      </w:r>
    </w:p>
    <w:p w:rsidR="00466509" w:rsidRPr="00BD0F4C" w:rsidRDefault="00466509" w:rsidP="00DA6331">
      <w:pPr>
        <w:rPr>
          <w:highlight w:val="yellow"/>
        </w:rPr>
      </w:pPr>
      <w:r>
        <w:tab/>
      </w:r>
      <w:r w:rsidRPr="00BD0F4C">
        <w:rPr>
          <w:highlight w:val="yellow"/>
        </w:rPr>
        <w:t>MC</w:t>
      </w:r>
      <w:r w:rsidRPr="00BD0F4C">
        <w:rPr>
          <w:b/>
          <w:highlight w:val="yellow"/>
        </w:rPr>
        <w:t>V</w:t>
      </w:r>
      <w:r w:rsidRPr="00BD0F4C">
        <w:rPr>
          <w:highlight w:val="yellow"/>
        </w:rPr>
        <w:t xml:space="preserve"> (Mean corpuscular Volume): Indicates the SIZE of the RBC</w:t>
      </w:r>
    </w:p>
    <w:p w:rsidR="00466509" w:rsidRDefault="00466509" w:rsidP="00DA6331">
      <w:r w:rsidRPr="00BD0F4C">
        <w:rPr>
          <w:highlight w:val="yellow"/>
        </w:rPr>
        <w:tab/>
        <w:t>MCH</w:t>
      </w:r>
      <w:r w:rsidRPr="00BD0F4C">
        <w:rPr>
          <w:b/>
          <w:highlight w:val="yellow"/>
        </w:rPr>
        <w:t>C</w:t>
      </w:r>
      <w:r w:rsidRPr="00BD0F4C">
        <w:rPr>
          <w:highlight w:val="yellow"/>
        </w:rPr>
        <w:t xml:space="preserve"> (Mean Corpuscular Hemoglobin CONCENTRATION): indicates the Amount of hemoglobin in each RBC</w:t>
      </w:r>
    </w:p>
    <w:p w:rsidR="00DA6331" w:rsidRDefault="00DA6331" w:rsidP="00DA6331"/>
    <w:p w:rsidR="00466509" w:rsidRDefault="00466509" w:rsidP="00DA6331"/>
    <w:p w:rsidR="00466509" w:rsidRDefault="00466509" w:rsidP="00DA6331"/>
    <w:p w:rsidR="00466509" w:rsidRDefault="00466509" w:rsidP="00DA6331"/>
    <w:p w:rsidR="00466509" w:rsidRDefault="00466509" w:rsidP="00DA6331"/>
    <w:p w:rsidR="00466509" w:rsidRDefault="00466509" w:rsidP="00DA6331"/>
    <w:p w:rsidR="00466509" w:rsidRDefault="00466509" w:rsidP="00DA6331"/>
    <w:p w:rsidR="00466509" w:rsidRDefault="00466509" w:rsidP="00DA6331"/>
    <w:p w:rsidR="00466509" w:rsidRDefault="00466509" w:rsidP="00DA6331"/>
    <w:p w:rsidR="00466509" w:rsidRDefault="00466509" w:rsidP="00DA6331"/>
    <w:p w:rsidR="00466509" w:rsidRDefault="00466509" w:rsidP="00DA6331"/>
    <w:p w:rsidR="00466509" w:rsidRDefault="00466509" w:rsidP="00DA6331">
      <w:r w:rsidRPr="00E84740">
        <w:rPr>
          <w:color w:val="FF0000"/>
          <w:sz w:val="28"/>
          <w:szCs w:val="28"/>
        </w:rPr>
        <w:lastRenderedPageBreak/>
        <w:t>WBC or Leukocytes</w:t>
      </w:r>
      <w:r>
        <w:t xml:space="preserve"> </w:t>
      </w:r>
      <w:r>
        <w:rPr>
          <w:rFonts w:ascii="Arial" w:hAnsi="Arial"/>
        </w:rPr>
        <w:t>[</w:t>
      </w:r>
      <w:r w:rsidR="00BD0F4C">
        <w:t>4,</w:t>
      </w:r>
      <w:r>
        <w:t>4</w:t>
      </w:r>
      <w:r w:rsidR="00BD0F4C">
        <w:t>00-11,</w:t>
      </w:r>
      <w:r>
        <w:t>3</w:t>
      </w:r>
      <w:r w:rsidR="00BD0F4C">
        <w:t>00</w:t>
      </w:r>
      <w:r>
        <w:t xml:space="preserve"> cells]</w:t>
      </w:r>
    </w:p>
    <w:p w:rsidR="00466509" w:rsidRDefault="00466509" w:rsidP="00DA6331">
      <w:r>
        <w:t xml:space="preserve">WBC: </w:t>
      </w:r>
      <w:r w:rsidR="00E84740">
        <w:t>Cells of the immune system</w:t>
      </w:r>
      <w:r w:rsidR="00E84740">
        <w:tab/>
      </w:r>
      <w:r w:rsidR="00E84740">
        <w:tab/>
        <w:t xml:space="preserve"> </w:t>
      </w:r>
      <w:r>
        <w:t>average life span 1-2 days</w:t>
      </w:r>
    </w:p>
    <w:p w:rsidR="00E84740" w:rsidRPr="00E84740" w:rsidRDefault="00E84740" w:rsidP="00DA6331">
      <w:pPr>
        <w:rPr>
          <w:color w:val="FF0000"/>
          <w:sz w:val="28"/>
          <w:szCs w:val="28"/>
        </w:rPr>
      </w:pPr>
      <w:r w:rsidRPr="00E84740">
        <w:rPr>
          <w:color w:val="FF0000"/>
          <w:sz w:val="28"/>
          <w:szCs w:val="28"/>
        </w:rPr>
        <w:t>Types of WBC</w:t>
      </w:r>
    </w:p>
    <w:p w:rsidR="00E73068" w:rsidRDefault="00E84740" w:rsidP="00E73068">
      <w:r>
        <w:t xml:space="preserve">Neutrophils: innate immune system has </w:t>
      </w:r>
      <w:proofErr w:type="spellStart"/>
      <w:r>
        <w:t>segs</w:t>
      </w:r>
      <w:proofErr w:type="spellEnd"/>
      <w:r>
        <w:t xml:space="preserve"> and bands</w:t>
      </w:r>
      <w:r w:rsidR="00BF1F9F">
        <w:tab/>
      </w:r>
      <w:r w:rsidR="00BF1F9F">
        <w:tab/>
      </w:r>
    </w:p>
    <w:p w:rsidR="00C45EE8" w:rsidRDefault="00E73068" w:rsidP="00E73068">
      <w:pPr>
        <w:ind w:firstLine="720"/>
      </w:pPr>
      <w:r w:rsidRPr="00E73068">
        <w:t>ANC</w:t>
      </w:r>
      <w:r w:rsidR="00BF1F9F">
        <w:t xml:space="preserve"> (</w:t>
      </w:r>
      <w:r w:rsidR="00BF1F9F" w:rsidRPr="00BF1F9F">
        <w:t>absolute neutrophil Count)</w:t>
      </w:r>
      <w:r w:rsidRPr="00E73068">
        <w:t xml:space="preserve"> = total WBCs x (% </w:t>
      </w:r>
      <w:proofErr w:type="gramStart"/>
      <w:r w:rsidRPr="00E73068">
        <w:t>neutrophils  +</w:t>
      </w:r>
      <w:proofErr w:type="gramEnd"/>
      <w:r w:rsidRPr="00E73068">
        <w:t xml:space="preserve"> % bands)</w:t>
      </w:r>
    </w:p>
    <w:p w:rsidR="00BF1F9F" w:rsidRPr="00BD0F4C" w:rsidRDefault="00BF1F9F" w:rsidP="00E73068">
      <w:pPr>
        <w:ind w:firstLine="720"/>
        <w:rPr>
          <w:highlight w:val="yellow"/>
        </w:rPr>
      </w:pPr>
      <w:r>
        <w:tab/>
      </w:r>
      <w:r w:rsidR="00BD0F4C" w:rsidRPr="00BD0F4C">
        <w:rPr>
          <w:highlight w:val="yellow"/>
        </w:rPr>
        <w:t xml:space="preserve">Normal ANC: </w:t>
      </w:r>
      <w:r w:rsidR="00BD0F4C" w:rsidRPr="00BD0F4C">
        <w:rPr>
          <w:rStyle w:val="apple-style-span"/>
          <w:rFonts w:ascii="Arial" w:hAnsi="Arial" w:cs="Arial"/>
          <w:color w:val="222222"/>
          <w:shd w:val="clear" w:color="auto" w:fill="FFFFFF"/>
        </w:rPr>
        <w:t>1500 to 8000 /mm3</w:t>
      </w:r>
      <w:r w:rsidR="00BD0F4C" w:rsidRPr="00BD0F4C">
        <w:rPr>
          <w:rStyle w:val="apple-style-span"/>
          <w:rFonts w:ascii="Arial" w:hAnsi="Arial" w:cs="Arial"/>
          <w:color w:val="222222"/>
          <w:shd w:val="clear" w:color="auto" w:fill="FFFFFF"/>
        </w:rPr>
        <w:tab/>
      </w:r>
      <w:r w:rsidR="00BD0F4C" w:rsidRPr="00BD0F4C">
        <w:rPr>
          <w:rStyle w:val="apple-style-span"/>
          <w:rFonts w:ascii="Arial" w:hAnsi="Arial" w:cs="Arial"/>
          <w:color w:val="222222"/>
          <w:shd w:val="clear" w:color="auto" w:fill="FFFFFF"/>
        </w:rPr>
        <w:tab/>
        <w:t>1.2 – 8</w:t>
      </w:r>
      <w:r w:rsidR="00BD0F4C" w:rsidRPr="00BD0F4C">
        <w:rPr>
          <w:highlight w:val="yellow"/>
        </w:rPr>
        <w:t>.0</w:t>
      </w:r>
    </w:p>
    <w:p w:rsidR="00BD0F4C" w:rsidRPr="00BD0F4C" w:rsidRDefault="00BD0F4C" w:rsidP="00E73068">
      <w:pPr>
        <w:ind w:firstLine="720"/>
        <w:rPr>
          <w:highlight w:val="yellow"/>
        </w:rPr>
      </w:pPr>
      <w:r w:rsidRPr="00BD0F4C">
        <w:rPr>
          <w:highlight w:val="yellow"/>
        </w:rPr>
        <w:tab/>
        <w:t>Neutropenia if neutrophils</w:t>
      </w:r>
      <w:r w:rsidRPr="00BD0F4C">
        <w:rPr>
          <w:highlight w:val="yellow"/>
        </w:rPr>
        <w:tab/>
      </w:r>
      <w:r w:rsidRPr="00BD0F4C">
        <w:rPr>
          <w:highlight w:val="yellow"/>
        </w:rPr>
        <w:tab/>
      </w:r>
      <w:r w:rsidRPr="00BD0F4C">
        <w:rPr>
          <w:highlight w:val="yellow"/>
        </w:rPr>
        <w:tab/>
        <w:t>&lt; 2000</w:t>
      </w:r>
    </w:p>
    <w:p w:rsidR="00BD0F4C" w:rsidRDefault="00BD0F4C" w:rsidP="00E73068">
      <w:pPr>
        <w:ind w:firstLine="720"/>
      </w:pPr>
      <w:r w:rsidRPr="00BD0F4C">
        <w:rPr>
          <w:highlight w:val="yellow"/>
        </w:rPr>
        <w:tab/>
        <w:t>Risk of infection if neutrophils</w:t>
      </w:r>
      <w:r w:rsidRPr="00BD0F4C">
        <w:rPr>
          <w:highlight w:val="yellow"/>
        </w:rPr>
        <w:tab/>
      </w:r>
      <w:r w:rsidRPr="00BD0F4C">
        <w:rPr>
          <w:highlight w:val="yellow"/>
        </w:rPr>
        <w:tab/>
      </w:r>
      <w:r w:rsidRPr="00BD0F4C">
        <w:rPr>
          <w:highlight w:val="yellow"/>
        </w:rPr>
        <w:tab/>
        <w:t>&lt;500</w:t>
      </w:r>
    </w:p>
    <w:p w:rsidR="00E84740" w:rsidRDefault="00E84740" w:rsidP="00C45EE8">
      <w:pPr>
        <w:ind w:firstLine="720"/>
      </w:pPr>
      <w:r>
        <w:t>Segs: Mature neutrophils</w:t>
      </w:r>
      <w:r>
        <w:tab/>
      </w:r>
      <w:r>
        <w:tab/>
      </w:r>
      <w:r>
        <w:tab/>
      </w:r>
      <w:r>
        <w:tab/>
      </w:r>
      <w:r>
        <w:rPr>
          <w:rFonts w:ascii="Arial" w:hAnsi="Arial"/>
        </w:rPr>
        <w:t>(Adult normal – 54-62%)</w:t>
      </w:r>
    </w:p>
    <w:p w:rsidR="00E84740" w:rsidRDefault="00C45EE8" w:rsidP="00DA6331">
      <w:r>
        <w:tab/>
      </w:r>
      <w:r w:rsidR="00E84740">
        <w:t>Bands: Immature Neutrophils</w:t>
      </w:r>
      <w:r w:rsidR="000637C9">
        <w:t xml:space="preserve"> </w:t>
      </w:r>
      <w:r w:rsidR="000637C9">
        <w:sym w:font="Wingdings" w:char="F0E0"/>
      </w:r>
      <w:r w:rsidR="000637C9">
        <w:t xml:space="preserve"> shift to the left</w:t>
      </w:r>
      <w:r w:rsidR="00E84740">
        <w:tab/>
      </w:r>
      <w:r w:rsidR="00E84740">
        <w:tab/>
      </w:r>
      <w:r w:rsidR="00E84740">
        <w:rPr>
          <w:rFonts w:ascii="Arial" w:hAnsi="Arial"/>
        </w:rPr>
        <w:t>(Adult normal – 3-5%)</w:t>
      </w:r>
    </w:p>
    <w:p w:rsidR="00E84740" w:rsidRPr="00DC2767" w:rsidRDefault="000E48FD" w:rsidP="00DA6331">
      <w:pPr>
        <w:rPr>
          <w:highlight w:val="yellow"/>
        </w:rPr>
      </w:pPr>
      <w:r w:rsidRPr="00DC2767">
        <w:rPr>
          <w:highlight w:val="yellow"/>
        </w:rPr>
        <w:t>Lymphocytes: increased in viral infections</w:t>
      </w:r>
      <w:r w:rsidRPr="00DC2767">
        <w:rPr>
          <w:highlight w:val="yellow"/>
        </w:rPr>
        <w:tab/>
      </w:r>
      <w:r w:rsidRPr="00DC2767">
        <w:rPr>
          <w:highlight w:val="yellow"/>
        </w:rPr>
        <w:tab/>
      </w:r>
      <w:r w:rsidRPr="00DC2767">
        <w:rPr>
          <w:highlight w:val="yellow"/>
        </w:rPr>
        <w:tab/>
        <w:t>(25-33% of WBC)</w:t>
      </w:r>
    </w:p>
    <w:p w:rsidR="00DC2767" w:rsidRPr="00DC2767" w:rsidRDefault="00DC2767" w:rsidP="00DC2767">
      <w:pPr>
        <w:ind w:firstLine="720"/>
      </w:pPr>
      <w:r w:rsidRPr="00DC2767">
        <w:t>T cells</w:t>
      </w:r>
    </w:p>
    <w:p w:rsidR="00DC2767" w:rsidRPr="00DC2767" w:rsidRDefault="00DC2767" w:rsidP="00DC2767">
      <w:r w:rsidRPr="00DC2767">
        <w:tab/>
        <w:t>B Cells</w:t>
      </w:r>
    </w:p>
    <w:p w:rsidR="00DC2767" w:rsidRPr="00DC2767" w:rsidRDefault="00DC2767" w:rsidP="00DC2767">
      <w:r w:rsidRPr="00DC2767">
        <w:tab/>
        <w:t>NK</w:t>
      </w:r>
    </w:p>
    <w:p w:rsidR="00DC2767" w:rsidRDefault="00DC2767" w:rsidP="00DC2767">
      <w:r w:rsidRPr="00AA1D1B">
        <w:rPr>
          <w:highlight w:val="yellow"/>
        </w:rPr>
        <w:t>Eosinophils: increase in parasitic and allergic infection</w:t>
      </w:r>
      <w:r>
        <w:tab/>
      </w:r>
      <w:r>
        <w:tab/>
      </w:r>
      <w:r w:rsidRPr="00AA1D1B">
        <w:t>(25-33% of WBC)</w:t>
      </w:r>
    </w:p>
    <w:p w:rsidR="00AA1D1B" w:rsidRPr="00A215E7" w:rsidRDefault="00EA4DFD" w:rsidP="00DC2767">
      <w:r>
        <w:t>Macrophages become Monocytes</w:t>
      </w:r>
      <w:r w:rsidR="001520B4">
        <w:t xml:space="preserve"> (Phagocytosis)</w:t>
      </w:r>
      <w:r>
        <w:tab/>
      </w:r>
      <w:r>
        <w:tab/>
      </w:r>
      <w:r>
        <w:rPr>
          <w:rFonts w:ascii="Arial" w:hAnsi="Arial"/>
        </w:rPr>
        <w:t>(2-8% of WBC)</w:t>
      </w:r>
    </w:p>
    <w:tbl>
      <w:tblPr>
        <w:tblW w:w="0" w:type="auto"/>
        <w:tblInd w:w="-16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980"/>
        <w:gridCol w:w="1724"/>
        <w:gridCol w:w="1771"/>
        <w:gridCol w:w="1771"/>
        <w:gridCol w:w="1771"/>
      </w:tblGrid>
      <w:tr w:rsidR="00AA1D1B" w:rsidTr="001C7E4C"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Pr="00A44ED5" w:rsidRDefault="00AA1D1B" w:rsidP="001C7E4C">
            <w:pPr>
              <w:rPr>
                <w:rFonts w:ascii="Arial" w:hAnsi="Arial"/>
                <w:caps/>
                <w:vertAlign w:val="superscript"/>
              </w:rPr>
            </w:pPr>
            <w:r>
              <w:rPr>
                <w:rFonts w:ascii="Arial" w:hAnsi="Arial"/>
                <w:caps/>
              </w:rPr>
              <w:t>nEUTROPHILS</w:t>
            </w:r>
            <w:r>
              <w:rPr>
                <w:rFonts w:ascii="Arial" w:hAnsi="Arial"/>
                <w:caps/>
                <w:vertAlign w:val="superscript"/>
              </w:rPr>
              <w:t>2</w:t>
            </w:r>
          </w:p>
        </w:tc>
        <w:tc>
          <w:tcPr>
            <w:tcW w:w="172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Bands</w:t>
            </w:r>
          </w:p>
        </w:tc>
        <w:tc>
          <w:tcPr>
            <w:tcW w:w="177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Lymphocyte</w:t>
            </w:r>
          </w:p>
        </w:tc>
        <w:tc>
          <w:tcPr>
            <w:tcW w:w="177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Monocytes</w:t>
            </w:r>
          </w:p>
        </w:tc>
        <w:tc>
          <w:tcPr>
            <w:tcW w:w="177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Eosinophils</w:t>
            </w:r>
          </w:p>
        </w:tc>
      </w:tr>
      <w:tr w:rsidR="00AA1D1B" w:rsidTr="001C7E4C">
        <w:tc>
          <w:tcPr>
            <w:tcW w:w="19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Bacterial infections*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Bacterial infections*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Pr="00EA4DFD" w:rsidRDefault="00AA1D1B" w:rsidP="001C7E4C">
            <w:pPr>
              <w:rPr>
                <w:rFonts w:ascii="Arial" w:hAnsi="Arial"/>
                <w:highlight w:val="yellow"/>
              </w:rPr>
            </w:pPr>
            <w:r w:rsidRPr="00EA4DFD">
              <w:rPr>
                <w:rFonts w:ascii="Arial" w:hAnsi="Arial"/>
                <w:highlight w:val="yellow"/>
              </w:rPr>
              <w:t>Viral infections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Tuberculosis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</w:rPr>
            </w:pPr>
            <w:r w:rsidRPr="00EA4DFD">
              <w:rPr>
                <w:rFonts w:ascii="Arial" w:hAnsi="Arial"/>
                <w:highlight w:val="yellow"/>
              </w:rPr>
              <w:t>Allergic disorders</w:t>
            </w:r>
          </w:p>
        </w:tc>
      </w:tr>
      <w:tr w:rsidR="00AA1D1B" w:rsidTr="001C7E4C">
        <w:tc>
          <w:tcPr>
            <w:tcW w:w="19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Fungal infections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Fungal infections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Pertussis (bacteria whooping cough)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Subacute bacterial endocarditis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Drug </w:t>
            </w:r>
            <w:r w:rsidRPr="00EA4DFD">
              <w:rPr>
                <w:rFonts w:ascii="Arial" w:hAnsi="Arial"/>
                <w:highlight w:val="yellow"/>
              </w:rPr>
              <w:t>hypersensitivity</w:t>
            </w:r>
            <w:r>
              <w:rPr>
                <w:rFonts w:ascii="Arial" w:hAnsi="Arial"/>
              </w:rPr>
              <w:t xml:space="preserve"> reactions</w:t>
            </w:r>
          </w:p>
        </w:tc>
      </w:tr>
      <w:tr w:rsidR="00AA1D1B" w:rsidTr="001C7E4C">
        <w:tc>
          <w:tcPr>
            <w:tcW w:w="19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Disease states such as DKA</w:t>
            </w:r>
            <w:r w:rsidR="00A215E7">
              <w:rPr>
                <w:rFonts w:ascii="Arial" w:hAnsi="Arial"/>
              </w:rPr>
              <w:t xml:space="preserve"> (diabetic </w:t>
            </w:r>
            <w:proofErr w:type="spellStart"/>
            <w:r w:rsidR="00A215E7">
              <w:rPr>
                <w:rFonts w:ascii="Arial" w:hAnsi="Arial"/>
              </w:rPr>
              <w:t>ketoacidisos</w:t>
            </w:r>
            <w:proofErr w:type="spellEnd"/>
            <w:r w:rsidR="00A215E7">
              <w:rPr>
                <w:rFonts w:ascii="Arial" w:hAnsi="Arial"/>
              </w:rPr>
              <w:t>)</w:t>
            </w:r>
            <w:r>
              <w:rPr>
                <w:rFonts w:ascii="Arial" w:hAnsi="Arial"/>
              </w:rPr>
              <w:t>, AMI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  <w:lang w:val="fr-FR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Mononucleosis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</w:rPr>
            </w:pPr>
            <w:r w:rsidRPr="00EA4DFD">
              <w:rPr>
                <w:rFonts w:ascii="Arial" w:hAnsi="Arial"/>
                <w:highlight w:val="yellow"/>
              </w:rPr>
              <w:t>Parasitic</w:t>
            </w:r>
            <w:r>
              <w:rPr>
                <w:rFonts w:ascii="Arial" w:hAnsi="Arial"/>
              </w:rPr>
              <w:t xml:space="preserve"> infections</w:t>
            </w:r>
          </w:p>
        </w:tc>
      </w:tr>
      <w:tr w:rsidR="00AA1D1B" w:rsidTr="001C7E4C">
        <w:tc>
          <w:tcPr>
            <w:tcW w:w="19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Stress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Malaria</w:t>
            </w: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</w:rPr>
            </w:pPr>
          </w:p>
        </w:tc>
      </w:tr>
      <w:tr w:rsidR="00AA1D1B" w:rsidTr="001C7E4C">
        <w:tc>
          <w:tcPr>
            <w:tcW w:w="198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Drugs: epinephrine, steroids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</w:rPr>
            </w:pPr>
          </w:p>
        </w:tc>
        <w:tc>
          <w:tcPr>
            <w:tcW w:w="1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:rsidR="00AA1D1B" w:rsidRDefault="00AA1D1B" w:rsidP="001C7E4C">
            <w:pPr>
              <w:rPr>
                <w:rFonts w:ascii="Arial" w:hAnsi="Arial"/>
              </w:rPr>
            </w:pPr>
          </w:p>
        </w:tc>
      </w:tr>
    </w:tbl>
    <w:p w:rsidR="00DC2767" w:rsidRPr="00555E09" w:rsidRDefault="00A215E7" w:rsidP="00DC2767">
      <w:pPr>
        <w:rPr>
          <w:color w:val="FF0000"/>
          <w:sz w:val="28"/>
          <w:szCs w:val="28"/>
        </w:rPr>
      </w:pPr>
      <w:r w:rsidRPr="00555E09">
        <w:rPr>
          <w:color w:val="FF0000"/>
          <w:sz w:val="28"/>
          <w:szCs w:val="28"/>
        </w:rPr>
        <w:lastRenderedPageBreak/>
        <w:t>Platelets</w:t>
      </w:r>
    </w:p>
    <w:p w:rsidR="00A215E7" w:rsidRDefault="00555E09" w:rsidP="00DC2767">
      <w:r>
        <w:t>General: Life span 3 – 5 days</w:t>
      </w:r>
    </w:p>
    <w:p w:rsidR="00555E09" w:rsidRDefault="00555E09" w:rsidP="00DC2767">
      <w:r>
        <w:t>Thrombocytosis: increase in platelets</w:t>
      </w:r>
    </w:p>
    <w:p w:rsidR="00555E09" w:rsidRPr="00A215E7" w:rsidRDefault="00555E09" w:rsidP="00DC2767">
      <w:r>
        <w:t>Thrombocyto</w:t>
      </w:r>
      <w:r w:rsidRPr="00342CA3">
        <w:rPr>
          <w:highlight w:val="yellow"/>
        </w:rPr>
        <w:t>penia</w:t>
      </w:r>
      <w:r>
        <w:t>: decrease in platelets</w:t>
      </w:r>
    </w:p>
    <w:p w:rsidR="00A53B7F" w:rsidRDefault="00A53B7F" w:rsidP="00DC2767">
      <w:pPr>
        <w:rPr>
          <w:highlight w:val="yellow"/>
        </w:rPr>
      </w:pPr>
    </w:p>
    <w:p w:rsidR="00342CA3" w:rsidRPr="00342CA3" w:rsidRDefault="00342CA3" w:rsidP="00DC2767">
      <w:pPr>
        <w:rPr>
          <w:color w:val="FF0000"/>
          <w:sz w:val="28"/>
          <w:szCs w:val="28"/>
        </w:rPr>
      </w:pPr>
      <w:r w:rsidRPr="00342CA3">
        <w:rPr>
          <w:color w:val="FF0000"/>
          <w:sz w:val="28"/>
          <w:szCs w:val="28"/>
        </w:rPr>
        <w:t>Coagulation Testing</w:t>
      </w:r>
      <w:r>
        <w:rPr>
          <w:color w:val="FF0000"/>
          <w:sz w:val="28"/>
          <w:szCs w:val="28"/>
        </w:rPr>
        <w:t xml:space="preserve">: Extrinsic </w:t>
      </w:r>
    </w:p>
    <w:p w:rsidR="00342CA3" w:rsidRPr="00342CA3" w:rsidRDefault="00342CA3" w:rsidP="00DC2767">
      <w:proofErr w:type="gramStart"/>
      <w:r w:rsidRPr="00342CA3">
        <w:t>prothrombin</w:t>
      </w:r>
      <w:proofErr w:type="gramEnd"/>
      <w:r w:rsidRPr="00342CA3">
        <w:t xml:space="preserve"> time (PT) </w:t>
      </w:r>
    </w:p>
    <w:p w:rsidR="00421E00" w:rsidRPr="00342CA3" w:rsidRDefault="00421E00" w:rsidP="00421E00">
      <w:pPr>
        <w:ind w:firstLine="720"/>
      </w:pPr>
      <w:r w:rsidRPr="00342CA3">
        <w:t>Prolonged PT</w:t>
      </w:r>
    </w:p>
    <w:p w:rsidR="00421E00" w:rsidRDefault="00421E00" w:rsidP="00421E00">
      <w:r w:rsidRPr="00342CA3">
        <w:tab/>
      </w:r>
      <w:r>
        <w:tab/>
        <w:t>Vitamin K deficiency</w:t>
      </w:r>
    </w:p>
    <w:p w:rsidR="00421E00" w:rsidRPr="00342CA3" w:rsidRDefault="00421E00" w:rsidP="00421E00">
      <w:r>
        <w:tab/>
      </w:r>
      <w:r>
        <w:tab/>
        <w:t>Liver disease: Prothrombin is produced in the liver</w:t>
      </w:r>
    </w:p>
    <w:p w:rsidR="00342CA3" w:rsidRPr="00342CA3" w:rsidRDefault="00342CA3" w:rsidP="00DC2767">
      <w:proofErr w:type="gramStart"/>
      <w:r w:rsidRPr="00342CA3">
        <w:t>prothrombin</w:t>
      </w:r>
      <w:proofErr w:type="gramEnd"/>
      <w:r w:rsidRPr="00342CA3">
        <w:t xml:space="preserve"> ratio (PR) </w:t>
      </w:r>
    </w:p>
    <w:p w:rsidR="00342CA3" w:rsidRDefault="00421E00" w:rsidP="00DC276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4359482</wp:posOffset>
            </wp:positionH>
            <wp:positionV relativeFrom="paragraph">
              <wp:posOffset>215883</wp:posOffset>
            </wp:positionV>
            <wp:extent cx="1769679" cy="498764"/>
            <wp:effectExtent l="19050" t="0" r="1971" b="0"/>
            <wp:wrapNone/>
            <wp:docPr id="7" name="Picture 7" descr="&#10;\text{INR}= \left(\frac{\text{PT}_\text{test}}{\text{PT}_\text{normal}}\right)^\text{ISI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#10;\text{INR}= \left(\frac{\text{PT}_\text{test}}{\text{PT}_\text{normal}}\right)^\text{ISI}&#10;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679" cy="49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342CA3" w:rsidRPr="00342CA3">
        <w:t>international</w:t>
      </w:r>
      <w:proofErr w:type="gramEnd"/>
      <w:r w:rsidR="00342CA3" w:rsidRPr="00342CA3">
        <w:t xml:space="preserve"> normalized ratio (INR)</w:t>
      </w:r>
      <w:r w:rsidR="00342CA3">
        <w:tab/>
      </w:r>
      <w:r w:rsidR="00C43867">
        <w:tab/>
      </w:r>
      <w:r w:rsidR="00C43867">
        <w:tab/>
        <w:t>high INR = bleeding b/c test Prothrombin Time is high</w:t>
      </w:r>
    </w:p>
    <w:p w:rsidR="00421E00" w:rsidRDefault="00421E00" w:rsidP="00DC2767">
      <w:r>
        <w:tab/>
        <w:t>Warfarin: value is over 1</w:t>
      </w:r>
    </w:p>
    <w:p w:rsidR="00421E00" w:rsidRPr="00342CA3" w:rsidRDefault="00421E00" w:rsidP="00DC2767">
      <w:r>
        <w:tab/>
      </w:r>
      <w:r>
        <w:tab/>
        <w:t>Range: 2-3 (takes twice to three times as long to coagulate)</w:t>
      </w:r>
    </w:p>
    <w:p w:rsidR="00DC2767" w:rsidRDefault="00DC2767" w:rsidP="00DA6331">
      <w:pPr>
        <w:rPr>
          <w:highlight w:val="yellow"/>
        </w:rPr>
      </w:pPr>
    </w:p>
    <w:p w:rsidR="008D647E" w:rsidRPr="008D647E" w:rsidRDefault="008D647E">
      <w:pPr>
        <w:rPr>
          <w:color w:val="FF0000"/>
          <w:sz w:val="28"/>
          <w:szCs w:val="28"/>
        </w:rPr>
      </w:pPr>
      <w:r w:rsidRPr="008D647E">
        <w:rPr>
          <w:color w:val="FF0000"/>
          <w:sz w:val="28"/>
          <w:szCs w:val="28"/>
        </w:rPr>
        <w:t>Coagulation Testing: Intrinsic</w:t>
      </w:r>
    </w:p>
    <w:p w:rsidR="00421E00" w:rsidRDefault="00421E00">
      <w:proofErr w:type="gramStart"/>
      <w:r w:rsidRPr="008D647E">
        <w:t>aPTT</w:t>
      </w:r>
      <w:proofErr w:type="gramEnd"/>
      <w:r w:rsidRPr="008D647E">
        <w:t xml:space="preserve"> </w:t>
      </w:r>
      <w:proofErr w:type="spellStart"/>
      <w:r w:rsidRPr="008D647E">
        <w:t>Partial_thromboplastin_time</w:t>
      </w:r>
      <w:proofErr w:type="spellEnd"/>
      <w:r w:rsidR="008D647E">
        <w:t xml:space="preserve"> measures heparin which is produced in body (cannot be measure </w:t>
      </w:r>
      <w:r w:rsidR="008D647E" w:rsidRPr="008D647E">
        <w:t>Extrinsic</w:t>
      </w:r>
      <w:r w:rsidR="008D647E">
        <w:t>)</w:t>
      </w:r>
    </w:p>
    <w:p w:rsidR="003849CE" w:rsidRDefault="003849CE"/>
    <w:p w:rsidR="003849CE" w:rsidRDefault="003849CE"/>
    <w:p w:rsidR="003849CE" w:rsidRDefault="003849CE"/>
    <w:p w:rsidR="003849CE" w:rsidRDefault="003849CE"/>
    <w:p w:rsidR="003849CE" w:rsidRDefault="003849CE"/>
    <w:p w:rsidR="003849CE" w:rsidRDefault="003849CE"/>
    <w:p w:rsidR="003849CE" w:rsidRDefault="003849CE"/>
    <w:p w:rsidR="003849CE" w:rsidRDefault="003849CE"/>
    <w:p w:rsidR="003849CE" w:rsidRDefault="003849CE"/>
    <w:p w:rsidR="003849CE" w:rsidRDefault="003849CE"/>
    <w:p w:rsidR="003849CE" w:rsidRDefault="003849CE"/>
    <w:p w:rsidR="003849CE" w:rsidRDefault="003849CE">
      <w:r>
        <w:lastRenderedPageBreak/>
        <w:t>Blood Test:  Myocardial Infarct</w:t>
      </w:r>
    </w:p>
    <w:p w:rsidR="003849CE" w:rsidRDefault="003849CE">
      <w:proofErr w:type="spellStart"/>
      <w:r>
        <w:t>CreaTINE</w:t>
      </w:r>
      <w:proofErr w:type="spellEnd"/>
      <w:r>
        <w:t xml:space="preserve"> (not creatinine) Kinase: 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 xml:space="preserve">is 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an</w:t>
      </w:r>
      <w:hyperlink r:id="rId6" w:tooltip="Enzyme" w:history="1">
        <w:r>
          <w:rPr>
            <w:rStyle w:val="Hyperlink"/>
            <w:rFonts w:ascii="Arial" w:hAnsi="Arial" w:cs="Arial"/>
            <w:color w:val="0645AD"/>
            <w:shd w:val="clear" w:color="auto" w:fill="FFFFFF"/>
          </w:rPr>
          <w:t>enzyme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(</w:t>
      </w:r>
      <w:hyperlink r:id="rId7" w:tooltip="EC number" w:history="1">
        <w:r>
          <w:rPr>
            <w:rStyle w:val="Hyperlink"/>
            <w:rFonts w:ascii="Arial" w:hAnsi="Arial" w:cs="Arial"/>
            <w:color w:val="0645AD"/>
            <w:shd w:val="clear" w:color="auto" w:fill="FFFFFF"/>
          </w:rPr>
          <w:t>EC</w:t>
        </w:r>
      </w:hyperlink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8" w:history="1">
        <w:r>
          <w:rPr>
            <w:rStyle w:val="Hyperlink"/>
            <w:rFonts w:ascii="Arial" w:hAnsi="Arial" w:cs="Arial"/>
            <w:color w:val="3366BB"/>
            <w:shd w:val="clear" w:color="auto" w:fill="FFFFFF"/>
          </w:rPr>
          <w:t>2.7.3.2</w:t>
        </w:r>
      </w:hyperlink>
      <w:r>
        <w:rPr>
          <w:rStyle w:val="apple-style-span"/>
          <w:rFonts w:ascii="Arial" w:hAnsi="Arial" w:cs="Arial"/>
          <w:color w:val="000000"/>
          <w:shd w:val="clear" w:color="auto" w:fill="FFFFFF"/>
        </w:rPr>
        <w:t>) expressed by various tissues and cell types. CK catalyses the conversion of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9" w:tooltip="Creatine" w:history="1">
        <w:r>
          <w:rPr>
            <w:rStyle w:val="Hyperlink"/>
            <w:rFonts w:ascii="Arial" w:hAnsi="Arial" w:cs="Arial"/>
            <w:color w:val="0645AD"/>
            <w:shd w:val="clear" w:color="auto" w:fill="FFFFFF"/>
          </w:rPr>
          <w:t>creatine</w:t>
        </w:r>
      </w:hyperlink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and consumes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0" w:tooltip="Adenosine triphosphate" w:history="1">
        <w:r>
          <w:rPr>
            <w:rStyle w:val="Hyperlink"/>
            <w:rFonts w:ascii="Arial" w:hAnsi="Arial" w:cs="Arial"/>
            <w:color w:val="0645AD"/>
            <w:shd w:val="clear" w:color="auto" w:fill="FFFFFF"/>
          </w:rPr>
          <w:t>adenosine triphosphate</w:t>
        </w:r>
      </w:hyperlink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(ATP) to create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1" w:tooltip="Phosphocreatine" w:history="1">
        <w:r>
          <w:rPr>
            <w:rStyle w:val="Hyperlink"/>
            <w:rFonts w:ascii="Arial" w:hAnsi="Arial" w:cs="Arial"/>
            <w:color w:val="0645AD"/>
            <w:shd w:val="clear" w:color="auto" w:fill="FFFFFF"/>
          </w:rPr>
          <w:t>phosphocreatine</w:t>
        </w:r>
      </w:hyperlink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(</w:t>
      </w:r>
      <w:proofErr w:type="spellStart"/>
      <w:r>
        <w:rPr>
          <w:rStyle w:val="apple-style-span"/>
          <w:rFonts w:ascii="Arial" w:hAnsi="Arial" w:cs="Arial"/>
          <w:color w:val="000000"/>
          <w:shd w:val="clear" w:color="auto" w:fill="FFFFFF"/>
        </w:rPr>
        <w:t>PCr</w:t>
      </w:r>
      <w:proofErr w:type="spellEnd"/>
      <w:r>
        <w:rPr>
          <w:rStyle w:val="apple-style-span"/>
          <w:rFonts w:ascii="Arial" w:hAnsi="Arial" w:cs="Arial"/>
          <w:color w:val="000000"/>
          <w:shd w:val="clear" w:color="auto" w:fill="FFFFFF"/>
        </w:rPr>
        <w:t>) and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12" w:tooltip="Adenosine diphosphate" w:history="1">
        <w:r>
          <w:rPr>
            <w:rStyle w:val="Hyperlink"/>
            <w:rFonts w:ascii="Arial" w:hAnsi="Arial" w:cs="Arial"/>
            <w:color w:val="0645AD"/>
            <w:shd w:val="clear" w:color="auto" w:fill="FFFFFF"/>
          </w:rPr>
          <w:t>adenosine diphosphate</w:t>
        </w:r>
      </w:hyperlink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Style w:val="apple-style-span"/>
          <w:rFonts w:ascii="Arial" w:hAnsi="Arial" w:cs="Arial"/>
          <w:color w:val="000000"/>
          <w:shd w:val="clear" w:color="auto" w:fill="FFFFFF"/>
        </w:rPr>
        <w:t>(ADP).</w:t>
      </w:r>
    </w:p>
    <w:p w:rsidR="003849CE" w:rsidRDefault="003849CE" w:rsidP="003849CE">
      <w:pPr>
        <w:ind w:firstLine="720"/>
        <w:rPr>
          <w:rStyle w:val="apple-style-span"/>
          <w:rFonts w:ascii="Arial" w:hAnsi="Arial" w:cs="Arial"/>
          <w:color w:val="333333"/>
          <w:shd w:val="clear" w:color="auto" w:fill="FFFFFF"/>
        </w:rPr>
      </w:pPr>
      <w:r>
        <w:t xml:space="preserve"> </w:t>
      </w:r>
      <w:r>
        <w:rPr>
          <w:rStyle w:val="apple-style-span"/>
          <w:rFonts w:ascii="Arial" w:hAnsi="Arial" w:cs="Arial"/>
          <w:color w:val="333333"/>
          <w:shd w:val="clear" w:color="auto" w:fill="FFFFFF"/>
        </w:rPr>
        <w:t xml:space="preserve">CK-MM (located in the skeletal muscles and heart), </w:t>
      </w:r>
    </w:p>
    <w:p w:rsidR="003849CE" w:rsidRDefault="003849CE" w:rsidP="003849CE">
      <w:pPr>
        <w:ind w:firstLine="720"/>
        <w:rPr>
          <w:rStyle w:val="apple-style-span"/>
          <w:rFonts w:ascii="Arial" w:hAnsi="Arial" w:cs="Arial"/>
          <w:color w:val="333333"/>
          <w:shd w:val="clear" w:color="auto" w:fill="FFFFFF"/>
        </w:rPr>
      </w:pPr>
      <w:r w:rsidRPr="003849CE">
        <w:rPr>
          <w:rStyle w:val="apple-style-span"/>
          <w:rFonts w:ascii="Arial" w:hAnsi="Arial" w:cs="Arial"/>
          <w:color w:val="333333"/>
          <w:highlight w:val="yellow"/>
          <w:shd w:val="clear" w:color="auto" w:fill="FFFFFF"/>
        </w:rPr>
        <w:t>CK-MB (mainly located in the heart),</w:t>
      </w:r>
      <w:r>
        <w:rPr>
          <w:rStyle w:val="apple-style-span"/>
          <w:rFonts w:ascii="Arial" w:hAnsi="Arial" w:cs="Arial"/>
          <w:color w:val="333333"/>
          <w:shd w:val="clear" w:color="auto" w:fill="FFFFFF"/>
        </w:rPr>
        <w:t xml:space="preserve">   </w:t>
      </w:r>
      <w:r w:rsidRPr="003849CE">
        <w:rPr>
          <w:rStyle w:val="apple-style-span"/>
          <w:rFonts w:ascii="Arial" w:hAnsi="Arial" w:cs="Arial"/>
          <w:color w:val="333333"/>
          <w:shd w:val="clear" w:color="auto" w:fill="FFFFFF"/>
        </w:rPr>
        <w:sym w:font="Wingdings" w:char="F0E0"/>
      </w:r>
      <w:r>
        <w:rPr>
          <w:rStyle w:val="apple-style-span"/>
          <w:rFonts w:ascii="Arial" w:hAnsi="Arial" w:cs="Arial"/>
          <w:color w:val="333333"/>
          <w:shd w:val="clear" w:color="auto" w:fill="FFFFFF"/>
        </w:rPr>
        <w:t xml:space="preserve"> increases b/c heart is trying to make energy</w:t>
      </w:r>
    </w:p>
    <w:p w:rsidR="003849CE" w:rsidRDefault="003849CE" w:rsidP="003849CE">
      <w:pPr>
        <w:ind w:firstLine="720"/>
        <w:rPr>
          <w:rStyle w:val="apple-style-span"/>
          <w:rFonts w:ascii="Arial" w:hAnsi="Arial" w:cs="Arial"/>
          <w:color w:val="333333"/>
          <w:shd w:val="clear" w:color="auto" w:fill="FFFFFF"/>
        </w:rPr>
      </w:pPr>
      <w:r>
        <w:rPr>
          <w:rStyle w:val="apple-style-span"/>
          <w:rFonts w:ascii="Arial" w:hAnsi="Arial" w:cs="Arial"/>
          <w:color w:val="333333"/>
          <w:shd w:val="clear" w:color="auto" w:fill="FFFFFF"/>
        </w:rPr>
        <w:t>CK-BB (located in the brain)</w:t>
      </w:r>
    </w:p>
    <w:p w:rsidR="003849CE" w:rsidRDefault="003849CE" w:rsidP="003849CE">
      <w:pPr>
        <w:rPr>
          <w:rStyle w:val="apple-style-span"/>
          <w:rFonts w:ascii="Arial" w:hAnsi="Arial" w:cs="Arial"/>
          <w:color w:val="333333"/>
          <w:shd w:val="clear" w:color="auto" w:fill="FFFFFF"/>
        </w:rPr>
      </w:pPr>
      <w:r>
        <w:rPr>
          <w:rStyle w:val="apple-style-span"/>
          <w:rFonts w:ascii="Arial" w:hAnsi="Arial" w:cs="Arial"/>
          <w:color w:val="333333"/>
          <w:shd w:val="clear" w:color="auto" w:fill="FFFFFF"/>
        </w:rPr>
        <w:t>Troponin</w:t>
      </w:r>
    </w:p>
    <w:p w:rsidR="003849CE" w:rsidRPr="008D647E" w:rsidRDefault="003849CE" w:rsidP="003849CE">
      <w:r>
        <w:rPr>
          <w:rStyle w:val="apple-style-span"/>
          <w:rFonts w:ascii="Arial" w:hAnsi="Arial" w:cs="Arial"/>
          <w:color w:val="333333"/>
          <w:shd w:val="clear" w:color="auto" w:fill="FFFFFF"/>
        </w:rPr>
        <w:tab/>
        <w:t>Muscle hooks onto the troponin</w:t>
      </w:r>
    </w:p>
    <w:p w:rsidR="00421E00" w:rsidRPr="00342CA3" w:rsidRDefault="00421E00"/>
    <w:sectPr w:rsidR="00421E00" w:rsidRPr="00342CA3" w:rsidSect="00AF3A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D4C28"/>
    <w:multiLevelType w:val="hybridMultilevel"/>
    <w:tmpl w:val="ACA02A02"/>
    <w:lvl w:ilvl="0" w:tplc="D908C290">
      <w:start w:val="1"/>
      <w:numFmt w:val="lowerLetter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3210E794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F20C5B64">
      <w:start w:val="1"/>
      <w:numFmt w:val="lowerLetter"/>
      <w:lvlText w:val="%3)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F3A72"/>
    <w:rsid w:val="000637C9"/>
    <w:rsid w:val="000E48FD"/>
    <w:rsid w:val="00102C2F"/>
    <w:rsid w:val="001520B4"/>
    <w:rsid w:val="00180B09"/>
    <w:rsid w:val="001E34D7"/>
    <w:rsid w:val="00342CA3"/>
    <w:rsid w:val="003849CE"/>
    <w:rsid w:val="0042128F"/>
    <w:rsid w:val="00421E00"/>
    <w:rsid w:val="00466509"/>
    <w:rsid w:val="00555E09"/>
    <w:rsid w:val="008D647E"/>
    <w:rsid w:val="00905FDA"/>
    <w:rsid w:val="009E0463"/>
    <w:rsid w:val="00A215E7"/>
    <w:rsid w:val="00A53B7F"/>
    <w:rsid w:val="00A64A82"/>
    <w:rsid w:val="00A806A9"/>
    <w:rsid w:val="00AA1D1B"/>
    <w:rsid w:val="00AF3A72"/>
    <w:rsid w:val="00B203C1"/>
    <w:rsid w:val="00BD0F4C"/>
    <w:rsid w:val="00BF1F9F"/>
    <w:rsid w:val="00C43867"/>
    <w:rsid w:val="00C45EE8"/>
    <w:rsid w:val="00C57AD7"/>
    <w:rsid w:val="00D36A7F"/>
    <w:rsid w:val="00DA6331"/>
    <w:rsid w:val="00DC2767"/>
    <w:rsid w:val="00E73068"/>
    <w:rsid w:val="00E8430D"/>
    <w:rsid w:val="00E84740"/>
    <w:rsid w:val="00EA4DFD"/>
    <w:rsid w:val="00FA5931"/>
    <w:rsid w:val="00FC3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F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BF1F9F"/>
  </w:style>
  <w:style w:type="character" w:customStyle="1" w:styleId="apple-converted-space">
    <w:name w:val="apple-converted-space"/>
    <w:basedOn w:val="DefaultParagraphFont"/>
    <w:rsid w:val="00BF1F9F"/>
  </w:style>
  <w:style w:type="paragraph" w:styleId="BalloonText">
    <w:name w:val="Balloon Text"/>
    <w:basedOn w:val="Normal"/>
    <w:link w:val="BalloonTextChar"/>
    <w:uiPriority w:val="99"/>
    <w:semiHidden/>
    <w:unhideWhenUsed/>
    <w:rsid w:val="00342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C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849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zyme.expasy.org/EC/2.7.3.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EC_number" TargetMode="External"/><Relationship Id="rId12" Type="http://schemas.openxmlformats.org/officeDocument/2006/relationships/hyperlink" Target="http://en.wikipedia.org/wiki/Adenosine_diphosph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Enzyme" TargetMode="External"/><Relationship Id="rId11" Type="http://schemas.openxmlformats.org/officeDocument/2006/relationships/hyperlink" Target="http://en.wikipedia.org/wiki/Phosphocreatin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en.wikipedia.org/wiki/Adenosine_triphosph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reati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 Do</dc:creator>
  <cp:lastModifiedBy>Leon Do</cp:lastModifiedBy>
  <cp:revision>18</cp:revision>
  <dcterms:created xsi:type="dcterms:W3CDTF">2011-09-20T21:57:00Z</dcterms:created>
  <dcterms:modified xsi:type="dcterms:W3CDTF">2011-09-21T17:40:00Z</dcterms:modified>
</cp:coreProperties>
</file>