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6D2" w:rsidRPr="00015CC9" w:rsidRDefault="001D06D2" w:rsidP="001D06D2">
      <w:proofErr w:type="gramStart"/>
      <w:r w:rsidRPr="00015CC9">
        <w:t>04 Pain Management</w:t>
      </w:r>
      <w:proofErr w:type="gramEnd"/>
    </w:p>
    <w:p w:rsidR="001D06D2" w:rsidRPr="00C91360" w:rsidRDefault="001D06D2" w:rsidP="001D06D2">
      <w:r>
        <w:t xml:space="preserve">Pain Definition: </w:t>
      </w:r>
      <w:r w:rsidRPr="00C91360">
        <w:t>“An unpleasant sensory and emotional experience associated with actual or potential tissue damage or described in terms of such damage”</w:t>
      </w:r>
    </w:p>
    <w:p w:rsidR="001D06D2" w:rsidRPr="00015CC9" w:rsidRDefault="001D06D2" w:rsidP="001D06D2"/>
    <w:p w:rsidR="001D06D2" w:rsidRPr="00FE3009" w:rsidRDefault="001D06D2" w:rsidP="001D06D2">
      <w:r w:rsidRPr="00015CC9">
        <w:t xml:space="preserve">Neuropathic Pain </w:t>
      </w:r>
      <w:proofErr w:type="spellStart"/>
      <w:r w:rsidRPr="00015CC9">
        <w:t>vs</w:t>
      </w:r>
      <w:proofErr w:type="spellEnd"/>
      <w:r w:rsidRPr="00015CC9">
        <w:t xml:space="preserve"> Nociceptive Pain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1D06D2" w:rsidRPr="00015CC9" w:rsidTr="007F3817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2347"/>
              <w:gridCol w:w="2332"/>
              <w:gridCol w:w="2333"/>
              <w:gridCol w:w="2348"/>
            </w:tblGrid>
            <w:tr w:rsidR="001D06D2" w:rsidRPr="00015CC9" w:rsidTr="007F3817">
              <w:trPr>
                <w:tblCellSpacing w:w="15" w:type="dxa"/>
              </w:trPr>
              <w:tc>
                <w:tcPr>
                  <w:tcW w:w="0" w:type="auto"/>
                  <w:gridSpan w:val="4"/>
                  <w:shd w:val="clear" w:color="auto" w:fill="000000"/>
                  <w:hideMark/>
                </w:tcPr>
                <w:p w:rsidR="001D06D2" w:rsidRPr="00015CC9" w:rsidRDefault="001D06D2" w:rsidP="007F38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</w:rPr>
                  </w:pPr>
                  <w:r w:rsidRPr="00015CC9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</w:rPr>
                    <w:t>Two Major Types of Pain</w:t>
                  </w:r>
                </w:p>
              </w:tc>
            </w:tr>
            <w:tr w:rsidR="001D06D2" w:rsidRPr="00015CC9" w:rsidTr="007F3817">
              <w:trPr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1D06D2" w:rsidRPr="00015CC9" w:rsidRDefault="001D06D2" w:rsidP="007F38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015CC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Nociceptive Pain</w:t>
                  </w:r>
                </w:p>
                <w:p w:rsidR="001D06D2" w:rsidRPr="00015CC9" w:rsidRDefault="001D06D2" w:rsidP="007F381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5CC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Normal process of </w:t>
                  </w:r>
                  <w:proofErr w:type="gramStart"/>
                  <w:r w:rsidRPr="00015CC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stimuli that damages normal tissues or has</w:t>
                  </w:r>
                  <w:proofErr w:type="gramEnd"/>
                  <w:r w:rsidRPr="00015CC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the potential to do so if prolonged; usually responsive to </w:t>
                  </w:r>
                  <w:proofErr w:type="spellStart"/>
                  <w:r w:rsidRPr="00C91360"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  <w:t>nonopioids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  <w:t xml:space="preserve"> (NSAID)</w:t>
                  </w:r>
                  <w:r w:rsidRPr="00C91360"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  <w:t xml:space="preserve"> and/or opioids</w:t>
                  </w:r>
                  <w:r w:rsidRPr="00015CC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1D06D2" w:rsidRPr="00015CC9" w:rsidRDefault="001D06D2" w:rsidP="007F38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015CC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Neuropathic Pain</w:t>
                  </w:r>
                </w:p>
                <w:p w:rsidR="001D06D2" w:rsidRPr="00015CC9" w:rsidRDefault="001D06D2" w:rsidP="007F381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5CC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Abnormal processing of sensory input by the peripheral or central nervous system; treatment usually includes </w:t>
                  </w:r>
                  <w:r w:rsidRPr="00C91360"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  <w:t>adjuvant analgesics</w:t>
                  </w:r>
                  <w:r w:rsidRPr="00015CC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  <w:tr w:rsidR="001D06D2" w:rsidRPr="00015CC9" w:rsidTr="007F3817">
              <w:trPr>
                <w:tblCellSpacing w:w="15" w:type="dxa"/>
              </w:trPr>
              <w:tc>
                <w:tcPr>
                  <w:tcW w:w="1250" w:type="pct"/>
                  <w:shd w:val="clear" w:color="auto" w:fill="FFFFFF"/>
                  <w:hideMark/>
                </w:tcPr>
                <w:p w:rsidR="001D06D2" w:rsidRPr="00015CC9" w:rsidRDefault="001D06D2" w:rsidP="007F38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015CC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Somatic Pain</w:t>
                  </w:r>
                </w:p>
                <w:p w:rsidR="001D06D2" w:rsidRPr="00015CC9" w:rsidRDefault="001D06D2" w:rsidP="007F381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5CC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Arises from </w:t>
                  </w:r>
                  <w:r w:rsidRPr="00C91360"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  <w:t>bone, joint, muscle, skin, or connective tissue.</w:t>
                  </w:r>
                  <w:r w:rsidRPr="00015CC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It is usually aching or throbbing in quality and is well localized.</w:t>
                  </w:r>
                </w:p>
              </w:tc>
              <w:tc>
                <w:tcPr>
                  <w:tcW w:w="1250" w:type="pct"/>
                  <w:shd w:val="clear" w:color="auto" w:fill="FFFFFF"/>
                  <w:hideMark/>
                </w:tcPr>
                <w:p w:rsidR="001D06D2" w:rsidRPr="00015CC9" w:rsidRDefault="001D06D2" w:rsidP="007F38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015CC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Visceral Pain</w:t>
                  </w:r>
                </w:p>
                <w:p w:rsidR="001D06D2" w:rsidRPr="00015CC9" w:rsidRDefault="001D06D2" w:rsidP="007F381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5CC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Arises from visceral organs, such as the </w:t>
                  </w:r>
                  <w:r w:rsidRPr="00C91360"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  <w:t>GI tract and pancreas.</w:t>
                  </w:r>
                  <w:r w:rsidRPr="00015CC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This may be subdivided:</w:t>
                  </w:r>
                </w:p>
                <w:p w:rsidR="001D06D2" w:rsidRPr="00015CC9" w:rsidRDefault="001D06D2" w:rsidP="007F38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015CC9">
                    <w:rPr>
                      <w:rFonts w:ascii="Times New Roman" w:eastAsia="Times New Roman" w:hAnsi="Symbol" w:cs="Times New Roman"/>
                      <w:sz w:val="24"/>
                      <w:szCs w:val="24"/>
                    </w:rPr>
                    <w:t></w:t>
                  </w:r>
                  <w:r w:rsidRPr="00015C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 w:rsidRPr="00015CC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Tumor</w:t>
                  </w:r>
                  <w:proofErr w:type="gramEnd"/>
                  <w:r w:rsidRPr="00015CC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involvement of the organ capsule that causes aching and fairly well-localized pain.</w:t>
                  </w:r>
                </w:p>
                <w:p w:rsidR="001D06D2" w:rsidRPr="00015CC9" w:rsidRDefault="001D06D2" w:rsidP="007F38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015CC9">
                    <w:rPr>
                      <w:rFonts w:ascii="Times New Roman" w:eastAsia="Times New Roman" w:hAnsi="Symbol" w:cs="Times New Roman"/>
                      <w:sz w:val="24"/>
                      <w:szCs w:val="24"/>
                    </w:rPr>
                    <w:t></w:t>
                  </w:r>
                  <w:r w:rsidRPr="00015C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 w:rsidRPr="00015CC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Obstruction</w:t>
                  </w:r>
                  <w:proofErr w:type="gramEnd"/>
                  <w:r w:rsidRPr="00015CC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of hollow viscus, which causes intermittent cramping and poorly localized pain.</w:t>
                  </w:r>
                </w:p>
              </w:tc>
              <w:tc>
                <w:tcPr>
                  <w:tcW w:w="1250" w:type="pct"/>
                  <w:shd w:val="clear" w:color="auto" w:fill="FFFFFF"/>
                  <w:hideMark/>
                </w:tcPr>
                <w:p w:rsidR="001D06D2" w:rsidRPr="00015CC9" w:rsidRDefault="001D06D2" w:rsidP="007F38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015CC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Centrally Generated Pain</w:t>
                  </w:r>
                </w:p>
                <w:p w:rsidR="001D06D2" w:rsidRPr="00015CC9" w:rsidRDefault="001D06D2" w:rsidP="007F38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015CC9">
                    <w:rPr>
                      <w:rFonts w:ascii="Times New Roman" w:eastAsia="Times New Roman" w:hAnsi="Symbol" w:cs="Times New Roman"/>
                      <w:sz w:val="24"/>
                      <w:szCs w:val="24"/>
                    </w:rPr>
                    <w:t></w:t>
                  </w:r>
                  <w:r w:rsidRPr="00015C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 w:rsidRPr="00015CC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Deafferentation</w:t>
                  </w:r>
                  <w:proofErr w:type="gramEnd"/>
                  <w:r w:rsidRPr="00015CC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pain: Injury to either the </w:t>
                  </w:r>
                  <w:r w:rsidRPr="00C91360"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  <w:t>peripheral or central</w:t>
                  </w:r>
                  <w:r w:rsidRPr="00015CC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C91360"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  <w:t>nervous system</w:t>
                  </w:r>
                  <w:r w:rsidRPr="00015CC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</w:t>
                  </w:r>
                </w:p>
                <w:p w:rsidR="001D06D2" w:rsidRPr="00015CC9" w:rsidRDefault="001D06D2" w:rsidP="007F381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5CC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Examples: Phantom pain may reflect injury to the peripheral nervous system; burning pain below the level of a spinal cord lesion reflects injury to the central nervous system.</w:t>
                  </w:r>
                </w:p>
                <w:p w:rsidR="001D06D2" w:rsidRPr="00015CC9" w:rsidRDefault="001D06D2" w:rsidP="007F38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015CC9">
                    <w:rPr>
                      <w:rFonts w:ascii="Times New Roman" w:eastAsia="Times New Roman" w:hAnsi="Symbol" w:cs="Times New Roman"/>
                      <w:sz w:val="24"/>
                      <w:szCs w:val="24"/>
                    </w:rPr>
                    <w:t></w:t>
                  </w:r>
                  <w:r w:rsidRPr="00015C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 w:rsidRPr="00015CC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Sympathetically</w:t>
                  </w:r>
                  <w:proofErr w:type="gramEnd"/>
                  <w:r w:rsidRPr="00015CC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maintained pain: Associated with dysregulation of the </w:t>
                  </w:r>
                  <w:r w:rsidRPr="00C91360"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  <w:t>autonomic nervous system.</w:t>
                  </w:r>
                </w:p>
                <w:p w:rsidR="001D06D2" w:rsidRPr="00015CC9" w:rsidRDefault="001D06D2" w:rsidP="007F381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5CC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Examples: May include some of the pain associated with reflect sympathetic dystrophy/causalgia (complex regional pain syndrome, type I, type II).</w:t>
                  </w:r>
                </w:p>
              </w:tc>
              <w:tc>
                <w:tcPr>
                  <w:tcW w:w="1250" w:type="pct"/>
                  <w:shd w:val="clear" w:color="auto" w:fill="FFFFFF"/>
                  <w:hideMark/>
                </w:tcPr>
                <w:p w:rsidR="001D06D2" w:rsidRPr="00015CC9" w:rsidRDefault="001D06D2" w:rsidP="007F38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015CC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Peripherally Generated Pain</w:t>
                  </w:r>
                </w:p>
                <w:p w:rsidR="001D06D2" w:rsidRDefault="001D06D2" w:rsidP="007F38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015CC9">
                    <w:rPr>
                      <w:rFonts w:ascii="Times New Roman" w:eastAsia="Times New Roman" w:hAnsi="Symbol" w:cs="Times New Roman"/>
                      <w:sz w:val="24"/>
                      <w:szCs w:val="24"/>
                    </w:rPr>
                    <w:t></w:t>
                  </w:r>
                  <w:r w:rsidRPr="00015C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 w:rsidRPr="00015CC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Painful</w:t>
                  </w:r>
                  <w:proofErr w:type="gramEnd"/>
                  <w:r w:rsidRPr="00015CC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15CC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mononeuropathies</w:t>
                  </w:r>
                  <w:proofErr w:type="spellEnd"/>
                  <w:r w:rsidRPr="00015CC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: Usually associated with a known peripheral nerve injury, and pain is felt at least partly </w:t>
                  </w:r>
                  <w:r w:rsidRPr="00C91360"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  <w:t>along the distribution of the damaged nerve</w:t>
                  </w:r>
                  <w:r w:rsidRPr="00015CC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 Examples: nerve root compression, nerve entrapment, trigeminal neuralgia.</w:t>
                  </w:r>
                  <w:r w:rsidRPr="00015C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1D06D2" w:rsidRDefault="001D06D2" w:rsidP="007F38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1D06D2" w:rsidRPr="00015CC9" w:rsidRDefault="001D06D2" w:rsidP="007F38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5CC9">
                    <w:rPr>
                      <w:rFonts w:ascii="Times New Roman" w:eastAsia="Times New Roman" w:hAnsi="Symbol" w:cs="Times New Roman"/>
                      <w:sz w:val="24"/>
                      <w:szCs w:val="24"/>
                    </w:rPr>
                    <w:t></w:t>
                  </w:r>
                  <w:r>
                    <w:rPr>
                      <w:rFonts w:ascii="Times New Roman" w:eastAsia="Times New Roman" w:hAnsi="Symbol" w:cs="Times New Roman"/>
                      <w:sz w:val="24"/>
                      <w:szCs w:val="24"/>
                    </w:rPr>
                    <w:t xml:space="preserve"> </w:t>
                  </w:r>
                  <w:r w:rsidRPr="00015CC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Painful </w:t>
                  </w:r>
                  <w:proofErr w:type="spellStart"/>
                  <w:r w:rsidRPr="00015CC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polyneuropathies</w:t>
                  </w:r>
                  <w:proofErr w:type="spellEnd"/>
                  <w:r w:rsidRPr="00015CC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: Pain is felt along the distribution of many peripheral nerves. Examples: </w:t>
                  </w:r>
                  <w:r w:rsidRPr="00FE3009"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  <w:t>diabetic neuropathy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FE3009"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  <w:t>(b/c lack of blood flow), Shingles (from varicella virus)</w:t>
                  </w:r>
                  <w:r w:rsidRPr="00015CC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alcohol-nutritional neuropathy, and those associated with Guillain-Barré syndrome.</w:t>
                  </w:r>
                </w:p>
                <w:p w:rsidR="001D06D2" w:rsidRPr="00015CC9" w:rsidRDefault="001D06D2" w:rsidP="007F38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D06D2" w:rsidRPr="00015CC9" w:rsidRDefault="001D06D2" w:rsidP="007F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06D2" w:rsidRDefault="001D06D2" w:rsidP="001D06D2"/>
    <w:p w:rsidR="001D06D2" w:rsidRDefault="001D06D2" w:rsidP="001D06D2"/>
    <w:p w:rsidR="001D06D2" w:rsidRPr="007211BC" w:rsidRDefault="001D06D2" w:rsidP="001D06D2">
      <w:pPr>
        <w:rPr>
          <w:color w:val="FF0000"/>
          <w:sz w:val="28"/>
          <w:szCs w:val="28"/>
        </w:rPr>
      </w:pPr>
      <w:r w:rsidRPr="007211BC">
        <w:rPr>
          <w:color w:val="FF0000"/>
          <w:sz w:val="28"/>
          <w:szCs w:val="28"/>
        </w:rPr>
        <w:lastRenderedPageBreak/>
        <w:t>Ladder of Analgesia</w:t>
      </w:r>
    </w:p>
    <w:p w:rsidR="001D06D2" w:rsidRDefault="001D06D2" w:rsidP="001D06D2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68580</wp:posOffset>
            </wp:positionV>
            <wp:extent cx="3353435" cy="2422525"/>
            <wp:effectExtent l="19050" t="0" r="0" b="0"/>
            <wp:wrapNone/>
            <wp:docPr id="2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019800" cy="4343400"/>
                      <a:chOff x="1752600" y="1981200"/>
                      <a:chExt cx="6019800" cy="4343400"/>
                    </a:xfrm>
                  </a:grpSpPr>
                  <a:sp>
                    <a:nvSpPr>
                      <a:cNvPr id="18437" name="Rectangle 1027"/>
                      <a:cNvSpPr>
                        <a:spLocks noChangeArrowheads="1"/>
                      </a:cNvSpPr>
                    </a:nvSpPr>
                    <a:spPr bwMode="auto">
                      <a:xfrm>
                        <a:off x="1752600" y="5105400"/>
                        <a:ext cx="6019800" cy="1219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miter lim="800000"/>
                        <a:headEnd/>
                        <a:tailEnd/>
                      </a:ln>
                      <a:scene3d>
                        <a:camera prst="legacyObliqueTopRight"/>
                        <a:lightRig rig="legacyFlat3" dir="b"/>
                      </a:scene3d>
                      <a:sp3d extrusionH="430200" prstMaterial="legacyMatte">
                        <a:bevelT w="13500" h="13500" prst="angle"/>
                        <a:bevelB w="13500" h="13500" prst="angle"/>
                        <a:extrusionClr>
                          <a:schemeClr val="accent1"/>
                        </a:extrusionClr>
                      </a:sp3d>
                    </a:spPr>
                    <a:txSp>
                      <a:txBody>
                        <a:bodyPr wrap="none" anchor="ctr">
                          <a:flatTx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>
                              <a:latin typeface="Times New Roman" pitchFamily="18" charset="0"/>
                            </a:rPr>
                            <a:t>Step 1</a:t>
                          </a:r>
                        </a:p>
                        <a:p>
                          <a:pPr algn="ctr"/>
                          <a:r>
                            <a:rPr lang="en-US" sz="2400">
                              <a:latin typeface="Times New Roman" pitchFamily="18" charset="0"/>
                            </a:rPr>
                            <a:t>Mild Pain </a:t>
                          </a:r>
                          <a:r>
                            <a:rPr lang="en-US" sz="2400">
                              <a:solidFill>
                                <a:srgbClr val="FF0000"/>
                              </a:solidFill>
                              <a:latin typeface="Times New Roman" pitchFamily="18" charset="0"/>
                            </a:rPr>
                            <a:t>less than 5</a:t>
                          </a:r>
                        </a:p>
                        <a:p>
                          <a:pPr algn="ctr"/>
                          <a:r>
                            <a:rPr lang="en-US" sz="2400">
                              <a:latin typeface="Times New Roman" pitchFamily="18" charset="0"/>
                            </a:rPr>
                            <a:t>NSAIDs or acetaminophen +/- adjuvant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438" name="Rectangle 1028"/>
                      <a:cNvSpPr>
                        <a:spLocks noChangeArrowheads="1"/>
                      </a:cNvSpPr>
                    </a:nvSpPr>
                    <a:spPr bwMode="auto">
                      <a:xfrm>
                        <a:off x="2438400" y="3657600"/>
                        <a:ext cx="4724400" cy="12954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miter lim="800000"/>
                        <a:headEnd/>
                        <a:tailEnd/>
                      </a:ln>
                      <a:scene3d>
                        <a:camera prst="legacyObliqueTopRight"/>
                        <a:lightRig rig="legacyFlat3" dir="b"/>
                      </a:scene3d>
                      <a:sp3d extrusionH="430200" prstMaterial="legacyMatte">
                        <a:bevelT w="13500" h="13500" prst="angle"/>
                        <a:bevelB w="13500" h="13500" prst="angle"/>
                        <a:extrusionClr>
                          <a:schemeClr val="accent1"/>
                        </a:extrusionClr>
                      </a:sp3d>
                    </a:spPr>
                    <a:txSp>
                      <a:txBody>
                        <a:bodyPr wrap="none" anchor="ctr">
                          <a:flatTx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>
                              <a:latin typeface="Times New Roman" pitchFamily="18" charset="0"/>
                            </a:rPr>
                            <a:t>Step 2</a:t>
                          </a:r>
                        </a:p>
                        <a:p>
                          <a:pPr algn="ctr"/>
                          <a:r>
                            <a:rPr lang="en-US" sz="2400">
                              <a:latin typeface="Times New Roman" pitchFamily="18" charset="0"/>
                            </a:rPr>
                            <a:t>Moderate Pain</a:t>
                          </a:r>
                          <a:r>
                            <a:rPr lang="en-US" sz="2400">
                              <a:solidFill>
                                <a:srgbClr val="FF0000"/>
                              </a:solidFill>
                              <a:latin typeface="Times New Roman" pitchFamily="18" charset="0"/>
                            </a:rPr>
                            <a:t> 5-7</a:t>
                          </a:r>
                        </a:p>
                        <a:p>
                          <a:pPr algn="ctr"/>
                          <a:r>
                            <a:rPr lang="en-US" sz="2400">
                              <a:latin typeface="Times New Roman" pitchFamily="18" charset="0"/>
                            </a:rPr>
                            <a:t>Low potency opioid + non-opioid </a:t>
                          </a:r>
                        </a:p>
                        <a:p>
                          <a:pPr algn="ctr"/>
                          <a:r>
                            <a:rPr lang="en-US" sz="2400">
                              <a:latin typeface="Times New Roman" pitchFamily="18" charset="0"/>
                            </a:rPr>
                            <a:t>+/- adjuvants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439" name="Rectangle 1029"/>
                      <a:cNvSpPr>
                        <a:spLocks noChangeArrowheads="1"/>
                      </a:cNvSpPr>
                    </a:nvSpPr>
                    <a:spPr bwMode="auto">
                      <a:xfrm>
                        <a:off x="2819400" y="1981200"/>
                        <a:ext cx="3886200" cy="1600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miter lim="800000"/>
                        <a:headEnd/>
                        <a:tailEnd/>
                      </a:ln>
                      <a:scene3d>
                        <a:camera prst="legacyObliqueTopRight"/>
                        <a:lightRig rig="legacyFlat3" dir="b"/>
                      </a:scene3d>
                      <a:sp3d extrusionH="430200" prstMaterial="legacyMatte">
                        <a:bevelT w="13500" h="13500" prst="angle"/>
                        <a:bevelB w="13500" h="13500" prst="angle"/>
                        <a:extrusionClr>
                          <a:schemeClr val="accent1"/>
                        </a:extrusionClr>
                      </a:sp3d>
                    </a:spPr>
                    <a:txSp>
                      <a:txBody>
                        <a:bodyPr wrap="none" anchor="ctr">
                          <a:flatTx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>
                              <a:latin typeface="Times New Roman" pitchFamily="18" charset="0"/>
                            </a:rPr>
                            <a:t>Step3</a:t>
                          </a:r>
                          <a:endParaRPr lang="en-US" sz="2400">
                            <a:solidFill>
                              <a:srgbClr val="FF0000"/>
                            </a:solidFill>
                            <a:latin typeface="Times New Roman" pitchFamily="18" charset="0"/>
                          </a:endParaRPr>
                        </a:p>
                        <a:p>
                          <a:pPr algn="ctr"/>
                          <a:r>
                            <a:rPr lang="en-US" sz="2400">
                              <a:latin typeface="Times New Roman" pitchFamily="18" charset="0"/>
                            </a:rPr>
                            <a:t>Moderate - Severe Pain</a:t>
                          </a:r>
                          <a:r>
                            <a:rPr lang="en-US" sz="2400">
                              <a:solidFill>
                                <a:srgbClr val="FF0000"/>
                              </a:solidFill>
                              <a:latin typeface="Times New Roman" pitchFamily="18" charset="0"/>
                            </a:rPr>
                            <a:t>8-10</a:t>
                          </a:r>
                          <a:r>
                            <a:rPr lang="en-US" sz="2400">
                              <a:latin typeface="Times New Roman" pitchFamily="18" charset="0"/>
                            </a:rPr>
                            <a:t> </a:t>
                          </a:r>
                        </a:p>
                        <a:p>
                          <a:pPr algn="ctr"/>
                          <a:r>
                            <a:rPr lang="en-US" sz="2400">
                              <a:latin typeface="Times New Roman" pitchFamily="18" charset="0"/>
                            </a:rPr>
                            <a:t>High potency opioid</a:t>
                          </a:r>
                        </a:p>
                        <a:p>
                          <a:pPr algn="ctr"/>
                          <a:r>
                            <a:rPr lang="en-US" sz="2400">
                              <a:latin typeface="Times New Roman" pitchFamily="18" charset="0"/>
                            </a:rPr>
                            <a:t> +/- adjuvants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1D06D2" w:rsidRDefault="001D06D2" w:rsidP="001D06D2"/>
    <w:p w:rsidR="001D06D2" w:rsidRDefault="00F26549" w:rsidP="001D06D2">
      <w:pPr>
        <w:ind w:left="5760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82pt;margin-top:.4pt;width:186.35pt;height:97.1pt;z-index:251661312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1D06D2" w:rsidRDefault="001D06D2" w:rsidP="001D06D2">
                  <w:r>
                    <w:t>Adjuvants</w:t>
                  </w:r>
                </w:p>
                <w:p w:rsidR="001D06D2" w:rsidRDefault="001D06D2" w:rsidP="001D06D2">
                  <w:pPr>
                    <w:spacing w:line="240" w:lineRule="auto"/>
                    <w:contextualSpacing/>
                  </w:pPr>
                  <w:r>
                    <w:t>Antidepressants (Tricyclics)</w:t>
                  </w:r>
                </w:p>
                <w:p w:rsidR="001D06D2" w:rsidRDefault="001D06D2" w:rsidP="001D06D2">
                  <w:pPr>
                    <w:spacing w:line="240" w:lineRule="auto"/>
                    <w:contextualSpacing/>
                  </w:pPr>
                  <w:r>
                    <w:t>Anticonvulsants (gabapentin)</w:t>
                  </w:r>
                </w:p>
                <w:p w:rsidR="001D06D2" w:rsidRDefault="001D06D2" w:rsidP="001D06D2">
                  <w:pPr>
                    <w:spacing w:line="240" w:lineRule="auto"/>
                    <w:contextualSpacing/>
                  </w:pPr>
                  <w:r>
                    <w:t>Anesthetics</w:t>
                  </w:r>
                </w:p>
                <w:p w:rsidR="001D06D2" w:rsidRDefault="001D06D2" w:rsidP="001D06D2">
                  <w:pPr>
                    <w:spacing w:line="240" w:lineRule="auto"/>
                    <w:contextualSpacing/>
                  </w:pPr>
                  <w:proofErr w:type="gramStart"/>
                  <w:r>
                    <w:t>antispasmodics</w:t>
                  </w:r>
                  <w:proofErr w:type="gramEnd"/>
                </w:p>
              </w:txbxContent>
            </v:textbox>
          </v:shape>
        </w:pict>
      </w:r>
      <w:r w:rsidR="001D06D2">
        <w:t>Ad</w:t>
      </w:r>
    </w:p>
    <w:p w:rsidR="001D06D2" w:rsidRDefault="001D06D2" w:rsidP="001D06D2"/>
    <w:p w:rsidR="001D06D2" w:rsidRDefault="001D06D2" w:rsidP="001D06D2"/>
    <w:p w:rsidR="001D06D2" w:rsidRDefault="001D06D2" w:rsidP="001D06D2"/>
    <w:p w:rsidR="001D06D2" w:rsidRDefault="001D06D2" w:rsidP="001D06D2"/>
    <w:p w:rsidR="001D06D2" w:rsidRDefault="001D06D2" w:rsidP="001D06D2"/>
    <w:p w:rsidR="001D06D2" w:rsidRPr="00BF3B8C" w:rsidRDefault="001D06D2" w:rsidP="001D06D2">
      <w:pPr>
        <w:rPr>
          <w:color w:val="FF0000"/>
          <w:sz w:val="28"/>
          <w:szCs w:val="28"/>
        </w:rPr>
      </w:pPr>
      <w:r w:rsidRPr="00BF3B8C">
        <w:rPr>
          <w:color w:val="FF0000"/>
          <w:sz w:val="28"/>
          <w:szCs w:val="28"/>
        </w:rPr>
        <w:t>Drugs</w:t>
      </w:r>
    </w:p>
    <w:p w:rsidR="001D06D2" w:rsidRDefault="00B76DFF" w:rsidP="001D06D2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5635625</wp:posOffset>
            </wp:positionH>
            <wp:positionV relativeFrom="paragraph">
              <wp:posOffset>105410</wp:posOffset>
            </wp:positionV>
            <wp:extent cx="766445" cy="640715"/>
            <wp:effectExtent l="19050" t="0" r="0" b="0"/>
            <wp:wrapNone/>
            <wp:docPr id="3" name="Picture 1" descr="http://upload.wikimedia.org/wikipedia/commons/thumb/6/67/Aspirin-skeletal.svg/150px-Aspirin-skeleta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6/67/Aspirin-skeletal.svg/150px-Aspirin-skeletal.svg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5" cy="64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06D2">
        <w:t>NSAID</w:t>
      </w:r>
    </w:p>
    <w:p w:rsidR="0034458B" w:rsidRDefault="0034458B" w:rsidP="001D06D2">
      <w:r>
        <w:tab/>
        <w:t>Salicylate NSAIDS: Aspirin (ASA), Trilisate</w:t>
      </w:r>
      <w:r w:rsidR="00B76DFF">
        <w:t xml:space="preserve"> (has no antiplatelet activity)</w:t>
      </w:r>
      <w:r>
        <w:t xml:space="preserve">, Dolobid, </w:t>
      </w:r>
      <w:r w:rsidR="007211BC">
        <w:t>Disalcid</w:t>
      </w:r>
      <w:r w:rsidR="00B76DFF" w:rsidRPr="00B76DFF">
        <w:t xml:space="preserve"> </w:t>
      </w:r>
    </w:p>
    <w:p w:rsidR="006B1FE6" w:rsidRDefault="006B1FE6" w:rsidP="001D06D2">
      <w:r>
        <w:tab/>
        <w:t>Use: Mild pain</w:t>
      </w:r>
    </w:p>
    <w:p w:rsidR="006B1FE6" w:rsidRDefault="006B1FE6" w:rsidP="001D06D2">
      <w:r>
        <w:tab/>
      </w:r>
      <w:r>
        <w:tab/>
        <w:t>Bone pain</w:t>
      </w:r>
    </w:p>
    <w:p w:rsidR="006B1FE6" w:rsidRDefault="006B1FE6" w:rsidP="001D06D2">
      <w:r>
        <w:tab/>
      </w:r>
      <w:r>
        <w:tab/>
        <w:t>Inflammatory pain</w:t>
      </w:r>
    </w:p>
    <w:p w:rsidR="001D06D2" w:rsidRDefault="001D06D2" w:rsidP="001D06D2">
      <w:r>
        <w:t>Acetaminophen</w:t>
      </w:r>
    </w:p>
    <w:p w:rsidR="001D06D2" w:rsidRDefault="001D06D2" w:rsidP="001D06D2">
      <w:r>
        <w:t>Narcotics: Agonist and Mixed Agonist/anTAGonist</w:t>
      </w:r>
    </w:p>
    <w:p w:rsidR="00BF3B8C" w:rsidRDefault="001D06D2" w:rsidP="00BF3B8C">
      <w:pPr>
        <w:spacing w:line="240" w:lineRule="auto"/>
        <w:contextualSpacing/>
      </w:pPr>
      <w:r>
        <w:t xml:space="preserve">Adjuvants: </w:t>
      </w:r>
      <w:r w:rsidR="00BF3B8C">
        <w:tab/>
        <w:t>Antidepressants (Tricyclics)</w:t>
      </w:r>
    </w:p>
    <w:p w:rsidR="00BF3B8C" w:rsidRDefault="00BF3B8C" w:rsidP="00BF3B8C">
      <w:pPr>
        <w:spacing w:line="240" w:lineRule="auto"/>
        <w:ind w:left="720" w:firstLine="720"/>
        <w:contextualSpacing/>
      </w:pPr>
      <w:r>
        <w:t>Anticonvulsants (gabapentin)</w:t>
      </w:r>
    </w:p>
    <w:p w:rsidR="00BF3B8C" w:rsidRDefault="00BF3B8C" w:rsidP="00BF3B8C">
      <w:pPr>
        <w:spacing w:line="240" w:lineRule="auto"/>
        <w:ind w:left="720" w:firstLine="720"/>
        <w:contextualSpacing/>
      </w:pPr>
      <w:r>
        <w:t>Anesthetics</w:t>
      </w:r>
    </w:p>
    <w:p w:rsidR="00BF3B8C" w:rsidRDefault="00BF3B8C" w:rsidP="00BF3B8C">
      <w:pPr>
        <w:spacing w:line="240" w:lineRule="auto"/>
        <w:ind w:left="720" w:firstLine="720"/>
        <w:contextualSpacing/>
      </w:pPr>
      <w:proofErr w:type="gramStart"/>
      <w:r>
        <w:t>antispasmodics</w:t>
      </w:r>
      <w:proofErr w:type="gramEnd"/>
    </w:p>
    <w:p w:rsidR="001D06D2" w:rsidRDefault="001D06D2" w:rsidP="001D06D2"/>
    <w:p w:rsidR="001D06D2" w:rsidRDefault="001D06D2" w:rsidP="001D06D2"/>
    <w:p w:rsidR="001D06D2" w:rsidRDefault="001D06D2" w:rsidP="001D06D2"/>
    <w:p w:rsidR="001D06D2" w:rsidRDefault="001D06D2" w:rsidP="001D06D2"/>
    <w:p w:rsidR="001D06D2" w:rsidRDefault="001D06D2" w:rsidP="001D06D2"/>
    <w:sectPr w:rsidR="001D06D2" w:rsidSect="0090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15CC9"/>
    <w:rsid w:val="00015CC9"/>
    <w:rsid w:val="00180B09"/>
    <w:rsid w:val="001D06D2"/>
    <w:rsid w:val="001E34D7"/>
    <w:rsid w:val="0024620B"/>
    <w:rsid w:val="0034458B"/>
    <w:rsid w:val="0042128F"/>
    <w:rsid w:val="004412B0"/>
    <w:rsid w:val="00461D2A"/>
    <w:rsid w:val="006B1FE6"/>
    <w:rsid w:val="007211BC"/>
    <w:rsid w:val="00905FDA"/>
    <w:rsid w:val="00911232"/>
    <w:rsid w:val="009E0463"/>
    <w:rsid w:val="00A64A82"/>
    <w:rsid w:val="00A806A9"/>
    <w:rsid w:val="00B203C1"/>
    <w:rsid w:val="00B76DFF"/>
    <w:rsid w:val="00BE6F40"/>
    <w:rsid w:val="00BF3B8C"/>
    <w:rsid w:val="00C20D89"/>
    <w:rsid w:val="00C91360"/>
    <w:rsid w:val="00E8430D"/>
    <w:rsid w:val="00F26549"/>
    <w:rsid w:val="00FE3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15CC9"/>
  </w:style>
  <w:style w:type="paragraph" w:styleId="NormalWeb">
    <w:name w:val="Normal (Web)"/>
    <w:basedOn w:val="Normal"/>
    <w:uiPriority w:val="99"/>
    <w:unhideWhenUsed/>
    <w:rsid w:val="00015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0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 Do</dc:creator>
  <cp:lastModifiedBy>Leon Do</cp:lastModifiedBy>
  <cp:revision>9</cp:revision>
  <dcterms:created xsi:type="dcterms:W3CDTF">2011-09-16T02:14:00Z</dcterms:created>
  <dcterms:modified xsi:type="dcterms:W3CDTF">2011-09-20T21:53:00Z</dcterms:modified>
</cp:coreProperties>
</file>