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Teste de docx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1"/>
          <w:szCs w:val="21"/>
          <w:highlight w:val="white"/>
        </w:rPr>
      </w:pPr>
      <w:r w:rsidDel="00000000" w:rsidR="00000000" w:rsidRPr="00000000">
        <w:rPr>
          <w:sz w:val="21"/>
          <w:szCs w:val="21"/>
          <w:highlight w:val="white"/>
          <w:rtl w:val="0"/>
        </w:rPr>
        <w:t xml:space="preserve">Lorem ipsum dolor sit amet, consectetur adipiscing elit. Nam convallis non mi tincidunt consequat. Phasellus risus dui, aliquam in commodo ut, varius eu odio. Proin eu augue vehicula, rhoncus turpis et, semper dolor. Praesent pretium tortor vestibulum, lobortis arcu fermentum, pretium odio. Aenean in dolor vel dolor ullamcorper accumsan eu vitae nibh. Pellentesque at pulvinar odio. Phasellus tortor arcu, lobortis a tellus quis, lobortis hendrerit dui. Cras consectetur condimentum finibus. Suspendisse non viverra ipsum. Nulla fringilla elit non lacus sodales, ac faucibus lorem blandit. Vivamus cursus vitae sem at cursus. Nunc eget consequat urna, cursus molestie sem. Quisque hendrerit mauris vel augue dictum, vel ullamcorper nisi imperdiet. Aenean suscipit justo sit amet risus sollicitudin venenatis. Fusce faucibus placerat velit, et viverra mauris rutrum eget. Donec euismod, sapien vel vehicula vestibulum, erat eros lobortis felis, eu ultrices nisl erat eget nulla.</w:t>
      </w:r>
    </w:p>
    <w:p w:rsidR="00000000" w:rsidDel="00000000" w:rsidP="00000000" w:rsidRDefault="00000000" w:rsidRPr="00000000" w14:paraId="00000004">
      <w:pPr>
        <w:rPr>
          <w:sz w:val="21"/>
          <w:szCs w:val="21"/>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1"/>
          <w:szCs w:val="21"/>
          <w:highlight w:val="white"/>
          <w:u w:val="none"/>
        </w:rPr>
      </w:pPr>
      <w:r w:rsidDel="00000000" w:rsidR="00000000" w:rsidRPr="00000000">
        <w:rPr>
          <w:sz w:val="21"/>
          <w:szCs w:val="21"/>
          <w:highlight w:val="white"/>
          <w:rtl w:val="0"/>
        </w:rPr>
        <w:t xml:space="preserve">Lista</w:t>
      </w:r>
    </w:p>
    <w:p w:rsidR="00000000" w:rsidDel="00000000" w:rsidP="00000000" w:rsidRDefault="00000000" w:rsidRPr="00000000" w14:paraId="00000006">
      <w:pPr>
        <w:numPr>
          <w:ilvl w:val="0"/>
          <w:numId w:val="1"/>
        </w:numPr>
        <w:ind w:left="720" w:hanging="360"/>
        <w:rPr>
          <w:sz w:val="21"/>
          <w:szCs w:val="21"/>
          <w:highlight w:val="white"/>
          <w:u w:val="none"/>
        </w:rPr>
      </w:pPr>
      <w:r w:rsidDel="00000000" w:rsidR="00000000" w:rsidRPr="00000000">
        <w:rPr>
          <w:sz w:val="21"/>
          <w:szCs w:val="21"/>
          <w:highlight w:val="white"/>
          <w:rtl w:val="0"/>
        </w:rPr>
        <w:t xml:space="preserve">Teste</w:t>
      </w:r>
    </w:p>
    <w:p w:rsidR="00000000" w:rsidDel="00000000" w:rsidP="00000000" w:rsidRDefault="00000000" w:rsidRPr="00000000" w14:paraId="00000007">
      <w:pPr>
        <w:numPr>
          <w:ilvl w:val="0"/>
          <w:numId w:val="1"/>
        </w:numPr>
        <w:ind w:left="720" w:hanging="360"/>
        <w:rPr>
          <w:sz w:val="21"/>
          <w:szCs w:val="21"/>
          <w:highlight w:val="white"/>
          <w:u w:val="none"/>
        </w:rPr>
      </w:pPr>
      <w:r w:rsidDel="00000000" w:rsidR="00000000" w:rsidRPr="00000000">
        <w:rPr>
          <w:sz w:val="21"/>
          <w:szCs w:val="21"/>
          <w:highlight w:val="white"/>
          <w:rtl w:val="0"/>
        </w:rPr>
        <w:t xml:space="preserve">Texto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