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4" w:sz="24" w:val="single"/>
        </w:pBdr>
        <w:rPr/>
      </w:pPr>
      <w:r w:rsidDel="00000000" w:rsidR="00000000" w:rsidRPr="00000000">
        <w:rPr>
          <w:rtl w:val="0"/>
        </w:rPr>
        <w:t xml:space="preserve">#3 types of command</w:t>
        <w:br w:type="textWrapping"/>
        <w:t xml:space="preserve">data [Item] [Value]</w:t>
      </w:r>
    </w:p>
    <w:p w:rsidR="00000000" w:rsidDel="00000000" w:rsidP="00000000" w:rsidRDefault="00000000" w:rsidRPr="00000000" w14:paraId="00000003">
      <w:pPr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4" w:sz="24" w:val="single"/>
        </w:pBdr>
        <w:rPr/>
      </w:pPr>
      <w:r w:rsidDel="00000000" w:rsidR="00000000" w:rsidRPr="00000000">
        <w:rPr>
          <w:rtl w:val="0"/>
        </w:rPr>
        <w:t xml:space="preserve">addChart [ChartType]</w:t>
      </w:r>
    </w:p>
    <w:p w:rsidR="00000000" w:rsidDel="00000000" w:rsidP="00000000" w:rsidRDefault="00000000" w:rsidRPr="00000000" w14:paraId="00000004">
      <w:pPr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4" w:sz="24" w:val="single"/>
        </w:pBdr>
        <w:rPr/>
      </w:pPr>
      <w:r w:rsidDel="00000000" w:rsidR="00000000" w:rsidRPr="00000000">
        <w:rPr>
          <w:rtl w:val="0"/>
        </w:rPr>
        <w:t xml:space="preserve">change [ChartType] [Item] [Value]</w:t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After change command: </w:t>
      </w:r>
    </w:p>
    <w:p w:rsidR="00000000" w:rsidDel="00000000" w:rsidP="00000000" w:rsidRDefault="00000000" w:rsidRPr="00000000" w14:paraId="00000008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ab/>
        <w:t xml:space="preserve">Print("[ChartType] change [Item] [Value].")</w:t>
      </w:r>
    </w:p>
    <w:p w:rsidR="00000000" w:rsidDel="00000000" w:rsidP="00000000" w:rsidRDefault="00000000" w:rsidRPr="00000000" w14:paraId="00000009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ab/>
        <w:t xml:space="preserve">display all charts in specific format</w:t>
      </w:r>
    </w:p>
    <w:p w:rsidR="00000000" w:rsidDel="00000000" w:rsidP="00000000" w:rsidRDefault="00000000" w:rsidRPr="00000000" w14:paraId="0000000A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#Spreadsheet format:</w:t>
      </w:r>
    </w:p>
    <w:p w:rsidR="00000000" w:rsidDel="00000000" w:rsidP="00000000" w:rsidRDefault="00000000" w:rsidRPr="00000000" w14:paraId="0000000C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[Item] [Value]</w:t>
      </w:r>
    </w:p>
    <w:p w:rsidR="00000000" w:rsidDel="00000000" w:rsidP="00000000" w:rsidRDefault="00000000" w:rsidRPr="00000000" w14:paraId="0000000D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[Item] [Value]</w:t>
      </w:r>
    </w:p>
    <w:p w:rsidR="00000000" w:rsidDel="00000000" w:rsidP="00000000" w:rsidRDefault="00000000" w:rsidRPr="00000000" w14:paraId="0000000E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#BarChart format:</w:t>
      </w:r>
    </w:p>
    <w:p w:rsidR="00000000" w:rsidDel="00000000" w:rsidP="00000000" w:rsidRDefault="00000000" w:rsidRPr="00000000" w14:paraId="00000011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[Bar] [Item] </w:t>
      </w:r>
    </w:p>
    <w:p w:rsidR="00000000" w:rsidDel="00000000" w:rsidP="00000000" w:rsidRDefault="00000000" w:rsidRPr="00000000" w14:paraId="00000012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[Bar] [Item]</w:t>
      </w:r>
    </w:p>
    <w:p w:rsidR="00000000" w:rsidDel="00000000" w:rsidP="00000000" w:rsidRDefault="00000000" w:rsidRPr="00000000" w14:paraId="00000013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#PieChart format:</w:t>
      </w:r>
    </w:p>
    <w:p w:rsidR="00000000" w:rsidDel="00000000" w:rsidP="00000000" w:rsidRDefault="00000000" w:rsidRPr="00000000" w14:paraId="00000016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[Item] [Percentage]% </w:t>
      </w:r>
    </w:p>
    <w:p w:rsidR="00000000" w:rsidDel="00000000" w:rsidP="00000000" w:rsidRDefault="00000000" w:rsidRPr="00000000" w14:paraId="00000017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[Item] [Percentage]%</w:t>
      </w:r>
    </w:p>
    <w:p w:rsidR="00000000" w:rsidDel="00000000" w:rsidP="00000000" w:rsidRDefault="00000000" w:rsidRPr="00000000" w14:paraId="00000018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9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note1:</w:t>
      </w:r>
    </w:p>
    <w:p w:rsidR="00000000" w:rsidDel="00000000" w:rsidP="00000000" w:rsidRDefault="00000000" w:rsidRPr="00000000" w14:paraId="0000001B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display charts in input order</w:t>
      </w:r>
    </w:p>
    <w:p w:rsidR="00000000" w:rsidDel="00000000" w:rsidP="00000000" w:rsidRDefault="00000000" w:rsidRPr="00000000" w14:paraId="0000001C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display Items in input order</w:t>
      </w:r>
    </w:p>
    <w:p w:rsidR="00000000" w:rsidDel="00000000" w:rsidP="00000000" w:rsidRDefault="00000000" w:rsidRPr="00000000" w14:paraId="0000001D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note2: </w:t>
      </w:r>
    </w:p>
    <w:p w:rsidR="00000000" w:rsidDel="00000000" w:rsidP="00000000" w:rsidRDefault="00000000" w:rsidRPr="00000000" w14:paraId="0000001F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[Bar] format -&gt; [Value] number of “=”</w:t>
      </w:r>
    </w:p>
    <w:p w:rsidR="00000000" w:rsidDel="00000000" w:rsidP="00000000" w:rsidRDefault="00000000" w:rsidRPr="00000000" w14:paraId="00000020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e.g. </w:t>
      </w:r>
    </w:p>
    <w:p w:rsidR="00000000" w:rsidDel="00000000" w:rsidP="00000000" w:rsidRDefault="00000000" w:rsidRPr="00000000" w14:paraId="00000021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[Item] = “Apple”, [Value] = 3</w:t>
      </w:r>
    </w:p>
    <w:p w:rsidR="00000000" w:rsidDel="00000000" w:rsidP="00000000" w:rsidRDefault="00000000" w:rsidRPr="00000000" w14:paraId="00000022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=== Apple</w:t>
      </w:r>
    </w:p>
    <w:p w:rsidR="00000000" w:rsidDel="00000000" w:rsidP="00000000" w:rsidRDefault="00000000" w:rsidRPr="00000000" w14:paraId="00000023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note3:</w:t>
      </w:r>
    </w:p>
    <w:p w:rsidR="00000000" w:rsidDel="00000000" w:rsidP="00000000" w:rsidRDefault="00000000" w:rsidRPr="00000000" w14:paraId="00000025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Percentage = 100 * Value / sum(all the values)</w:t>
      </w:r>
    </w:p>
    <w:p w:rsidR="00000000" w:rsidDel="00000000" w:rsidP="00000000" w:rsidRDefault="00000000" w:rsidRPr="00000000" w14:paraId="00000026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  <w:t xml:space="preserve">Round [Percentage] to one decimal place.</w:t>
      </w:r>
    </w:p>
    <w:p w:rsidR="00000000" w:rsidDel="00000000" w:rsidP="00000000" w:rsidRDefault="00000000" w:rsidRPr="00000000" w14:paraId="00000027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color="a6a6a6" w:space="1" w:sz="24" w:val="single"/>
          <w:left w:color="a6a6a6" w:space="4" w:sz="24" w:val="single"/>
          <w:bottom w:color="a6a6a6" w:space="1" w:sz="24" w:val="single"/>
          <w:right w:color="a6a6a6" w:space="0" w:sz="2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Comment:</w:t>
      </w:r>
    </w:p>
    <w:p w:rsidR="00000000" w:rsidDel="00000000" w:rsidP="00000000" w:rsidRDefault="00000000" w:rsidRPr="00000000" w14:paraId="0000002B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[ChartType] is limited to "Spreadsheet", "BarChart" and " PieChart ".</w:t>
      </w:r>
    </w:p>
    <w:p w:rsidR="00000000" w:rsidDel="00000000" w:rsidP="00000000" w:rsidRDefault="00000000" w:rsidRPr="00000000" w14:paraId="0000002C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[Value] is guaranteed to be non-negative integer.</w:t>
      </w:r>
    </w:p>
    <w:p w:rsidR="00000000" w:rsidDel="00000000" w:rsidP="00000000" w:rsidRDefault="00000000" w:rsidRPr="00000000" w14:paraId="0000002D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Display charts in addChart order, and data in input order.</w:t>
      </w:r>
    </w:p>
    <w:p w:rsidR="00000000" w:rsidDel="00000000" w:rsidP="00000000" w:rsidRDefault="00000000" w:rsidRPr="00000000" w14:paraId="0000002E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“change” command, [Item] may not exist in data. You should add and then display.</w:t>
      </w:r>
    </w:p>
    <w:p w:rsidR="00000000" w:rsidDel="00000000" w:rsidP="00000000" w:rsidRDefault="00000000" w:rsidRPr="00000000" w14:paraId="0000002F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Please don’t ignore the periods in output.</w:t>
      </w:r>
    </w:p>
    <w:p w:rsidR="00000000" w:rsidDel="00000000" w:rsidP="00000000" w:rsidRDefault="00000000" w:rsidRPr="00000000" w14:paraId="00000031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Please implement your main function in Class Main.</w:t>
      </w:r>
    </w:p>
    <w:p w:rsidR="00000000" w:rsidDel="00000000" w:rsidP="00000000" w:rsidRDefault="00000000" w:rsidRPr="00000000" w14:paraId="00000033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We'll test your program through "java Main inputFile"</w:t>
      </w:r>
    </w:p>
    <w:p w:rsidR="00000000" w:rsidDel="00000000" w:rsidP="00000000" w:rsidRDefault="00000000" w:rsidRPr="00000000" w14:paraId="00000034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e.g java Main sampleInput</w:t>
      </w:r>
    </w:p>
    <w:p w:rsidR="00000000" w:rsidDel="00000000" w:rsidP="00000000" w:rsidRDefault="00000000" w:rsidRPr="00000000" w14:paraId="00000035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 not read input from System.in or hard code input file, or your program won’t pass any test case.</w:t>
      </w:r>
    </w:p>
    <w:p w:rsidR="00000000" w:rsidDel="00000000" w:rsidP="00000000" w:rsidRDefault="00000000" w:rsidRPr="00000000" w14:paraId="00000037">
      <w:pPr>
        <w:widowControl w:val="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Upload:</w:t>
      </w:r>
    </w:p>
    <w:p w:rsidR="00000000" w:rsidDel="00000000" w:rsidP="00000000" w:rsidRDefault="00000000" w:rsidRPr="00000000" w14:paraId="00000039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Please zip your source code and upload it.</w:t>
      </w:r>
    </w:p>
    <w:p w:rsidR="00000000" w:rsidDel="00000000" w:rsidP="00000000" w:rsidRDefault="00000000" w:rsidRPr="00000000" w14:paraId="0000003A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file name should be Team[teamID].zip. e.g. Team7.zip</w:t>
      </w:r>
    </w:p>
    <w:p w:rsidR="00000000" w:rsidDel="00000000" w:rsidP="00000000" w:rsidRDefault="00000000" w:rsidRPr="00000000" w14:paraId="0000003B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folder structure should be:</w:t>
      </w:r>
    </w:p>
    <w:p w:rsidR="00000000" w:rsidDel="00000000" w:rsidP="00000000" w:rsidRDefault="00000000" w:rsidRPr="00000000" w14:paraId="0000003C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unzip Team7.zip</w:t>
      </w:r>
    </w:p>
    <w:p w:rsidR="00000000" w:rsidDel="00000000" w:rsidP="00000000" w:rsidRDefault="00000000" w:rsidRPr="00000000" w14:paraId="0000003D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=&gt; [dir] Team7</w:t>
      </w:r>
    </w:p>
    <w:p w:rsidR="00000000" w:rsidDel="00000000" w:rsidP="00000000" w:rsidRDefault="00000000" w:rsidRPr="00000000" w14:paraId="0000003E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=&gt;       Team7/Main.java</w:t>
      </w:r>
    </w:p>
    <w:p w:rsidR="00000000" w:rsidDel="00000000" w:rsidP="00000000" w:rsidRDefault="00000000" w:rsidRPr="00000000" w14:paraId="0000003F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=&gt;       Team7/*.java (optional)</w:t>
      </w:r>
    </w:p>
    <w:p w:rsidR="00000000" w:rsidDel="00000000" w:rsidP="00000000" w:rsidRDefault="00000000" w:rsidRPr="00000000" w14:paraId="00000040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You won’t receive any point if you didn’t follow the directory structure or main class name or compressed format!</w:t>
      </w:r>
    </w:p>
    <w:p w:rsidR="00000000" w:rsidDel="00000000" w:rsidP="00000000" w:rsidRDefault="00000000" w:rsidRPr="00000000" w14:paraId="00000042">
      <w:pPr>
        <w:widowControl w:val="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SampleInput:</w:t>
      </w:r>
    </w:p>
    <w:p w:rsidR="00000000" w:rsidDel="00000000" w:rsidP="00000000" w:rsidRDefault="00000000" w:rsidRPr="00000000" w14:paraId="00000045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Seafood 8</w:t>
      </w:r>
    </w:p>
    <w:p w:rsidR="00000000" w:rsidDel="00000000" w:rsidP="00000000" w:rsidRDefault="00000000" w:rsidRPr="00000000" w14:paraId="00000046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RollsRoyce 2</w:t>
      </w:r>
    </w:p>
    <w:p w:rsidR="00000000" w:rsidDel="00000000" w:rsidP="00000000" w:rsidRDefault="00000000" w:rsidRPr="00000000" w14:paraId="00000047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data BoxOfficeStaff 3</w:t>
      </w:r>
    </w:p>
    <w:p w:rsidR="00000000" w:rsidDel="00000000" w:rsidP="00000000" w:rsidRDefault="00000000" w:rsidRPr="00000000" w14:paraId="00000048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addChart Spreadsheet</w:t>
      </w:r>
    </w:p>
    <w:p w:rsidR="00000000" w:rsidDel="00000000" w:rsidP="00000000" w:rsidRDefault="00000000" w:rsidRPr="00000000" w14:paraId="00000049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addChart BarChart</w:t>
      </w:r>
    </w:p>
    <w:p w:rsidR="00000000" w:rsidDel="00000000" w:rsidP="00000000" w:rsidRDefault="00000000" w:rsidRPr="00000000" w14:paraId="0000004A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addChart PieChart</w:t>
      </w:r>
    </w:p>
    <w:p w:rsidR="00000000" w:rsidDel="00000000" w:rsidP="00000000" w:rsidRDefault="00000000" w:rsidRPr="00000000" w14:paraId="0000004B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change Spreadsheet CustomerServiceStaff 2</w:t>
      </w:r>
    </w:p>
    <w:p w:rsidR="00000000" w:rsidDel="00000000" w:rsidP="00000000" w:rsidRDefault="00000000" w:rsidRPr="00000000" w14:paraId="0000004C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SampleOutput: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Spreadsheet change CustomerServiceStaff 2.</w:t>
      </w:r>
    </w:p>
    <w:p w:rsidR="00000000" w:rsidDel="00000000" w:rsidP="00000000" w:rsidRDefault="00000000" w:rsidRPr="00000000" w14:paraId="0000004F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Seafood 8</w:t>
      </w:r>
    </w:p>
    <w:p w:rsidR="00000000" w:rsidDel="00000000" w:rsidP="00000000" w:rsidRDefault="00000000" w:rsidRPr="00000000" w14:paraId="00000050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RollsRoyce 2</w:t>
      </w:r>
    </w:p>
    <w:p w:rsidR="00000000" w:rsidDel="00000000" w:rsidP="00000000" w:rsidRDefault="00000000" w:rsidRPr="00000000" w14:paraId="00000051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BoxOfficeStaff 3</w:t>
      </w:r>
    </w:p>
    <w:p w:rsidR="00000000" w:rsidDel="00000000" w:rsidP="00000000" w:rsidRDefault="00000000" w:rsidRPr="00000000" w14:paraId="00000052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CustomerServiceStaff 2</w:t>
      </w:r>
    </w:p>
    <w:p w:rsidR="00000000" w:rsidDel="00000000" w:rsidP="00000000" w:rsidRDefault="00000000" w:rsidRPr="00000000" w14:paraId="00000053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======== Seafood</w:t>
      </w:r>
    </w:p>
    <w:p w:rsidR="00000000" w:rsidDel="00000000" w:rsidP="00000000" w:rsidRDefault="00000000" w:rsidRPr="00000000" w14:paraId="00000054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== RollsRoyce</w:t>
      </w:r>
    </w:p>
    <w:p w:rsidR="00000000" w:rsidDel="00000000" w:rsidP="00000000" w:rsidRDefault="00000000" w:rsidRPr="00000000" w14:paraId="00000055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=== BoxOfficeStaff</w:t>
      </w:r>
    </w:p>
    <w:p w:rsidR="00000000" w:rsidDel="00000000" w:rsidP="00000000" w:rsidRDefault="00000000" w:rsidRPr="00000000" w14:paraId="00000056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== CustomerServiceStaff</w:t>
      </w:r>
    </w:p>
    <w:p w:rsidR="00000000" w:rsidDel="00000000" w:rsidP="00000000" w:rsidRDefault="00000000" w:rsidRPr="00000000" w14:paraId="00000057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Seafood 53.3%</w:t>
      </w:r>
    </w:p>
    <w:p w:rsidR="00000000" w:rsidDel="00000000" w:rsidP="00000000" w:rsidRDefault="00000000" w:rsidRPr="00000000" w14:paraId="00000058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RollsRoyce 13.3%</w:t>
      </w:r>
    </w:p>
    <w:p w:rsidR="00000000" w:rsidDel="00000000" w:rsidP="00000000" w:rsidRDefault="00000000" w:rsidRPr="00000000" w14:paraId="00000059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BoxOfficeStaff 20.0%</w:t>
      </w:r>
    </w:p>
    <w:p w:rsidR="00000000" w:rsidDel="00000000" w:rsidP="00000000" w:rsidRDefault="00000000" w:rsidRPr="00000000" w14:paraId="0000005A">
      <w:pPr>
        <w:widowControl w:val="1"/>
        <w:pBdr>
          <w:top w:color="a6a6a6" w:space="1" w:sz="18" w:val="single"/>
          <w:left w:color="a6a6a6" w:space="4" w:sz="18" w:val="single"/>
          <w:bottom w:color="a6a6a6" w:space="1" w:sz="18" w:val="single"/>
          <w:right w:color="a6a6a6" w:space="4" w:sz="18" w:val="single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CustomerServiceStaff 13.3%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</w:pPr>
    <w:rPr>
      <w:rFonts w:ascii="PMingLiu" w:cs="PMingLiu" w:eastAsia="PMingLiu" w:hAnsi="PMingLiu"/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PMingLiu" w:cs="PMingLiu" w:eastAsia="PMingLiu" w:hAnsi="PMingLiu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Heading2">
    <w:name w:val="heading 2"/>
    <w:basedOn w:val="Normal"/>
    <w:link w:val="Heading2Char"/>
    <w:uiPriority w:val="9"/>
    <w:qFormat w:val="1"/>
    <w:rsid w:val="008B5DC8"/>
    <w:pPr>
      <w:widowControl w:val="1"/>
      <w:spacing w:after="100" w:afterAutospacing="1" w:before="100" w:beforeAutospacing="1"/>
      <w:outlineLvl w:val="1"/>
    </w:pPr>
    <w:rPr>
      <w:rFonts w:ascii="新細明體" w:cs="新細明體" w:eastAsia="新細明體" w:hAnsi="新細明體"/>
      <w:b w:val="1"/>
      <w:bCs w:val="1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8B5DC8"/>
    <w:pPr>
      <w:widowControl w:val="1"/>
      <w:spacing w:after="100" w:afterAutospacing="1" w:before="100" w:beforeAutospacing="1"/>
      <w:outlineLvl w:val="2"/>
    </w:pPr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B5DC8"/>
    <w:rPr>
      <w:rFonts w:ascii="新細明體" w:cs="新細明體" w:eastAsia="新細明體" w:hAnsi="新細明體"/>
      <w:b w:val="1"/>
      <w:bCs w:val="1"/>
      <w:kern w:val="0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8B5DC8"/>
    <w:rPr>
      <w:rFonts w:ascii="新細明體" w:cs="新細明體" w:eastAsia="新細明體" w:hAnsi="新細明體"/>
      <w:b w:val="1"/>
      <w:bCs w:val="1"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B5DC8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B5DC8"/>
    <w:rPr>
      <w:rFonts w:ascii="細明體" w:cs="細明體" w:eastAsia="細明體" w:hAnsi="細明體"/>
      <w:kern w:val="0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3132C2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6Yfgdl4J7fBtATn4hKf+USbVw==">AMUW2mXGoF8MK29VXBgTt5Jvps2hw52he/Tpuv7cSyk5ria6bXyl7M+8yZuxtd9OK17gHvUIeDrY4DfYs35qdyVo1UWwQhvnSY5OwiJwTme3YUqLbkBQ1n0UV+MTH4caxt6VS+RPda7X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2017-10-30T06:36:00Z</dcterms:created>
  <dc:creator>Weber</dc:creator>
</cp:coreProperties>
</file>